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C915" w14:textId="77777777" w:rsidR="00D22D73" w:rsidRDefault="00D22D73" w:rsidP="0012338F">
      <w:pPr>
        <w:spacing w:after="0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BA5F34" w14:textId="3113B685" w:rsidR="0012338F" w:rsidRPr="00D22D73" w:rsidRDefault="0012338F" w:rsidP="006218C6">
      <w:pPr>
        <w:spacing w:before="80" w:after="80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22D73">
        <w:rPr>
          <w:rFonts w:asciiTheme="majorHAnsi" w:hAnsiTheme="majorHAnsi" w:cs="Times New Roman"/>
          <w:b/>
          <w:sz w:val="20"/>
          <w:szCs w:val="20"/>
          <w:u w:val="single"/>
        </w:rPr>
        <w:t>Who We Are:</w:t>
      </w:r>
    </w:p>
    <w:p w14:paraId="6FD0F315" w14:textId="702B261B" w:rsidR="0012338F" w:rsidRPr="00D22D73" w:rsidRDefault="0012338F" w:rsidP="006218C6">
      <w:pPr>
        <w:spacing w:before="80" w:after="8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Renovo Financial is a rapidly-growing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, </w:t>
      </w:r>
      <w:r w:rsidRPr="00D22D73">
        <w:rPr>
          <w:rFonts w:asciiTheme="majorHAnsi" w:hAnsiTheme="majorHAnsi" w:cs="Times New Roman"/>
          <w:sz w:val="20"/>
          <w:szCs w:val="20"/>
        </w:rPr>
        <w:t>Chicago-based</w:t>
      </w:r>
      <w:r w:rsidR="00C813FD" w:rsidRPr="00D22D73">
        <w:rPr>
          <w:rFonts w:asciiTheme="majorHAnsi" w:hAnsiTheme="majorHAnsi" w:cs="Times New Roman"/>
          <w:sz w:val="20"/>
          <w:szCs w:val="20"/>
        </w:rPr>
        <w:t>,</w:t>
      </w:r>
      <w:r w:rsidRPr="00D22D73">
        <w:rPr>
          <w:rFonts w:asciiTheme="majorHAnsi" w:hAnsiTheme="majorHAnsi" w:cs="Times New Roman"/>
          <w:sz w:val="20"/>
          <w:szCs w:val="20"/>
        </w:rPr>
        <w:t xml:space="preserve">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non-bank </w:t>
      </w:r>
      <w:r w:rsidRPr="00D22D73">
        <w:rPr>
          <w:rFonts w:asciiTheme="majorHAnsi" w:hAnsiTheme="majorHAnsi" w:cs="Times New Roman"/>
          <w:sz w:val="20"/>
          <w:szCs w:val="20"/>
        </w:rPr>
        <w:t xml:space="preserve">lender </w:t>
      </w:r>
      <w:r w:rsidR="00D52DC9" w:rsidRPr="00D52DC9">
        <w:rPr>
          <w:rFonts w:asciiTheme="majorHAnsi" w:hAnsiTheme="majorHAnsi" w:cs="Times New Roman"/>
          <w:sz w:val="20"/>
          <w:szCs w:val="20"/>
        </w:rPr>
        <w:t>serving residential real estate developers</w:t>
      </w:r>
      <w:r w:rsidRPr="00D22D73">
        <w:rPr>
          <w:rFonts w:asciiTheme="majorHAnsi" w:hAnsiTheme="majorHAnsi" w:cs="Times New Roman"/>
          <w:sz w:val="20"/>
          <w:szCs w:val="20"/>
        </w:rPr>
        <w:t xml:space="preserve">. </w:t>
      </w:r>
      <w:r w:rsidR="00890025" w:rsidRPr="00D22D73">
        <w:rPr>
          <w:rFonts w:asciiTheme="majorHAnsi" w:hAnsiTheme="majorHAnsi" w:cs="Times New Roman"/>
          <w:sz w:val="20"/>
          <w:szCs w:val="20"/>
        </w:rPr>
        <w:t xml:space="preserve"> Over the last ten years </w:t>
      </w:r>
      <w:r w:rsidR="00C813FD" w:rsidRPr="00D22D73">
        <w:rPr>
          <w:rFonts w:asciiTheme="majorHAnsi" w:hAnsiTheme="majorHAnsi" w:cs="Times New Roman"/>
          <w:sz w:val="20"/>
          <w:szCs w:val="20"/>
        </w:rPr>
        <w:t>Renovo has become one the country’s most prominent residential rehab lenders - w</w:t>
      </w:r>
      <w:r w:rsidRPr="00D22D73">
        <w:rPr>
          <w:rFonts w:asciiTheme="majorHAnsi" w:hAnsiTheme="majorHAnsi" w:cs="Times New Roman"/>
          <w:sz w:val="20"/>
          <w:szCs w:val="20"/>
        </w:rPr>
        <w:t xml:space="preserve">e pride ourselves on supporting clients by providing unparalleled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expertise and </w:t>
      </w:r>
      <w:r w:rsidRPr="00D22D73">
        <w:rPr>
          <w:rFonts w:asciiTheme="majorHAnsi" w:hAnsiTheme="majorHAnsi" w:cs="Times New Roman"/>
          <w:sz w:val="20"/>
          <w:szCs w:val="20"/>
        </w:rPr>
        <w:t>service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 through every phase of the loan process</w:t>
      </w:r>
      <w:r w:rsidRPr="00D22D73">
        <w:rPr>
          <w:rFonts w:asciiTheme="majorHAnsi" w:hAnsiTheme="majorHAnsi" w:cs="Times New Roman"/>
          <w:sz w:val="20"/>
          <w:szCs w:val="20"/>
        </w:rPr>
        <w:t xml:space="preserve">.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 Backed by a prominent investor group </w:t>
      </w:r>
      <w:r w:rsidR="00C10313" w:rsidRPr="00D22D73">
        <w:rPr>
          <w:rFonts w:asciiTheme="majorHAnsi" w:hAnsiTheme="majorHAnsi" w:cs="Times New Roman"/>
          <w:sz w:val="20"/>
          <w:szCs w:val="20"/>
        </w:rPr>
        <w:t xml:space="preserve">spanning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financial </w:t>
      </w:r>
      <w:r w:rsidR="00C10313" w:rsidRPr="00D22D73">
        <w:rPr>
          <w:rFonts w:asciiTheme="majorHAnsi" w:hAnsiTheme="majorHAnsi" w:cs="Times New Roman"/>
          <w:sz w:val="20"/>
          <w:szCs w:val="20"/>
        </w:rPr>
        <w:t xml:space="preserve">services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and real estate, our business is </w:t>
      </w:r>
      <w:r w:rsidR="00C10313" w:rsidRPr="00D22D73">
        <w:rPr>
          <w:rFonts w:asciiTheme="majorHAnsi" w:hAnsiTheme="majorHAnsi" w:cs="Times New Roman"/>
          <w:sz w:val="20"/>
          <w:szCs w:val="20"/>
        </w:rPr>
        <w:t xml:space="preserve">aggressively </w:t>
      </w:r>
      <w:r w:rsidR="00C813FD" w:rsidRPr="00D22D73">
        <w:rPr>
          <w:rFonts w:asciiTheme="majorHAnsi" w:hAnsiTheme="majorHAnsi" w:cs="Times New Roman"/>
          <w:sz w:val="20"/>
          <w:szCs w:val="20"/>
        </w:rPr>
        <w:t xml:space="preserve">expanding into new product categories and geographies. </w:t>
      </w:r>
    </w:p>
    <w:p w14:paraId="0D4BD414" w14:textId="77777777" w:rsidR="00D22D73" w:rsidRDefault="00D22D73" w:rsidP="006218C6">
      <w:pPr>
        <w:tabs>
          <w:tab w:val="left" w:pos="2700"/>
        </w:tabs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3E0A7094" w14:textId="26650A60" w:rsidR="0012338F" w:rsidRPr="00D22D73" w:rsidRDefault="0012338F" w:rsidP="006218C6">
      <w:pPr>
        <w:tabs>
          <w:tab w:val="left" w:pos="2700"/>
        </w:tabs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22D73">
        <w:rPr>
          <w:rFonts w:asciiTheme="majorHAnsi" w:hAnsiTheme="majorHAnsi" w:cs="Times New Roman"/>
          <w:b/>
          <w:sz w:val="20"/>
          <w:szCs w:val="20"/>
          <w:u w:val="single"/>
        </w:rPr>
        <w:t>Position Summary:</w:t>
      </w:r>
      <w:r w:rsidRPr="00D22D73">
        <w:rPr>
          <w:rFonts w:asciiTheme="majorHAnsi" w:hAnsiTheme="majorHAnsi" w:cs="Times New Roman"/>
          <w:b/>
          <w:sz w:val="20"/>
          <w:szCs w:val="20"/>
        </w:rPr>
        <w:tab/>
      </w:r>
    </w:p>
    <w:p w14:paraId="1B337FA8" w14:textId="137A73EF" w:rsidR="00541F34" w:rsidRPr="00D22D73" w:rsidRDefault="0012338F" w:rsidP="006218C6">
      <w:pPr>
        <w:spacing w:before="80" w:after="80" w:line="240" w:lineRule="auto"/>
        <w:ind w:right="-1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 xml:space="preserve">Renovo’s </w:t>
      </w:r>
      <w:r w:rsidR="00EA5605">
        <w:rPr>
          <w:rFonts w:asciiTheme="majorHAnsi" w:hAnsiTheme="majorHAnsi" w:cs="Times New Roman"/>
          <w:sz w:val="20"/>
          <w:szCs w:val="20"/>
        </w:rPr>
        <w:t>SVP of Special Assets</w:t>
      </w:r>
      <w:r w:rsidR="00AC4243" w:rsidRPr="00D22D73">
        <w:rPr>
          <w:rFonts w:asciiTheme="majorHAnsi" w:hAnsiTheme="majorHAnsi" w:cs="Times New Roman"/>
          <w:sz w:val="20"/>
          <w:szCs w:val="20"/>
        </w:rPr>
        <w:t xml:space="preserve"> </w:t>
      </w:r>
      <w:r w:rsidR="00541F34" w:rsidRPr="00D22D73">
        <w:rPr>
          <w:rFonts w:asciiTheme="majorHAnsi" w:hAnsiTheme="majorHAnsi" w:cs="Times New Roman"/>
          <w:sz w:val="20"/>
          <w:szCs w:val="20"/>
        </w:rPr>
        <w:t xml:space="preserve">is responsible for the </w:t>
      </w:r>
      <w:r w:rsidR="00AC4243" w:rsidRPr="00D22D73">
        <w:rPr>
          <w:rFonts w:asciiTheme="majorHAnsi" w:hAnsiTheme="majorHAnsi" w:cs="Times New Roman"/>
          <w:sz w:val="20"/>
          <w:szCs w:val="20"/>
        </w:rPr>
        <w:t xml:space="preserve">direction and execution </w:t>
      </w:r>
      <w:r w:rsidR="00541F34" w:rsidRPr="00D22D73">
        <w:rPr>
          <w:rFonts w:asciiTheme="majorHAnsi" w:hAnsiTheme="majorHAnsi" w:cs="Times New Roman"/>
          <w:sz w:val="20"/>
          <w:szCs w:val="20"/>
        </w:rPr>
        <w:t xml:space="preserve">of the Company’s </w:t>
      </w:r>
      <w:r w:rsidR="00AC4243" w:rsidRPr="00D22D73">
        <w:rPr>
          <w:rFonts w:asciiTheme="majorHAnsi" w:hAnsiTheme="majorHAnsi" w:cs="Times New Roman"/>
          <w:sz w:val="20"/>
          <w:szCs w:val="20"/>
        </w:rPr>
        <w:t>loan restructuring</w:t>
      </w:r>
      <w:r w:rsidR="00C36FF6" w:rsidRPr="00D22D73">
        <w:rPr>
          <w:rFonts w:asciiTheme="majorHAnsi" w:hAnsiTheme="majorHAnsi" w:cs="Times New Roman"/>
          <w:sz w:val="20"/>
          <w:szCs w:val="20"/>
        </w:rPr>
        <w:t xml:space="preserve"> and recovery </w:t>
      </w:r>
      <w:r w:rsidR="00CC5183" w:rsidRPr="00D22D73">
        <w:rPr>
          <w:rFonts w:asciiTheme="majorHAnsi" w:hAnsiTheme="majorHAnsi" w:cs="Times New Roman"/>
          <w:sz w:val="20"/>
          <w:szCs w:val="20"/>
        </w:rPr>
        <w:t xml:space="preserve">activities. </w:t>
      </w:r>
      <w:r w:rsidR="00541F34" w:rsidRPr="00D22D73">
        <w:rPr>
          <w:rFonts w:asciiTheme="majorHAnsi" w:hAnsiTheme="majorHAnsi" w:cs="Times New Roman"/>
          <w:sz w:val="20"/>
          <w:szCs w:val="20"/>
        </w:rPr>
        <w:t xml:space="preserve">The </w:t>
      </w:r>
      <w:r w:rsidR="00EA5605">
        <w:rPr>
          <w:rFonts w:asciiTheme="majorHAnsi" w:hAnsiTheme="majorHAnsi" w:cs="Times New Roman"/>
          <w:sz w:val="20"/>
          <w:szCs w:val="20"/>
        </w:rPr>
        <w:t>SVP</w:t>
      </w:r>
      <w:r w:rsidR="00AC4243" w:rsidRPr="00D22D73">
        <w:rPr>
          <w:rFonts w:asciiTheme="majorHAnsi" w:hAnsiTheme="majorHAnsi" w:cs="Times New Roman"/>
          <w:sz w:val="20"/>
          <w:szCs w:val="20"/>
        </w:rPr>
        <w:t xml:space="preserve"> position requires an assertive and highly collaborative individual who will thrive in a fast-paced environment and communicate effectively </w:t>
      </w:r>
      <w:r w:rsidR="00FC2A01" w:rsidRPr="00D22D73">
        <w:rPr>
          <w:rFonts w:asciiTheme="majorHAnsi" w:hAnsiTheme="majorHAnsi" w:cs="Times New Roman"/>
          <w:sz w:val="20"/>
          <w:szCs w:val="20"/>
        </w:rPr>
        <w:t xml:space="preserve">to a variety of different stakeholders and audiences (senior leadership, attorneys, borrowers, etc.).  The </w:t>
      </w:r>
      <w:r w:rsidR="00EA5605">
        <w:rPr>
          <w:rFonts w:asciiTheme="majorHAnsi" w:hAnsiTheme="majorHAnsi" w:cs="Times New Roman"/>
          <w:sz w:val="20"/>
          <w:szCs w:val="20"/>
        </w:rPr>
        <w:t>SVP</w:t>
      </w:r>
      <w:r w:rsidR="00FC2A01" w:rsidRPr="00D22D73">
        <w:rPr>
          <w:rFonts w:asciiTheme="majorHAnsi" w:hAnsiTheme="majorHAnsi" w:cs="Times New Roman"/>
          <w:sz w:val="20"/>
          <w:szCs w:val="20"/>
        </w:rPr>
        <w:t xml:space="preserve"> will partner with Renovo’s front-line teams to negotiate and implement loan restructurings, and will assume responsibility for seriously delinquent and defaulted loan workouts/liquidations.   </w:t>
      </w:r>
      <w:r w:rsidR="000F4B61">
        <w:rPr>
          <w:rFonts w:asciiTheme="majorHAnsi" w:hAnsiTheme="majorHAnsi" w:cs="Times New Roman"/>
          <w:sz w:val="20"/>
          <w:szCs w:val="20"/>
        </w:rPr>
        <w:t>A top performer in this role</w:t>
      </w:r>
      <w:r w:rsidR="00FC2A01" w:rsidRPr="00D22D73">
        <w:rPr>
          <w:rFonts w:asciiTheme="majorHAnsi" w:hAnsiTheme="majorHAnsi" w:cs="Times New Roman"/>
          <w:sz w:val="20"/>
          <w:szCs w:val="20"/>
        </w:rPr>
        <w:t xml:space="preserve"> will</w:t>
      </w:r>
      <w:r w:rsidR="001C5049" w:rsidRPr="00D22D73">
        <w:rPr>
          <w:rFonts w:asciiTheme="majorHAnsi" w:hAnsiTheme="majorHAnsi" w:cs="Times New Roman"/>
          <w:sz w:val="20"/>
          <w:szCs w:val="20"/>
        </w:rPr>
        <w:t xml:space="preserve"> work doggedly to</w:t>
      </w:r>
      <w:r w:rsidR="00FC2A01" w:rsidRPr="00D22D73">
        <w:rPr>
          <w:rFonts w:asciiTheme="majorHAnsi" w:hAnsiTheme="majorHAnsi" w:cs="Times New Roman"/>
          <w:sz w:val="20"/>
          <w:szCs w:val="20"/>
        </w:rPr>
        <w:t xml:space="preserve"> </w:t>
      </w:r>
      <w:r w:rsidR="001C5049" w:rsidRPr="00D22D73">
        <w:rPr>
          <w:rFonts w:asciiTheme="majorHAnsi" w:hAnsiTheme="majorHAnsi" w:cs="Times New Roman"/>
          <w:sz w:val="20"/>
          <w:szCs w:val="20"/>
        </w:rPr>
        <w:t xml:space="preserve">tailor solutions for each unique situation and balance recovery and collection timelines for optimal financial performance.   A high level of financial, lending, residential real estate, and legal acumen (and ease with the language used among professionals in those industries) is required for success.  The </w:t>
      </w:r>
      <w:r w:rsidR="00EA5605">
        <w:rPr>
          <w:rFonts w:asciiTheme="majorHAnsi" w:hAnsiTheme="majorHAnsi" w:cs="Times New Roman"/>
          <w:sz w:val="20"/>
          <w:szCs w:val="20"/>
        </w:rPr>
        <w:t xml:space="preserve">SVP </w:t>
      </w:r>
      <w:r w:rsidR="001C5049" w:rsidRPr="00D22D73">
        <w:rPr>
          <w:rFonts w:asciiTheme="majorHAnsi" w:hAnsiTheme="majorHAnsi" w:cs="Times New Roman"/>
          <w:sz w:val="20"/>
          <w:szCs w:val="20"/>
        </w:rPr>
        <w:t>will supervise and direct a “VP</w:t>
      </w:r>
      <w:r w:rsidR="00C36FF6" w:rsidRPr="00D22D73">
        <w:rPr>
          <w:rFonts w:asciiTheme="majorHAnsi" w:hAnsiTheme="majorHAnsi" w:cs="Times New Roman"/>
          <w:sz w:val="20"/>
          <w:szCs w:val="20"/>
        </w:rPr>
        <w:t xml:space="preserve"> - </w:t>
      </w:r>
      <w:r w:rsidR="001C5049" w:rsidRPr="00D22D73">
        <w:rPr>
          <w:rFonts w:asciiTheme="majorHAnsi" w:hAnsiTheme="majorHAnsi" w:cs="Times New Roman"/>
          <w:sz w:val="20"/>
          <w:szCs w:val="20"/>
        </w:rPr>
        <w:t xml:space="preserve">Default Servicing” and </w:t>
      </w:r>
      <w:r w:rsidR="00CC5183" w:rsidRPr="00D22D73">
        <w:rPr>
          <w:rFonts w:asciiTheme="majorHAnsi" w:hAnsiTheme="majorHAnsi" w:cs="Times New Roman"/>
          <w:sz w:val="20"/>
          <w:szCs w:val="20"/>
        </w:rPr>
        <w:t>report</w:t>
      </w:r>
      <w:r w:rsidR="00541F34" w:rsidRPr="00D22D73">
        <w:rPr>
          <w:rFonts w:asciiTheme="majorHAnsi" w:hAnsiTheme="majorHAnsi" w:cs="Times New Roman"/>
          <w:sz w:val="20"/>
          <w:szCs w:val="20"/>
        </w:rPr>
        <w:t xml:space="preserve"> directly to </w:t>
      </w:r>
      <w:r w:rsidR="001C5049" w:rsidRPr="00D22D73">
        <w:rPr>
          <w:rFonts w:asciiTheme="majorHAnsi" w:hAnsiTheme="majorHAnsi" w:cs="Times New Roman"/>
          <w:sz w:val="20"/>
          <w:szCs w:val="20"/>
        </w:rPr>
        <w:t xml:space="preserve">Renovo’s </w:t>
      </w:r>
      <w:r w:rsidR="00541F34" w:rsidRPr="00D22D73">
        <w:rPr>
          <w:rFonts w:asciiTheme="majorHAnsi" w:hAnsiTheme="majorHAnsi" w:cs="Times New Roman"/>
          <w:sz w:val="20"/>
          <w:szCs w:val="20"/>
        </w:rPr>
        <w:t>C</w:t>
      </w:r>
      <w:r w:rsidR="001C5049" w:rsidRPr="00D22D73">
        <w:rPr>
          <w:rFonts w:asciiTheme="majorHAnsi" w:hAnsiTheme="majorHAnsi" w:cs="Times New Roman"/>
          <w:sz w:val="20"/>
          <w:szCs w:val="20"/>
        </w:rPr>
        <w:t>hief Operating Officer</w:t>
      </w:r>
      <w:r w:rsidR="00541F34" w:rsidRPr="00D22D73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79BC335D" w14:textId="77777777" w:rsidR="00D22D73" w:rsidRDefault="00D22D73" w:rsidP="006218C6">
      <w:pPr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3CD20D3" w14:textId="5D6B5582" w:rsidR="00C36FF6" w:rsidRPr="00D22D73" w:rsidRDefault="00C36FF6" w:rsidP="006218C6">
      <w:pPr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22D73">
        <w:rPr>
          <w:rFonts w:asciiTheme="majorHAnsi" w:hAnsiTheme="majorHAnsi" w:cs="Times New Roman"/>
          <w:b/>
          <w:sz w:val="20"/>
          <w:szCs w:val="20"/>
          <w:u w:val="single"/>
        </w:rPr>
        <w:t>Responsibilities:</w:t>
      </w:r>
    </w:p>
    <w:p w14:paraId="2F7111D3" w14:textId="7C68B90A" w:rsidR="00C36FF6" w:rsidRPr="00D22D73" w:rsidRDefault="00C36F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Functions as the responsible party for Renovo’s workout / default servicing loan portfolio</w:t>
      </w:r>
    </w:p>
    <w:p w14:paraId="247661CA" w14:textId="77777777" w:rsidR="004002F6" w:rsidRPr="00D22D73" w:rsidRDefault="004002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Meets and communicates with “watchlist” borrowers on a regular basis (i.e. multiple times per week)</w:t>
      </w:r>
    </w:p>
    <w:p w14:paraId="6E5E62FD" w14:textId="4C89FED7" w:rsidR="004002F6" w:rsidRPr="00D22D73" w:rsidRDefault="00C36F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Develops</w:t>
      </w:r>
      <w:r w:rsidR="004002F6" w:rsidRPr="00D22D73">
        <w:rPr>
          <w:rFonts w:asciiTheme="majorHAnsi" w:hAnsiTheme="majorHAnsi" w:cs="Times New Roman"/>
          <w:sz w:val="20"/>
          <w:szCs w:val="20"/>
        </w:rPr>
        <w:t xml:space="preserve"> action plans and exit strategies to mitigate Renovo’s loss exposure on troubled loans in close coordination with Renovo’s lending, operations, and financial leadership</w:t>
      </w:r>
    </w:p>
    <w:p w14:paraId="3E108D0E" w14:textId="25A59111" w:rsidR="004002F6" w:rsidRPr="00D22D73" w:rsidRDefault="004002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Presents actions plans/exits strategies to Renovo’s credit / workouts committees and provides regular updates on execution</w:t>
      </w:r>
    </w:p>
    <w:p w14:paraId="6FB948A1" w14:textId="4CC63D27" w:rsidR="004002F6" w:rsidRPr="00D22D73" w:rsidRDefault="004002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Owns negotiation, implementation, and execution of troubled loan restructurings and recovery activities</w:t>
      </w:r>
    </w:p>
    <w:p w14:paraId="27CB0AFD" w14:textId="2DEA9FB1" w:rsidR="004002F6" w:rsidRPr="00D22D73" w:rsidRDefault="004002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Manages and directs the activities of outside legal counsel on loan restructurings, settlements, foreclosures, and collection activities</w:t>
      </w:r>
    </w:p>
    <w:p w14:paraId="144BA3A8" w14:textId="2D5B6F56" w:rsidR="004002F6" w:rsidRPr="00D22D73" w:rsidRDefault="004002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Closely tracks next steps and key milestone dates on all active liquidation/recovery activities and provides frequent updates to the COO/CFO</w:t>
      </w:r>
    </w:p>
    <w:p w14:paraId="774A68B1" w14:textId="51AD7891" w:rsidR="00C36FF6" w:rsidRPr="00D22D73" w:rsidRDefault="00C36FF6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 xml:space="preserve">Mentors and trains </w:t>
      </w:r>
      <w:r w:rsidR="004002F6" w:rsidRPr="00D22D73">
        <w:rPr>
          <w:rFonts w:asciiTheme="majorHAnsi" w:hAnsiTheme="majorHAnsi" w:cs="Times New Roman"/>
          <w:sz w:val="20"/>
          <w:szCs w:val="20"/>
        </w:rPr>
        <w:t>front-line teams</w:t>
      </w:r>
      <w:r w:rsidRPr="00D22D73">
        <w:rPr>
          <w:rFonts w:asciiTheme="majorHAnsi" w:hAnsiTheme="majorHAnsi" w:cs="Times New Roman"/>
          <w:sz w:val="20"/>
          <w:szCs w:val="20"/>
        </w:rPr>
        <w:t xml:space="preserve"> on best practices to avoid workout situations</w:t>
      </w:r>
    </w:p>
    <w:p w14:paraId="084DA950" w14:textId="77777777" w:rsidR="00D22D73" w:rsidRDefault="00D22D73" w:rsidP="006218C6">
      <w:pPr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44773C3F" w14:textId="503A32BE" w:rsidR="0012338F" w:rsidRPr="006218C6" w:rsidRDefault="004C2C6D" w:rsidP="006218C6">
      <w:pPr>
        <w:spacing w:before="80" w:after="80" w:line="240" w:lineRule="auto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D22D73">
        <w:rPr>
          <w:rFonts w:asciiTheme="majorHAnsi" w:hAnsiTheme="majorHAnsi" w:cs="Times New Roman"/>
          <w:b/>
          <w:sz w:val="20"/>
          <w:szCs w:val="20"/>
          <w:u w:val="single"/>
        </w:rPr>
        <w:t>Candidate Profile</w:t>
      </w:r>
      <w:r w:rsidR="006218C6">
        <w:rPr>
          <w:rFonts w:asciiTheme="majorHAnsi" w:hAnsiTheme="majorHAnsi" w:cs="Times New Roman"/>
          <w:b/>
          <w:sz w:val="20"/>
          <w:szCs w:val="20"/>
          <w:u w:val="single"/>
        </w:rPr>
        <w:t>:</w:t>
      </w:r>
    </w:p>
    <w:p w14:paraId="4BFE456F" w14:textId="4AAF694C" w:rsidR="00CC5183" w:rsidRPr="00D22D73" w:rsidRDefault="00D22D73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At least 10</w:t>
      </w:r>
      <w:r w:rsidR="00CC5183" w:rsidRPr="00D22D73">
        <w:rPr>
          <w:rFonts w:asciiTheme="majorHAnsi" w:hAnsiTheme="majorHAnsi" w:cs="Times New Roman"/>
          <w:sz w:val="20"/>
          <w:szCs w:val="20"/>
        </w:rPr>
        <w:t xml:space="preserve"> years of progressive</w:t>
      </w:r>
      <w:r w:rsidR="004C2C6D" w:rsidRPr="00D22D73">
        <w:rPr>
          <w:rFonts w:asciiTheme="majorHAnsi" w:hAnsiTheme="majorHAnsi" w:cs="Times New Roman"/>
          <w:sz w:val="20"/>
          <w:szCs w:val="20"/>
        </w:rPr>
        <w:t xml:space="preserve"> </w:t>
      </w:r>
      <w:r w:rsidR="00CC5183" w:rsidRPr="00D22D73">
        <w:rPr>
          <w:rFonts w:asciiTheme="majorHAnsi" w:hAnsiTheme="majorHAnsi" w:cs="Times New Roman"/>
          <w:sz w:val="20"/>
          <w:szCs w:val="20"/>
        </w:rPr>
        <w:t xml:space="preserve">experience in </w:t>
      </w:r>
      <w:r w:rsidR="004C2C6D" w:rsidRPr="00D22D73">
        <w:rPr>
          <w:rFonts w:asciiTheme="majorHAnsi" w:hAnsiTheme="majorHAnsi" w:cs="Times New Roman"/>
          <w:sz w:val="20"/>
          <w:szCs w:val="20"/>
        </w:rPr>
        <w:t xml:space="preserve">finance, banking, or real estate development encompassing extensive </w:t>
      </w:r>
      <w:r w:rsidR="006218C6">
        <w:rPr>
          <w:rFonts w:asciiTheme="majorHAnsi" w:hAnsiTheme="majorHAnsi" w:cs="Times New Roman"/>
          <w:sz w:val="20"/>
          <w:szCs w:val="20"/>
        </w:rPr>
        <w:t>involvement</w:t>
      </w:r>
      <w:r w:rsidR="004C2C6D" w:rsidRPr="00D22D73">
        <w:rPr>
          <w:rFonts w:asciiTheme="majorHAnsi" w:hAnsiTheme="majorHAnsi" w:cs="Times New Roman"/>
          <w:sz w:val="20"/>
          <w:szCs w:val="20"/>
        </w:rPr>
        <w:t xml:space="preserve"> in workouts and/or special situations.  </w:t>
      </w:r>
      <w:r w:rsidR="004C2C6D" w:rsidRPr="00D22D73">
        <w:rPr>
          <w:rFonts w:asciiTheme="majorHAnsi" w:hAnsiTheme="majorHAnsi" w:cs="Times New Roman"/>
          <w:sz w:val="20"/>
          <w:szCs w:val="20"/>
          <w:u w:val="single"/>
        </w:rPr>
        <w:t>Experience in private lending / “hard money” is strongly preferred</w:t>
      </w:r>
      <w:r w:rsidR="004C2C6D" w:rsidRPr="00D22D73">
        <w:rPr>
          <w:rFonts w:asciiTheme="majorHAnsi" w:hAnsiTheme="majorHAnsi" w:cs="Times New Roman"/>
          <w:sz w:val="20"/>
          <w:szCs w:val="20"/>
        </w:rPr>
        <w:t>.</w:t>
      </w:r>
    </w:p>
    <w:p w14:paraId="0697D088" w14:textId="77777777" w:rsidR="00D22D73" w:rsidRPr="00D22D73" w:rsidRDefault="00D22D73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Expert knowledge in complex lending/restructuring and financial deal structuring</w:t>
      </w:r>
    </w:p>
    <w:p w14:paraId="10426BEB" w14:textId="776F5EE1" w:rsidR="004C2C6D" w:rsidRPr="00D22D73" w:rsidRDefault="004C2C6D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Thrives in a highly-collaborative atmosphere and relishes the challenge of developing solutions that take</w:t>
      </w:r>
      <w:r w:rsidR="00FC35B2" w:rsidRPr="00D22D73">
        <w:rPr>
          <w:rFonts w:asciiTheme="majorHAnsi" w:hAnsiTheme="majorHAnsi" w:cs="Times New Roman"/>
          <w:sz w:val="20"/>
          <w:szCs w:val="20"/>
        </w:rPr>
        <w:t xml:space="preserve"> </w:t>
      </w:r>
      <w:r w:rsidRPr="00D22D73">
        <w:rPr>
          <w:rFonts w:asciiTheme="majorHAnsi" w:hAnsiTheme="majorHAnsi" w:cs="Times New Roman"/>
          <w:sz w:val="20"/>
          <w:szCs w:val="20"/>
        </w:rPr>
        <w:t xml:space="preserve">into account the needs of multiple internal/external parties </w:t>
      </w:r>
    </w:p>
    <w:p w14:paraId="5793F0E7" w14:textId="7C938223" w:rsidR="00D22D73" w:rsidRPr="00D22D73" w:rsidRDefault="00D22D73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Capable of synthesizing</w:t>
      </w:r>
      <w:r w:rsidRPr="00D22D73">
        <w:rPr>
          <w:rFonts w:asciiTheme="majorHAnsi" w:hAnsiTheme="majorHAnsi" w:cs="Times New Roman"/>
          <w:sz w:val="20"/>
          <w:szCs w:val="20"/>
        </w:rPr>
        <w:t xml:space="preserve"> information from many sources to identify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D22D73">
        <w:rPr>
          <w:rFonts w:asciiTheme="majorHAnsi" w:hAnsiTheme="majorHAnsi" w:cs="Times New Roman"/>
          <w:sz w:val="20"/>
          <w:szCs w:val="20"/>
        </w:rPr>
        <w:t>conduct analysis and articulate 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D22D73">
        <w:rPr>
          <w:rFonts w:asciiTheme="majorHAnsi" w:hAnsiTheme="majorHAnsi" w:cs="Times New Roman"/>
          <w:sz w:val="20"/>
          <w:szCs w:val="20"/>
        </w:rPr>
        <w:t>concise recommendation</w:t>
      </w:r>
    </w:p>
    <w:p w14:paraId="10A86DE5" w14:textId="20D99E20" w:rsidR="004C2C6D" w:rsidRPr="00D22D73" w:rsidRDefault="004C2C6D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Exemplary written and verbal communication skills and ability to effective</w:t>
      </w:r>
      <w:r w:rsidR="00FC35B2" w:rsidRPr="00D22D73">
        <w:rPr>
          <w:rFonts w:asciiTheme="majorHAnsi" w:hAnsiTheme="majorHAnsi" w:cs="Times New Roman"/>
          <w:sz w:val="20"/>
          <w:szCs w:val="20"/>
        </w:rPr>
        <w:t>ly</w:t>
      </w:r>
      <w:r w:rsidRPr="00D22D73">
        <w:rPr>
          <w:rFonts w:asciiTheme="majorHAnsi" w:hAnsiTheme="majorHAnsi" w:cs="Times New Roman"/>
          <w:sz w:val="20"/>
          <w:szCs w:val="20"/>
        </w:rPr>
        <w:t xml:space="preserve"> tailor messaging to disparate audiences</w:t>
      </w:r>
    </w:p>
    <w:p w14:paraId="478660F8" w14:textId="2B801ABA" w:rsidR="004C2C6D" w:rsidRPr="00D22D73" w:rsidRDefault="004C2C6D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 xml:space="preserve">Experience with complex legal issues and foreclosure processes </w:t>
      </w:r>
    </w:p>
    <w:p w14:paraId="655BEC34" w14:textId="77777777" w:rsidR="004C2C6D" w:rsidRPr="00D22D73" w:rsidRDefault="004C2C6D" w:rsidP="006218C6">
      <w:pPr>
        <w:pStyle w:val="ListParagraph"/>
        <w:numPr>
          <w:ilvl w:val="0"/>
          <w:numId w:val="5"/>
        </w:numPr>
        <w:spacing w:before="80" w:after="80"/>
        <w:jc w:val="both"/>
        <w:rPr>
          <w:rFonts w:asciiTheme="majorHAnsi" w:hAnsiTheme="majorHAnsi" w:cs="Times New Roman"/>
          <w:sz w:val="20"/>
          <w:szCs w:val="20"/>
        </w:rPr>
      </w:pPr>
      <w:r w:rsidRPr="00D22D73">
        <w:rPr>
          <w:rFonts w:asciiTheme="majorHAnsi" w:hAnsiTheme="majorHAnsi" w:cs="Times New Roman"/>
          <w:sz w:val="20"/>
          <w:szCs w:val="20"/>
        </w:rPr>
        <w:t>Ability to lead and manage multiple tasks concurrently and self-prioritize workload to meet deadlines as an individual and leader</w:t>
      </w:r>
    </w:p>
    <w:sectPr w:rsidR="004C2C6D" w:rsidRPr="00D22D73" w:rsidSect="0085001A">
      <w:headerReference w:type="default" r:id="rId7"/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562B" w14:textId="77777777" w:rsidR="00523E86" w:rsidRDefault="00523E86" w:rsidP="001E6368">
      <w:pPr>
        <w:spacing w:after="0" w:line="240" w:lineRule="auto"/>
      </w:pPr>
      <w:r>
        <w:separator/>
      </w:r>
    </w:p>
  </w:endnote>
  <w:endnote w:type="continuationSeparator" w:id="0">
    <w:p w14:paraId="3B3C66C3" w14:textId="77777777" w:rsidR="00523E86" w:rsidRDefault="00523E86" w:rsidP="001E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21E3" w14:textId="77777777" w:rsidR="00523E86" w:rsidRDefault="00523E86" w:rsidP="001E6368">
      <w:pPr>
        <w:spacing w:after="0" w:line="240" w:lineRule="auto"/>
      </w:pPr>
      <w:r>
        <w:separator/>
      </w:r>
    </w:p>
  </w:footnote>
  <w:footnote w:type="continuationSeparator" w:id="0">
    <w:p w14:paraId="4A1DE57F" w14:textId="77777777" w:rsidR="00523E86" w:rsidRDefault="00523E86" w:rsidP="001E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506D" w14:textId="3EC74DAD" w:rsidR="001E6368" w:rsidRDefault="001E6368" w:rsidP="001E6368">
    <w:pPr>
      <w:pStyle w:val="Header"/>
      <w:jc w:val="center"/>
    </w:pPr>
    <w:r>
      <w:rPr>
        <w:noProof/>
      </w:rPr>
      <w:drawing>
        <wp:inline distT="0" distB="0" distL="0" distR="0" wp14:anchorId="3636A6FA" wp14:editId="76E7D4C1">
          <wp:extent cx="1994472" cy="598341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BAB87" w14:textId="4268FF73" w:rsidR="001E6368" w:rsidRPr="001E6368" w:rsidRDefault="001E6368" w:rsidP="001E6368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55A92"/>
    <w:multiLevelType w:val="hybridMultilevel"/>
    <w:tmpl w:val="C74C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6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172EA8"/>
    <w:multiLevelType w:val="hybridMultilevel"/>
    <w:tmpl w:val="4D56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BB8"/>
    <w:multiLevelType w:val="hybridMultilevel"/>
    <w:tmpl w:val="88D6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B43E7"/>
    <w:multiLevelType w:val="hybridMultilevel"/>
    <w:tmpl w:val="7C66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F"/>
    <w:rsid w:val="00002A0A"/>
    <w:rsid w:val="00015A3E"/>
    <w:rsid w:val="0004522D"/>
    <w:rsid w:val="000539BE"/>
    <w:rsid w:val="0009010F"/>
    <w:rsid w:val="000C705F"/>
    <w:rsid w:val="000F4B61"/>
    <w:rsid w:val="0010399E"/>
    <w:rsid w:val="0012338F"/>
    <w:rsid w:val="00137E30"/>
    <w:rsid w:val="0018180E"/>
    <w:rsid w:val="001A30F6"/>
    <w:rsid w:val="001C2AFB"/>
    <w:rsid w:val="001C5049"/>
    <w:rsid w:val="001D3EF8"/>
    <w:rsid w:val="001E6368"/>
    <w:rsid w:val="0020579C"/>
    <w:rsid w:val="00217FB0"/>
    <w:rsid w:val="002B6101"/>
    <w:rsid w:val="002E2C46"/>
    <w:rsid w:val="003263F5"/>
    <w:rsid w:val="003A1767"/>
    <w:rsid w:val="003A1AF7"/>
    <w:rsid w:val="003A2BD9"/>
    <w:rsid w:val="003C0630"/>
    <w:rsid w:val="003E4FEF"/>
    <w:rsid w:val="004002F6"/>
    <w:rsid w:val="004714A0"/>
    <w:rsid w:val="004841FE"/>
    <w:rsid w:val="0049206A"/>
    <w:rsid w:val="004B62F7"/>
    <w:rsid w:val="004C2C6D"/>
    <w:rsid w:val="00523E86"/>
    <w:rsid w:val="00541F34"/>
    <w:rsid w:val="0055462B"/>
    <w:rsid w:val="00560090"/>
    <w:rsid w:val="006042E5"/>
    <w:rsid w:val="006218C6"/>
    <w:rsid w:val="00625C8D"/>
    <w:rsid w:val="006A7E83"/>
    <w:rsid w:val="00702559"/>
    <w:rsid w:val="007358B5"/>
    <w:rsid w:val="00755A60"/>
    <w:rsid w:val="00770215"/>
    <w:rsid w:val="007764CF"/>
    <w:rsid w:val="007939E8"/>
    <w:rsid w:val="007D35B6"/>
    <w:rsid w:val="007F4C4F"/>
    <w:rsid w:val="00847A17"/>
    <w:rsid w:val="0085001A"/>
    <w:rsid w:val="00855625"/>
    <w:rsid w:val="00856AE8"/>
    <w:rsid w:val="008873F2"/>
    <w:rsid w:val="00890025"/>
    <w:rsid w:val="00893C32"/>
    <w:rsid w:val="008F752F"/>
    <w:rsid w:val="00921E15"/>
    <w:rsid w:val="00951A69"/>
    <w:rsid w:val="00954B63"/>
    <w:rsid w:val="00967A2E"/>
    <w:rsid w:val="009B6D83"/>
    <w:rsid w:val="00AA7DD9"/>
    <w:rsid w:val="00AB193F"/>
    <w:rsid w:val="00AC4243"/>
    <w:rsid w:val="00B63218"/>
    <w:rsid w:val="00B65669"/>
    <w:rsid w:val="00B735E2"/>
    <w:rsid w:val="00B94008"/>
    <w:rsid w:val="00BA5499"/>
    <w:rsid w:val="00BA5539"/>
    <w:rsid w:val="00BB3CD2"/>
    <w:rsid w:val="00C10313"/>
    <w:rsid w:val="00C36FF6"/>
    <w:rsid w:val="00C813FD"/>
    <w:rsid w:val="00CC5183"/>
    <w:rsid w:val="00D22D73"/>
    <w:rsid w:val="00D52DC9"/>
    <w:rsid w:val="00D644EB"/>
    <w:rsid w:val="00DA66E3"/>
    <w:rsid w:val="00DB546F"/>
    <w:rsid w:val="00E14CE4"/>
    <w:rsid w:val="00E23331"/>
    <w:rsid w:val="00E33F44"/>
    <w:rsid w:val="00E8694B"/>
    <w:rsid w:val="00EA5605"/>
    <w:rsid w:val="00EC09D9"/>
    <w:rsid w:val="00ED16A9"/>
    <w:rsid w:val="00EE0199"/>
    <w:rsid w:val="00EF5CED"/>
    <w:rsid w:val="00F04981"/>
    <w:rsid w:val="00F3461A"/>
    <w:rsid w:val="00F73CE8"/>
    <w:rsid w:val="00F849CB"/>
    <w:rsid w:val="00FA7350"/>
    <w:rsid w:val="00FC2A01"/>
    <w:rsid w:val="00FC35B2"/>
    <w:rsid w:val="00FD3473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A9B7"/>
  <w15:chartTrackingRefBased/>
  <w15:docId w15:val="{2999D965-D83F-4E36-82BF-D84D93E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68"/>
  </w:style>
  <w:style w:type="paragraph" w:styleId="Footer">
    <w:name w:val="footer"/>
    <w:basedOn w:val="Normal"/>
    <w:link w:val="FooterChar"/>
    <w:uiPriority w:val="99"/>
    <w:unhideWhenUsed/>
    <w:rsid w:val="001E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68"/>
  </w:style>
  <w:style w:type="character" w:styleId="Hyperlink">
    <w:name w:val="Hyperlink"/>
    <w:basedOn w:val="DefaultParagraphFont"/>
    <w:uiPriority w:val="99"/>
    <w:unhideWhenUsed/>
    <w:rsid w:val="001E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36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541F34"/>
    <w:pPr>
      <w:spacing w:after="0" w:line="240" w:lineRule="auto"/>
      <w:ind w:right="52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541F34"/>
    <w:rPr>
      <w:rFonts w:ascii="Arial" w:eastAsia="Times New Roman" w:hAnsi="Arial" w:cs="Times New Roman"/>
      <w:sz w:val="18"/>
      <w:szCs w:val="20"/>
    </w:rPr>
  </w:style>
  <w:style w:type="character" w:customStyle="1" w:styleId="fontstyle01">
    <w:name w:val="fontstyle01"/>
    <w:basedOn w:val="DefaultParagraphFont"/>
    <w:rsid w:val="00702559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4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Vazquez</dc:creator>
  <cp:keywords/>
  <dc:description/>
  <cp:lastModifiedBy>Don Ghilardi</cp:lastModifiedBy>
  <cp:revision>2</cp:revision>
  <dcterms:created xsi:type="dcterms:W3CDTF">2020-11-11T19:21:00Z</dcterms:created>
  <dcterms:modified xsi:type="dcterms:W3CDTF">2020-11-11T19:21:00Z</dcterms:modified>
</cp:coreProperties>
</file>