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CB5A8" w14:textId="77777777" w:rsidR="0018661F" w:rsidRPr="0018661F" w:rsidRDefault="0018661F" w:rsidP="0018661F">
      <w:pPr>
        <w:pStyle w:val="Default"/>
        <w:rPr>
          <w:rFonts w:ascii="Georgia" w:eastAsia="Calibri" w:hAnsi="Georgia" w:cs="Calibri"/>
          <w:color w:val="auto"/>
          <w:sz w:val="22"/>
          <w:szCs w:val="22"/>
        </w:rPr>
      </w:pPr>
      <w:r w:rsidRPr="0018661F">
        <w:rPr>
          <w:rFonts w:ascii="Georgia" w:eastAsia="Calibri" w:hAnsi="Georgia" w:cs="Calibri"/>
          <w:b/>
          <w:bCs/>
          <w:color w:val="auto"/>
          <w:sz w:val="22"/>
          <w:szCs w:val="22"/>
          <w:u w:color="0000FF"/>
        </w:rPr>
        <w:t xml:space="preserve">Session 2: Connecting with Jewish values and an Introduction to the </w:t>
      </w:r>
      <w:r w:rsidRPr="0018661F">
        <w:rPr>
          <w:rFonts w:ascii="Georgia" w:eastAsia="Calibri" w:hAnsi="Georgia" w:cs="Calibri"/>
          <w:b/>
          <w:bCs/>
          <w:i/>
          <w:iCs/>
          <w:color w:val="auto"/>
          <w:sz w:val="22"/>
          <w:szCs w:val="22"/>
          <w:u w:color="0000FF"/>
        </w:rPr>
        <w:t xml:space="preserve">Year of Growth </w:t>
      </w:r>
    </w:p>
    <w:p w14:paraId="13A44487" w14:textId="77777777" w:rsidR="0018661F" w:rsidRPr="0018661F" w:rsidRDefault="0018661F" w:rsidP="0018661F">
      <w:pPr>
        <w:pStyle w:val="Default"/>
        <w:rPr>
          <w:rFonts w:ascii="Georgia" w:eastAsia="Calibri" w:hAnsi="Georgia" w:cs="Calibri"/>
          <w:sz w:val="22"/>
          <w:szCs w:val="22"/>
        </w:rPr>
      </w:pPr>
    </w:p>
    <w:p w14:paraId="3CB1CE8A" w14:textId="1FE5BC25" w:rsidR="0018661F" w:rsidRDefault="0018661F" w:rsidP="0018661F">
      <w:pPr>
        <w:pStyle w:val="Default"/>
        <w:rPr>
          <w:rFonts w:ascii="Georgia" w:eastAsia="Calibri" w:hAnsi="Georgia" w:cs="Calibri"/>
          <w:sz w:val="22"/>
          <w:szCs w:val="22"/>
        </w:rPr>
      </w:pPr>
      <w:r w:rsidRPr="0018661F">
        <w:rPr>
          <w:rFonts w:ascii="Georgia" w:eastAsia="Calibri" w:hAnsi="Georgia" w:cs="Calibri"/>
          <w:sz w:val="22"/>
          <w:szCs w:val="22"/>
        </w:rPr>
        <w:t xml:space="preserve">Goals: </w:t>
      </w:r>
    </w:p>
    <w:p w14:paraId="4B6FADC2" w14:textId="77777777" w:rsidR="0018661F" w:rsidRPr="0018661F" w:rsidRDefault="0018661F" w:rsidP="0018661F">
      <w:pPr>
        <w:pStyle w:val="Default"/>
        <w:rPr>
          <w:rFonts w:ascii="Georgia" w:eastAsia="Calibri" w:hAnsi="Georgia" w:cs="Calibri"/>
          <w:sz w:val="22"/>
          <w:szCs w:val="22"/>
        </w:rPr>
      </w:pPr>
    </w:p>
    <w:p w14:paraId="0C4D5C2D" w14:textId="77777777" w:rsidR="0018661F" w:rsidRPr="0018661F" w:rsidRDefault="0018661F" w:rsidP="0018661F">
      <w:pPr>
        <w:pStyle w:val="Default"/>
        <w:spacing w:after="21"/>
        <w:rPr>
          <w:rFonts w:ascii="Georgia" w:eastAsia="Calibri" w:hAnsi="Georgia" w:cs="Calibri"/>
          <w:sz w:val="22"/>
          <w:szCs w:val="22"/>
        </w:rPr>
      </w:pPr>
      <w:r w:rsidRPr="0018661F">
        <w:rPr>
          <w:rFonts w:ascii="Georgia" w:eastAsia="Calibri" w:hAnsi="Georgia" w:cs="Calibri"/>
          <w:sz w:val="22"/>
          <w:szCs w:val="22"/>
        </w:rPr>
        <w:t xml:space="preserve">● Introduce participants to the eight core Momentum Jewish values and invite them to reflect on their relevance in their day-to-day lives. </w:t>
      </w:r>
    </w:p>
    <w:p w14:paraId="0ED5EE3C" w14:textId="57F2163C" w:rsidR="0018661F" w:rsidRPr="0018661F" w:rsidRDefault="0018661F" w:rsidP="0018661F">
      <w:pPr>
        <w:pStyle w:val="Default"/>
        <w:spacing w:after="21"/>
        <w:rPr>
          <w:rFonts w:ascii="Georgia" w:eastAsia="Calibri" w:hAnsi="Georgia" w:cs="Calibri"/>
          <w:sz w:val="22"/>
          <w:szCs w:val="22"/>
        </w:rPr>
      </w:pPr>
      <w:r w:rsidRPr="0018661F">
        <w:rPr>
          <w:rFonts w:ascii="Georgia" w:eastAsia="Calibri" w:hAnsi="Georgia" w:cs="Calibri"/>
          <w:sz w:val="22"/>
          <w:szCs w:val="22"/>
        </w:rPr>
        <w:t>●</w:t>
      </w:r>
      <w:r w:rsidR="00341C67">
        <w:rPr>
          <w:rFonts w:ascii="Georgia" w:eastAsia="Calibri" w:hAnsi="Georgia" w:cs="Calibri"/>
          <w:sz w:val="22"/>
          <w:szCs w:val="22"/>
        </w:rPr>
        <w:t xml:space="preserve"> </w:t>
      </w:r>
      <w:r w:rsidRPr="0018661F">
        <w:rPr>
          <w:rFonts w:ascii="Georgia" w:eastAsia="Calibri" w:hAnsi="Georgia" w:cs="Calibri"/>
          <w:sz w:val="22"/>
          <w:szCs w:val="22"/>
        </w:rPr>
        <w:t xml:space="preserve">Give participants a taste of Jewish learning and the Partner Organizations’ plan for the year-long learning schedule. (We suggest introducing the </w:t>
      </w:r>
      <w:r w:rsidRPr="0018661F">
        <w:rPr>
          <w:rFonts w:ascii="Georgia" w:eastAsia="Calibri" w:hAnsi="Georgia" w:cs="Calibri"/>
          <w:i/>
          <w:iCs/>
          <w:sz w:val="22"/>
          <w:szCs w:val="22"/>
        </w:rPr>
        <w:t xml:space="preserve">Year of Growth </w:t>
      </w:r>
      <w:r w:rsidRPr="0018661F">
        <w:rPr>
          <w:rFonts w:ascii="Georgia" w:eastAsia="Calibri" w:hAnsi="Georgia" w:cs="Calibri"/>
          <w:sz w:val="22"/>
          <w:szCs w:val="22"/>
        </w:rPr>
        <w:t xml:space="preserve">resource.) </w:t>
      </w:r>
    </w:p>
    <w:p w14:paraId="40213D01" w14:textId="77777777" w:rsidR="0018661F" w:rsidRPr="0018661F" w:rsidRDefault="0018661F" w:rsidP="0018661F">
      <w:pPr>
        <w:pStyle w:val="Default"/>
        <w:spacing w:after="21"/>
        <w:rPr>
          <w:rFonts w:ascii="Georgia" w:eastAsia="Calibri" w:hAnsi="Georgia" w:cs="Calibri"/>
          <w:sz w:val="22"/>
          <w:szCs w:val="22"/>
        </w:rPr>
      </w:pPr>
      <w:r w:rsidRPr="0018661F">
        <w:rPr>
          <w:rFonts w:ascii="Georgia" w:eastAsia="Calibri" w:hAnsi="Georgia" w:cs="Calibri"/>
          <w:sz w:val="22"/>
          <w:szCs w:val="22"/>
        </w:rPr>
        <w:t xml:space="preserve">● Empower participants with the knowledge that they are all part of the Momentum Year-Long Journey “crew” and are not just “passengers.” </w:t>
      </w:r>
    </w:p>
    <w:p w14:paraId="562E1499" w14:textId="24E4956B" w:rsidR="0018661F" w:rsidRPr="0018661F" w:rsidRDefault="0018661F" w:rsidP="0018661F">
      <w:pPr>
        <w:pStyle w:val="Default"/>
        <w:rPr>
          <w:rFonts w:ascii="Georgia" w:eastAsia="Calibri" w:hAnsi="Georgia" w:cs="Calibri"/>
          <w:sz w:val="22"/>
          <w:szCs w:val="22"/>
        </w:rPr>
      </w:pPr>
      <w:r w:rsidRPr="0018661F">
        <w:rPr>
          <w:rFonts w:ascii="Georgia" w:eastAsia="Calibri" w:hAnsi="Georgia" w:cs="Calibri"/>
          <w:sz w:val="22"/>
          <w:szCs w:val="22"/>
        </w:rPr>
        <w:t xml:space="preserve">● Explain that the </w:t>
      </w:r>
      <w:r w:rsidRPr="0018661F">
        <w:rPr>
          <w:rFonts w:ascii="Georgia" w:eastAsia="Calibri" w:hAnsi="Georgia" w:cs="Calibri"/>
          <w:i/>
          <w:iCs/>
          <w:sz w:val="22"/>
          <w:szCs w:val="22"/>
        </w:rPr>
        <w:t xml:space="preserve">Year of Growth’s </w:t>
      </w:r>
      <w:r w:rsidRPr="0018661F">
        <w:rPr>
          <w:rFonts w:ascii="Georgia" w:eastAsia="Calibri" w:hAnsi="Georgia" w:cs="Calibri"/>
          <w:sz w:val="22"/>
          <w:szCs w:val="22"/>
        </w:rPr>
        <w:t xml:space="preserve">teachings are woven around 14 key Jewish values, and intertwined with contemporary insights from neurobiology, motivation, management, and psychology. Additionally, each </w:t>
      </w:r>
      <w:r w:rsidRPr="0018661F">
        <w:rPr>
          <w:rFonts w:ascii="Georgia" w:eastAsia="Calibri" w:hAnsi="Georgia" w:cs="Calibri"/>
          <w:i/>
          <w:iCs/>
          <w:sz w:val="22"/>
          <w:szCs w:val="22"/>
        </w:rPr>
        <w:t xml:space="preserve">Year of Growth </w:t>
      </w:r>
      <w:r w:rsidRPr="0018661F">
        <w:rPr>
          <w:rFonts w:ascii="Georgia" w:eastAsia="Calibri" w:hAnsi="Georgia" w:cs="Calibri"/>
          <w:sz w:val="22"/>
          <w:szCs w:val="22"/>
        </w:rPr>
        <w:t xml:space="preserve">session includes Israel content and ideas for bringing the lessons home to families through fun and inspiring activities. Please click </w:t>
      </w:r>
      <w:hyperlink r:id="rId10" w:history="1">
        <w:r w:rsidRPr="00341C67">
          <w:rPr>
            <w:rStyle w:val="Hyperlink"/>
            <w:rFonts w:ascii="Georgia" w:eastAsia="Calibri" w:hAnsi="Georgia" w:cs="Calibri"/>
            <w:sz w:val="22"/>
            <w:szCs w:val="22"/>
          </w:rPr>
          <w:t>here</w:t>
        </w:r>
      </w:hyperlink>
      <w:r w:rsidRPr="0018661F">
        <w:rPr>
          <w:rFonts w:ascii="Georgia" w:eastAsia="Calibri" w:hAnsi="Georgia" w:cs="Calibri"/>
          <w:color w:val="0462C1"/>
          <w:sz w:val="22"/>
          <w:szCs w:val="22"/>
          <w:u w:color="0462C1"/>
        </w:rPr>
        <w:t xml:space="preserve"> </w:t>
      </w:r>
      <w:r w:rsidRPr="0018661F">
        <w:rPr>
          <w:rFonts w:ascii="Georgia" w:eastAsia="Calibri" w:hAnsi="Georgia" w:cs="Calibri"/>
          <w:sz w:val="22"/>
          <w:szCs w:val="22"/>
        </w:rPr>
        <w:t>to access the sessions</w:t>
      </w:r>
      <w:r w:rsidR="00341C67">
        <w:rPr>
          <w:rFonts w:ascii="Georgia" w:eastAsia="Calibri" w:hAnsi="Georgia" w:cs="Calibri"/>
          <w:sz w:val="22"/>
          <w:szCs w:val="22"/>
        </w:rPr>
        <w:t>.</w:t>
      </w:r>
    </w:p>
    <w:p w14:paraId="40D90521" w14:textId="77777777" w:rsidR="0018661F" w:rsidRPr="0018661F" w:rsidRDefault="0018661F" w:rsidP="0018661F">
      <w:pPr>
        <w:pStyle w:val="Default"/>
        <w:rPr>
          <w:rFonts w:ascii="Georgia" w:eastAsia="Calibri" w:hAnsi="Georgia" w:cs="Calibri"/>
          <w:sz w:val="22"/>
          <w:szCs w:val="22"/>
        </w:rPr>
      </w:pPr>
    </w:p>
    <w:p w14:paraId="60A68AC5" w14:textId="77777777" w:rsidR="0018661F" w:rsidRPr="0018661F" w:rsidRDefault="0018661F" w:rsidP="0018661F">
      <w:pPr>
        <w:pStyle w:val="Default"/>
        <w:rPr>
          <w:rFonts w:ascii="Georgia" w:eastAsia="Calibri" w:hAnsi="Georgia" w:cs="Calibri"/>
          <w:b/>
          <w:bCs/>
          <w:sz w:val="22"/>
          <w:szCs w:val="22"/>
        </w:rPr>
      </w:pPr>
      <w:r w:rsidRPr="0018661F">
        <w:rPr>
          <w:rFonts w:ascii="Georgia" w:eastAsia="Calibri" w:hAnsi="Georgia" w:cs="Calibri"/>
          <w:b/>
          <w:bCs/>
          <w:sz w:val="22"/>
          <w:szCs w:val="22"/>
        </w:rPr>
        <w:t xml:space="preserve">Activities: </w:t>
      </w:r>
    </w:p>
    <w:p w14:paraId="702681DA" w14:textId="77777777" w:rsidR="0018661F" w:rsidRPr="0018661F" w:rsidRDefault="0018661F" w:rsidP="0018661F">
      <w:pPr>
        <w:pStyle w:val="Default"/>
        <w:rPr>
          <w:rFonts w:ascii="Georgia" w:eastAsia="Calibri" w:hAnsi="Georgia" w:cs="Calibri"/>
          <w:sz w:val="22"/>
          <w:szCs w:val="22"/>
        </w:rPr>
      </w:pPr>
      <w:r w:rsidRPr="0018661F">
        <w:rPr>
          <w:rFonts w:ascii="Georgia" w:eastAsia="Calibri" w:hAnsi="Georgia" w:cs="Calibri"/>
          <w:sz w:val="22"/>
          <w:szCs w:val="22"/>
        </w:rPr>
        <w:t xml:space="preserve">1. Before your meeting, ask participants to bring an object with them that symbolizes something they care deeply about. Invite each woman to discuss her object.  Highlight objects that symbolize a Jewish value. </w:t>
      </w:r>
    </w:p>
    <w:p w14:paraId="105083AE" w14:textId="77777777" w:rsidR="0018661F" w:rsidRPr="0018661F" w:rsidRDefault="0018661F" w:rsidP="0018661F">
      <w:pPr>
        <w:pStyle w:val="Default"/>
        <w:rPr>
          <w:rFonts w:ascii="Georgia" w:eastAsia="Calibri" w:hAnsi="Georgia" w:cs="Calibri"/>
          <w:sz w:val="22"/>
          <w:szCs w:val="22"/>
        </w:rPr>
      </w:pPr>
    </w:p>
    <w:p w14:paraId="7BD86ADF" w14:textId="04065D29" w:rsidR="0018661F" w:rsidRPr="0018661F" w:rsidRDefault="0018661F" w:rsidP="0018661F">
      <w:pPr>
        <w:pStyle w:val="Default"/>
        <w:spacing w:after="20"/>
        <w:rPr>
          <w:rFonts w:ascii="Georgia" w:eastAsia="Calibri" w:hAnsi="Georgia" w:cs="Calibri"/>
          <w:sz w:val="22"/>
          <w:szCs w:val="22"/>
        </w:rPr>
      </w:pPr>
      <w:r w:rsidRPr="0018661F">
        <w:rPr>
          <w:rFonts w:ascii="Georgia" w:eastAsia="Calibri" w:hAnsi="Georgia" w:cs="Calibri"/>
          <w:sz w:val="22"/>
          <w:szCs w:val="22"/>
        </w:rPr>
        <w:t xml:space="preserve">2. Introduce the Momentum core values through Jewish Value Cards, which you can access </w:t>
      </w:r>
      <w:hyperlink r:id="rId11" w:history="1">
        <w:r w:rsidRPr="000C6402">
          <w:rPr>
            <w:rStyle w:val="Hyperlink"/>
            <w:rFonts w:ascii="Georgia" w:eastAsia="Calibri" w:hAnsi="Georgia" w:cs="Calibri"/>
            <w:color w:val="auto"/>
            <w:sz w:val="22"/>
            <w:szCs w:val="22"/>
          </w:rPr>
          <w:t>here</w:t>
        </w:r>
      </w:hyperlink>
      <w:r w:rsidRPr="000C6402">
        <w:rPr>
          <w:rFonts w:ascii="Georgia" w:eastAsia="Calibri" w:hAnsi="Georgia" w:cs="Calibri"/>
          <w:sz w:val="22"/>
          <w:szCs w:val="22"/>
        </w:rPr>
        <w:t>.</w:t>
      </w:r>
      <w:r w:rsidRPr="0018661F">
        <w:rPr>
          <w:rFonts w:ascii="Georgia" w:eastAsia="Calibri" w:hAnsi="Georgia" w:cs="Calibri"/>
          <w:sz w:val="22"/>
          <w:szCs w:val="22"/>
        </w:rPr>
        <w:t xml:space="preserve"> (Print and cut them in advance. If you have a larger group, print out multiple sets of cards.) Lay the cards on a table and invite participants to identify the values that most resonate with them, that surprise them, or that they especially want to share with their children. </w:t>
      </w:r>
    </w:p>
    <w:p w14:paraId="3888E3D9" w14:textId="77777777" w:rsidR="0018661F" w:rsidRPr="0018661F" w:rsidRDefault="0018661F" w:rsidP="0018661F">
      <w:pPr>
        <w:pStyle w:val="Default"/>
        <w:spacing w:after="20"/>
        <w:rPr>
          <w:rFonts w:ascii="Georgia" w:eastAsia="Calibri" w:hAnsi="Georgia" w:cs="Calibri"/>
          <w:sz w:val="22"/>
          <w:szCs w:val="22"/>
        </w:rPr>
      </w:pPr>
    </w:p>
    <w:p w14:paraId="7699D8F7" w14:textId="29E470A2" w:rsidR="0018661F" w:rsidRPr="0018661F" w:rsidRDefault="0018661F" w:rsidP="0018661F">
      <w:pPr>
        <w:pStyle w:val="Default"/>
        <w:spacing w:after="20"/>
        <w:rPr>
          <w:rFonts w:ascii="Georgia" w:eastAsia="Calibri" w:hAnsi="Georgia" w:cs="Calibri"/>
          <w:sz w:val="22"/>
          <w:szCs w:val="22"/>
        </w:rPr>
      </w:pPr>
      <w:r w:rsidRPr="0018661F">
        <w:rPr>
          <w:rFonts w:ascii="Georgia" w:eastAsia="Calibri" w:hAnsi="Georgia" w:cs="Calibri"/>
          <w:sz w:val="22"/>
          <w:szCs w:val="22"/>
        </w:rPr>
        <w:t xml:space="preserve">3. Invite women to write a 15-word personal statement about the Jewish values that are most important to them. Give them 8-10 minutes to do so and then invite them to share. One participant can collect all the statements and then share them with the group. </w:t>
      </w:r>
    </w:p>
    <w:p w14:paraId="07257378" w14:textId="77777777" w:rsidR="0018661F" w:rsidRPr="0018661F" w:rsidRDefault="0018661F" w:rsidP="0018661F">
      <w:pPr>
        <w:pStyle w:val="Default"/>
        <w:spacing w:after="20"/>
        <w:rPr>
          <w:rFonts w:ascii="Georgia" w:eastAsia="Calibri" w:hAnsi="Georgia" w:cs="Calibri"/>
          <w:sz w:val="22"/>
          <w:szCs w:val="22"/>
        </w:rPr>
      </w:pPr>
    </w:p>
    <w:p w14:paraId="42CB8043" w14:textId="20FBE5AC" w:rsidR="0018661F" w:rsidRPr="0018661F" w:rsidRDefault="0018661F" w:rsidP="0018661F">
      <w:pPr>
        <w:pStyle w:val="Default"/>
        <w:spacing w:after="20"/>
        <w:rPr>
          <w:rFonts w:ascii="Georgia" w:eastAsia="Calibri" w:hAnsi="Georgia" w:cs="Calibri"/>
          <w:sz w:val="22"/>
          <w:szCs w:val="22"/>
        </w:rPr>
      </w:pPr>
      <w:r w:rsidRPr="0018661F">
        <w:rPr>
          <w:rFonts w:ascii="Georgia" w:eastAsia="Calibri" w:hAnsi="Georgia" w:cs="Calibri"/>
          <w:sz w:val="22"/>
          <w:szCs w:val="22"/>
        </w:rPr>
        <w:t>4. Share your full-year plan in a format that encourages participants to become co-creators and crew members in these meaningful sessions.</w:t>
      </w:r>
      <w:r w:rsidR="003F1ECD">
        <w:rPr>
          <w:rFonts w:ascii="Georgia" w:eastAsia="Calibri" w:hAnsi="Georgia" w:cs="Calibri"/>
          <w:sz w:val="22"/>
          <w:szCs w:val="22"/>
        </w:rPr>
        <w:t xml:space="preserve"> </w:t>
      </w:r>
      <w:r w:rsidR="00252B4D">
        <w:rPr>
          <w:rFonts w:ascii="Georgia" w:eastAsia="Calibri" w:hAnsi="Georgia" w:cs="Calibri"/>
          <w:sz w:val="22"/>
          <w:szCs w:val="22"/>
        </w:rPr>
        <w:t>S</w:t>
      </w:r>
      <w:r w:rsidR="003F1ECD">
        <w:rPr>
          <w:rFonts w:ascii="Georgia" w:eastAsia="Calibri" w:hAnsi="Georgia" w:cs="Calibri"/>
          <w:sz w:val="22"/>
          <w:szCs w:val="22"/>
        </w:rPr>
        <w:t>ample sign-up sheets</w:t>
      </w:r>
      <w:r w:rsidR="00252B4D">
        <w:rPr>
          <w:rFonts w:ascii="Georgia" w:eastAsia="Calibri" w:hAnsi="Georgia" w:cs="Calibri"/>
          <w:sz w:val="22"/>
          <w:szCs w:val="22"/>
        </w:rPr>
        <w:t xml:space="preserve">: </w:t>
      </w:r>
      <w:hyperlink r:id="rId12" w:history="1">
        <w:r w:rsidR="00252B4D">
          <w:rPr>
            <w:rStyle w:val="Hyperlink"/>
            <w:rFonts w:ascii="Georgia" w:eastAsia="Calibri" w:hAnsi="Georgia" w:cs="Calibri"/>
            <w:sz w:val="22"/>
            <w:szCs w:val="22"/>
          </w:rPr>
          <w:t>Sample</w:t>
        </w:r>
        <w:r w:rsidR="00252B4D" w:rsidRPr="00252B4D">
          <w:rPr>
            <w:rStyle w:val="Hyperlink"/>
            <w:rFonts w:ascii="Georgia" w:eastAsia="Calibri" w:hAnsi="Georgia" w:cs="Calibri"/>
            <w:sz w:val="22"/>
            <w:szCs w:val="22"/>
          </w:rPr>
          <w:t xml:space="preserve"> 1</w:t>
        </w:r>
      </w:hyperlink>
      <w:r w:rsidR="00252B4D">
        <w:rPr>
          <w:rFonts w:ascii="Georgia" w:eastAsia="Calibri" w:hAnsi="Georgia" w:cs="Calibri"/>
          <w:sz w:val="22"/>
          <w:szCs w:val="22"/>
        </w:rPr>
        <w:t xml:space="preserve"> | </w:t>
      </w:r>
      <w:hyperlink r:id="rId13" w:history="1">
        <w:r w:rsidR="00252B4D">
          <w:rPr>
            <w:rStyle w:val="Hyperlink"/>
            <w:rFonts w:ascii="Georgia" w:eastAsia="Calibri" w:hAnsi="Georgia" w:cs="Calibri"/>
            <w:sz w:val="22"/>
            <w:szCs w:val="22"/>
          </w:rPr>
          <w:t>Sample</w:t>
        </w:r>
        <w:r w:rsidR="00252B4D" w:rsidRPr="00252B4D">
          <w:rPr>
            <w:rStyle w:val="Hyperlink"/>
            <w:rFonts w:ascii="Georgia" w:eastAsia="Calibri" w:hAnsi="Georgia" w:cs="Calibri"/>
            <w:sz w:val="22"/>
            <w:szCs w:val="22"/>
          </w:rPr>
          <w:t xml:space="preserve"> 2</w:t>
        </w:r>
      </w:hyperlink>
      <w:r w:rsidR="00252B4D">
        <w:rPr>
          <w:rFonts w:ascii="Georgia" w:eastAsia="Calibri" w:hAnsi="Georgia" w:cs="Calibri"/>
          <w:sz w:val="22"/>
          <w:szCs w:val="22"/>
        </w:rPr>
        <w:t xml:space="preserve"> | </w:t>
      </w:r>
      <w:hyperlink r:id="rId14" w:history="1">
        <w:r w:rsidR="00252B4D">
          <w:rPr>
            <w:rStyle w:val="Hyperlink"/>
            <w:rFonts w:ascii="Georgia" w:eastAsia="Calibri" w:hAnsi="Georgia" w:cs="Calibri"/>
            <w:sz w:val="22"/>
            <w:szCs w:val="22"/>
          </w:rPr>
          <w:t>Sample</w:t>
        </w:r>
        <w:r w:rsidR="00252B4D" w:rsidRPr="00252B4D">
          <w:rPr>
            <w:rStyle w:val="Hyperlink"/>
            <w:rFonts w:ascii="Georgia" w:eastAsia="Calibri" w:hAnsi="Georgia" w:cs="Calibri"/>
            <w:sz w:val="22"/>
            <w:szCs w:val="22"/>
          </w:rPr>
          <w:t xml:space="preserve"> 3</w:t>
        </w:r>
      </w:hyperlink>
      <w:r w:rsidR="00252B4D">
        <w:rPr>
          <w:rFonts w:ascii="Georgia" w:eastAsia="Calibri" w:hAnsi="Georgia" w:cs="Calibri"/>
          <w:sz w:val="22"/>
          <w:szCs w:val="22"/>
        </w:rPr>
        <w:t xml:space="preserve"> | </w:t>
      </w:r>
      <w:hyperlink r:id="rId15" w:history="1">
        <w:r w:rsidR="00252B4D">
          <w:rPr>
            <w:rStyle w:val="Hyperlink"/>
            <w:rFonts w:ascii="Georgia" w:eastAsia="Calibri" w:hAnsi="Georgia" w:cs="Calibri"/>
            <w:sz w:val="22"/>
            <w:szCs w:val="22"/>
          </w:rPr>
          <w:t>Sample</w:t>
        </w:r>
        <w:r w:rsidR="00252B4D" w:rsidRPr="00252B4D">
          <w:rPr>
            <w:rStyle w:val="Hyperlink"/>
            <w:rFonts w:ascii="Georgia" w:eastAsia="Calibri" w:hAnsi="Georgia" w:cs="Calibri"/>
            <w:sz w:val="22"/>
            <w:szCs w:val="22"/>
          </w:rPr>
          <w:t xml:space="preserve"> 4</w:t>
        </w:r>
      </w:hyperlink>
      <w:r w:rsidR="003F1ECD">
        <w:rPr>
          <w:rFonts w:ascii="Georgia" w:eastAsia="Calibri" w:hAnsi="Georgia" w:cs="Calibri"/>
          <w:sz w:val="22"/>
          <w:szCs w:val="22"/>
        </w:rPr>
        <w:t xml:space="preserve">. </w:t>
      </w:r>
    </w:p>
    <w:p w14:paraId="140450A0" w14:textId="77777777" w:rsidR="0018661F" w:rsidRPr="0018661F" w:rsidRDefault="0018661F" w:rsidP="0018661F">
      <w:pPr>
        <w:pStyle w:val="Default"/>
        <w:spacing w:after="20"/>
        <w:rPr>
          <w:rFonts w:ascii="Georgia" w:eastAsia="Calibri" w:hAnsi="Georgia" w:cs="Calibri"/>
          <w:sz w:val="22"/>
          <w:szCs w:val="22"/>
        </w:rPr>
      </w:pPr>
    </w:p>
    <w:p w14:paraId="0495CC24" w14:textId="114D19DD" w:rsidR="0018661F" w:rsidRPr="0018661F" w:rsidRDefault="0018661F" w:rsidP="0018661F">
      <w:pPr>
        <w:pStyle w:val="Default"/>
        <w:spacing w:after="20"/>
        <w:rPr>
          <w:rFonts w:ascii="Georgia" w:eastAsia="Calibri" w:hAnsi="Georgia" w:cs="Calibri"/>
          <w:sz w:val="22"/>
          <w:szCs w:val="22"/>
        </w:rPr>
      </w:pPr>
      <w:r w:rsidRPr="0018661F">
        <w:rPr>
          <w:rFonts w:ascii="Georgia" w:eastAsia="Calibri" w:hAnsi="Georgia" w:cs="Calibri"/>
          <w:sz w:val="22"/>
          <w:szCs w:val="22"/>
        </w:rPr>
        <w:t xml:space="preserve">Share ideas from the </w:t>
      </w:r>
      <w:hyperlink r:id="rId16" w:history="1">
        <w:r w:rsidRPr="00843D03">
          <w:rPr>
            <w:rStyle w:val="Hyperlink"/>
            <w:rFonts w:ascii="Georgia" w:eastAsia="Calibri" w:hAnsi="Georgia" w:cs="Calibri"/>
            <w:sz w:val="22"/>
            <w:szCs w:val="22"/>
          </w:rPr>
          <w:t>introductory chapter</w:t>
        </w:r>
      </w:hyperlink>
      <w:r w:rsidRPr="0018661F">
        <w:rPr>
          <w:rFonts w:ascii="Georgia" w:eastAsia="Calibri" w:hAnsi="Georgia" w:cs="Calibri"/>
          <w:sz w:val="22"/>
          <w:szCs w:val="22"/>
        </w:rPr>
        <w:t xml:space="preserve"> of the Year of Growth.</w:t>
      </w:r>
    </w:p>
    <w:p w14:paraId="01C53588" w14:textId="77777777" w:rsidR="0018661F" w:rsidRPr="0018661F" w:rsidRDefault="0018661F" w:rsidP="0018661F">
      <w:pPr>
        <w:pStyle w:val="Default"/>
        <w:spacing w:after="20"/>
        <w:rPr>
          <w:rFonts w:ascii="Georgia" w:eastAsia="Calibri" w:hAnsi="Georgia" w:cs="Calibri"/>
          <w:sz w:val="22"/>
          <w:szCs w:val="22"/>
        </w:rPr>
      </w:pPr>
    </w:p>
    <w:p w14:paraId="05A35B95" w14:textId="1F5B583E" w:rsidR="0018661F" w:rsidRPr="0018661F" w:rsidRDefault="0018661F" w:rsidP="0018661F">
      <w:pPr>
        <w:pStyle w:val="Default"/>
        <w:rPr>
          <w:rFonts w:ascii="Georgia" w:eastAsia="Calibri" w:hAnsi="Georgia" w:cs="Calibri"/>
          <w:sz w:val="22"/>
          <w:szCs w:val="22"/>
        </w:rPr>
      </w:pPr>
      <w:r w:rsidRPr="0018661F">
        <w:rPr>
          <w:rFonts w:ascii="Georgia" w:eastAsia="Calibri" w:hAnsi="Georgia" w:cs="Calibri"/>
          <w:sz w:val="22"/>
          <w:szCs w:val="22"/>
        </w:rPr>
        <w:t xml:space="preserve">We suggest studying one or more sections of the </w:t>
      </w:r>
      <w:r w:rsidRPr="0018661F">
        <w:rPr>
          <w:rFonts w:ascii="Georgia" w:eastAsia="Calibri" w:hAnsi="Georgia" w:cs="Calibri"/>
          <w:i/>
          <w:iCs/>
          <w:sz w:val="22"/>
          <w:szCs w:val="22"/>
        </w:rPr>
        <w:t xml:space="preserve">Year of Growth </w:t>
      </w:r>
      <w:r w:rsidRPr="0018661F">
        <w:rPr>
          <w:rFonts w:ascii="Georgia" w:eastAsia="Calibri" w:hAnsi="Georgia" w:cs="Calibri"/>
          <w:sz w:val="22"/>
          <w:szCs w:val="22"/>
        </w:rPr>
        <w:t xml:space="preserve">in upcoming sessions. Let women know whether </w:t>
      </w:r>
      <w:r w:rsidRPr="0018661F">
        <w:rPr>
          <w:rFonts w:ascii="Georgia" w:eastAsia="Calibri" w:hAnsi="Georgia" w:cs="Calibri"/>
          <w:i/>
          <w:iCs/>
          <w:sz w:val="22"/>
          <w:szCs w:val="22"/>
        </w:rPr>
        <w:t xml:space="preserve">Year of Growth </w:t>
      </w:r>
      <w:r w:rsidRPr="0018661F">
        <w:rPr>
          <w:rFonts w:ascii="Georgia" w:eastAsia="Calibri" w:hAnsi="Georgia" w:cs="Calibri"/>
          <w:sz w:val="22"/>
          <w:szCs w:val="22"/>
        </w:rPr>
        <w:t xml:space="preserve">will be used in your learning sessions. If you </w:t>
      </w:r>
      <w:r w:rsidR="00843D03" w:rsidRPr="0018661F">
        <w:rPr>
          <w:rFonts w:ascii="Georgia" w:eastAsia="Calibri" w:hAnsi="Georgia" w:cs="Calibri"/>
          <w:sz w:val="22"/>
          <w:szCs w:val="22"/>
        </w:rPr>
        <w:t>do not</w:t>
      </w:r>
      <w:r w:rsidRPr="0018661F">
        <w:rPr>
          <w:rFonts w:ascii="Georgia" w:eastAsia="Calibri" w:hAnsi="Georgia" w:cs="Calibri"/>
          <w:sz w:val="22"/>
          <w:szCs w:val="22"/>
        </w:rPr>
        <w:t xml:space="preserve"> plan on using </w:t>
      </w:r>
      <w:r w:rsidRPr="0018661F">
        <w:rPr>
          <w:rFonts w:ascii="Georgia" w:eastAsia="Calibri" w:hAnsi="Georgia" w:cs="Calibri"/>
          <w:i/>
          <w:iCs/>
          <w:sz w:val="22"/>
          <w:szCs w:val="22"/>
        </w:rPr>
        <w:t>Year of Growth</w:t>
      </w:r>
      <w:r w:rsidRPr="0018661F">
        <w:rPr>
          <w:rFonts w:ascii="Georgia" w:eastAsia="Calibri" w:hAnsi="Georgia" w:cs="Calibri"/>
          <w:sz w:val="22"/>
          <w:szCs w:val="22"/>
        </w:rPr>
        <w:t>, show them how to access to the book if it interests them.</w:t>
      </w:r>
    </w:p>
    <w:p w14:paraId="09F04399" w14:textId="77777777" w:rsidR="00354A0D" w:rsidRPr="0018661F" w:rsidRDefault="00354A0D" w:rsidP="0070769E">
      <w:pPr>
        <w:rPr>
          <w:rFonts w:ascii="Georgia" w:hAnsi="Georgia" w:cs="Arial"/>
          <w:sz w:val="22"/>
          <w:szCs w:val="22"/>
        </w:rPr>
      </w:pPr>
    </w:p>
    <w:sectPr w:rsidR="00354A0D" w:rsidRPr="0018661F" w:rsidSect="007C28B4">
      <w:headerReference w:type="default" r:id="rId17"/>
      <w:footerReference w:type="default" r:id="rId18"/>
      <w:pgSz w:w="12240" w:h="15840" w:code="1"/>
      <w:pgMar w:top="1701" w:right="1151" w:bottom="1134" w:left="11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9E078" w14:textId="77777777" w:rsidR="00FB7BB8" w:rsidRDefault="00FB7BB8" w:rsidP="0056379A">
      <w:pPr>
        <w:spacing w:after="0"/>
      </w:pPr>
      <w:r>
        <w:separator/>
      </w:r>
    </w:p>
  </w:endnote>
  <w:endnote w:type="continuationSeparator" w:id="0">
    <w:p w14:paraId="48ADD409" w14:textId="77777777" w:rsidR="00FB7BB8" w:rsidRDefault="00FB7BB8" w:rsidP="005637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D6F48" w14:textId="77777777" w:rsidR="00DA05CA" w:rsidRPr="00DA05CA" w:rsidRDefault="007078E2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636170" wp14:editId="289DCBBF">
              <wp:simplePos x="0" y="0"/>
              <wp:positionH relativeFrom="margin">
                <wp:posOffset>-48895</wp:posOffset>
              </wp:positionH>
              <wp:positionV relativeFrom="paragraph">
                <wp:posOffset>-5715</wp:posOffset>
              </wp:positionV>
              <wp:extent cx="6407785" cy="0"/>
              <wp:effectExtent l="0" t="0" r="31115" b="19050"/>
              <wp:wrapNone/>
              <wp:docPr id="8" name="Прямая соединительная линия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F1E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515407" id="Прямая соединительная линия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.85pt,-.45pt" to="500.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" strokecolor="#df1e41" strokeweight="1pt">
              <v:stroke joinstyle="miter"/>
              <w10:wrap anchorx="margin"/>
            </v:line>
          </w:pict>
        </mc:Fallback>
      </mc:AlternateContent>
    </w:r>
    <w:r w:rsidR="0018086A">
      <w:rPr>
        <w:noProof/>
        <w:lang w:eastAsia="ru-RU"/>
      </w:rPr>
      <w:drawing>
        <wp:anchor distT="0" distB="0" distL="114300" distR="114300" simplePos="0" relativeHeight="251666432" behindDoc="1" locked="1" layoutInCell="1" allowOverlap="0" wp14:anchorId="489E31DB" wp14:editId="77EB85BB">
          <wp:simplePos x="0" y="0"/>
          <wp:positionH relativeFrom="column">
            <wp:posOffset>-66675</wp:posOffset>
          </wp:positionH>
          <wp:positionV relativeFrom="page">
            <wp:posOffset>9542145</wp:posOffset>
          </wp:positionV>
          <wp:extent cx="2699385" cy="240665"/>
          <wp:effectExtent l="0" t="0" r="5715" b="6985"/>
          <wp:wrapTight wrapText="bothSides">
            <wp:wrapPolygon edited="0">
              <wp:start x="0" y="0"/>
              <wp:lineTo x="0" y="20517"/>
              <wp:lineTo x="5793" y="20517"/>
              <wp:lineTo x="21493" y="8549"/>
              <wp:lineTo x="21493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mentum_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938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086A">
      <w:rPr>
        <w:noProof/>
        <w:lang w:eastAsia="ru-RU"/>
      </w:rPr>
      <w:drawing>
        <wp:anchor distT="0" distB="0" distL="114300" distR="114300" simplePos="0" relativeHeight="251667456" behindDoc="1" locked="1" layoutInCell="1" allowOverlap="0" wp14:anchorId="21765BB5" wp14:editId="54A9037F">
          <wp:simplePos x="0" y="0"/>
          <wp:positionH relativeFrom="column">
            <wp:posOffset>4761230</wp:posOffset>
          </wp:positionH>
          <wp:positionV relativeFrom="page">
            <wp:posOffset>9526905</wp:posOffset>
          </wp:positionV>
          <wp:extent cx="1619885" cy="280670"/>
          <wp:effectExtent l="0" t="0" r="0" b="5080"/>
          <wp:wrapTight wrapText="bothSides">
            <wp:wrapPolygon edited="0">
              <wp:start x="0" y="0"/>
              <wp:lineTo x="0" y="20525"/>
              <wp:lineTo x="20067" y="20525"/>
              <wp:lineTo x="21338" y="20525"/>
              <wp:lineTo x="21338" y="0"/>
              <wp:lineTo x="16257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mentum_URL_hash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280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05CA">
      <w:rPr>
        <w:noProof/>
        <w:lang w:eastAsia="ru-RU"/>
      </w:rPr>
      <w:drawing>
        <wp:anchor distT="0" distB="0" distL="114300" distR="114300" simplePos="0" relativeHeight="251660288" behindDoc="1" locked="1" layoutInCell="1" allowOverlap="0" wp14:anchorId="72F809AF" wp14:editId="309863A7">
          <wp:simplePos x="0" y="0"/>
          <wp:positionH relativeFrom="column">
            <wp:posOffset>4267200</wp:posOffset>
          </wp:positionH>
          <wp:positionV relativeFrom="page">
            <wp:posOffset>10144760</wp:posOffset>
          </wp:positionV>
          <wp:extent cx="1719580" cy="254635"/>
          <wp:effectExtent l="0" t="0" r="0" b="0"/>
          <wp:wrapTight wrapText="bothSides">
            <wp:wrapPolygon edited="0">
              <wp:start x="11725" y="0"/>
              <wp:lineTo x="239" y="1616"/>
              <wp:lineTo x="0" y="11312"/>
              <wp:lineTo x="1196" y="19392"/>
              <wp:lineTo x="15793" y="19392"/>
              <wp:lineTo x="21297" y="17776"/>
              <wp:lineTo x="21297" y="3232"/>
              <wp:lineTo x="12922" y="0"/>
              <wp:lineTo x="11725" y="0"/>
            </wp:wrapPolygon>
          </wp:wrapTight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ashta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80" cy="25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3607D" w14:textId="77777777" w:rsidR="00FB7BB8" w:rsidRDefault="00FB7BB8" w:rsidP="0056379A">
      <w:pPr>
        <w:spacing w:after="0"/>
      </w:pPr>
      <w:r>
        <w:separator/>
      </w:r>
    </w:p>
  </w:footnote>
  <w:footnote w:type="continuationSeparator" w:id="0">
    <w:p w14:paraId="57F6AA95" w14:textId="77777777" w:rsidR="00FB7BB8" w:rsidRDefault="00FB7BB8" w:rsidP="005637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092E0" w14:textId="77777777" w:rsidR="000A3868" w:rsidRDefault="00354A0D">
    <w:pPr>
      <w:pStyle w:val="Header"/>
    </w:pPr>
    <w:r>
      <w:rPr>
        <w:noProof/>
        <w:lang w:eastAsia="ru-RU"/>
      </w:rPr>
      <w:drawing>
        <wp:anchor distT="0" distB="0" distL="114300" distR="114300" simplePos="0" relativeHeight="251668480" behindDoc="1" locked="1" layoutInCell="1" allowOverlap="0" wp14:anchorId="2A506F42" wp14:editId="6AC908CC">
          <wp:simplePos x="0" y="0"/>
          <wp:positionH relativeFrom="column">
            <wp:posOffset>-34925</wp:posOffset>
          </wp:positionH>
          <wp:positionV relativeFrom="page">
            <wp:posOffset>212725</wp:posOffset>
          </wp:positionV>
          <wp:extent cx="2627630" cy="690880"/>
          <wp:effectExtent l="0" t="0" r="1270" b="0"/>
          <wp:wrapTight wrapText="bothSides">
            <wp:wrapPolygon edited="0">
              <wp:start x="6107" y="0"/>
              <wp:lineTo x="1879" y="1191"/>
              <wp:lineTo x="0" y="4169"/>
              <wp:lineTo x="0" y="14890"/>
              <wp:lineTo x="1096" y="19059"/>
              <wp:lineTo x="1096" y="20250"/>
              <wp:lineTo x="9552" y="20846"/>
              <wp:lineTo x="10335" y="20846"/>
              <wp:lineTo x="10805" y="19059"/>
              <wp:lineTo x="21454" y="16676"/>
              <wp:lineTo x="21454" y="10125"/>
              <wp:lineTo x="20201" y="9529"/>
              <wp:lineTo x="20514" y="4765"/>
              <wp:lineTo x="17226" y="2382"/>
              <wp:lineTo x="7047" y="0"/>
              <wp:lineTo x="6107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mentum 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76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3F88D9" w14:textId="77777777" w:rsidR="0056379A" w:rsidRDefault="00563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7A6F"/>
    <w:multiLevelType w:val="multilevel"/>
    <w:tmpl w:val="9B800D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00001"/>
    <w:multiLevelType w:val="hybridMultilevel"/>
    <w:tmpl w:val="2DDE0390"/>
    <w:lvl w:ilvl="0" w:tplc="127EEE4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6699C"/>
    <w:multiLevelType w:val="multilevel"/>
    <w:tmpl w:val="CCB847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E1368"/>
    <w:multiLevelType w:val="multilevel"/>
    <w:tmpl w:val="764E20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45E0AF4"/>
    <w:multiLevelType w:val="multilevel"/>
    <w:tmpl w:val="D056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833C1"/>
    <w:multiLevelType w:val="multilevel"/>
    <w:tmpl w:val="5164D8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95C0659"/>
    <w:multiLevelType w:val="hybridMultilevel"/>
    <w:tmpl w:val="535A0B36"/>
    <w:lvl w:ilvl="0" w:tplc="99B41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C2A8B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AC8FD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CF8CD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F4858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BB8058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40894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29438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2B0EC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1A5C76B9"/>
    <w:multiLevelType w:val="hybridMultilevel"/>
    <w:tmpl w:val="D8CA75AC"/>
    <w:numStyleLink w:val="ImportedStyle1"/>
  </w:abstractNum>
  <w:abstractNum w:abstractNumId="8" w15:restartNumberingAfterBreak="0">
    <w:nsid w:val="1DCB3001"/>
    <w:multiLevelType w:val="hybridMultilevel"/>
    <w:tmpl w:val="9DBE0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BB5669"/>
    <w:multiLevelType w:val="multilevel"/>
    <w:tmpl w:val="64A0CD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5AA154E"/>
    <w:multiLevelType w:val="multilevel"/>
    <w:tmpl w:val="F844E7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553F2D"/>
    <w:multiLevelType w:val="multilevel"/>
    <w:tmpl w:val="E0548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E967E7"/>
    <w:multiLevelType w:val="multilevel"/>
    <w:tmpl w:val="CE5647D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5582F"/>
    <w:multiLevelType w:val="multilevel"/>
    <w:tmpl w:val="8BCA2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4E1B98"/>
    <w:multiLevelType w:val="multilevel"/>
    <w:tmpl w:val="9DC4F1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4406E"/>
    <w:multiLevelType w:val="multilevel"/>
    <w:tmpl w:val="10BA2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5935F4C"/>
    <w:multiLevelType w:val="hybridMultilevel"/>
    <w:tmpl w:val="74DEC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CE382C"/>
    <w:multiLevelType w:val="multilevel"/>
    <w:tmpl w:val="51A461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D53B5B"/>
    <w:multiLevelType w:val="multilevel"/>
    <w:tmpl w:val="CA581D5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49EC2B42"/>
    <w:multiLevelType w:val="multilevel"/>
    <w:tmpl w:val="9DA44D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AD33A3F"/>
    <w:multiLevelType w:val="multilevel"/>
    <w:tmpl w:val="9DCAEC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B4A1EA2"/>
    <w:multiLevelType w:val="hybridMultilevel"/>
    <w:tmpl w:val="A45A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F2451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EA45A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6C922A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CE4AA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288E02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6E153A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C8CF5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880CA2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D01716B"/>
    <w:multiLevelType w:val="hybridMultilevel"/>
    <w:tmpl w:val="D8CA75AC"/>
    <w:styleLink w:val="ImportedStyle1"/>
    <w:lvl w:ilvl="0" w:tplc="A654512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6C9D0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EAAC26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10BFA8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6A030C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2E5BB0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642888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DCFF6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62000A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E491760"/>
    <w:multiLevelType w:val="hybridMultilevel"/>
    <w:tmpl w:val="D55CA9C0"/>
    <w:styleLink w:val="ImportedStyle3"/>
    <w:lvl w:ilvl="0" w:tplc="A91ACB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5036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D204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FAAB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5C46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EC39A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08A4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C864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E0B08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FDB5906"/>
    <w:multiLevelType w:val="multilevel"/>
    <w:tmpl w:val="2DFC70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E439A2"/>
    <w:multiLevelType w:val="hybridMultilevel"/>
    <w:tmpl w:val="D55CA9C0"/>
    <w:numStyleLink w:val="ImportedStyle3"/>
  </w:abstractNum>
  <w:abstractNum w:abstractNumId="26" w15:restartNumberingAfterBreak="0">
    <w:nsid w:val="56E8488B"/>
    <w:multiLevelType w:val="multilevel"/>
    <w:tmpl w:val="761C8D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D92F7D"/>
    <w:multiLevelType w:val="multilevel"/>
    <w:tmpl w:val="011CFD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60346D1"/>
    <w:multiLevelType w:val="multilevel"/>
    <w:tmpl w:val="1204A99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6C3B60CF"/>
    <w:multiLevelType w:val="multilevel"/>
    <w:tmpl w:val="60C037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8266E1"/>
    <w:multiLevelType w:val="hybridMultilevel"/>
    <w:tmpl w:val="130E6350"/>
    <w:lvl w:ilvl="0" w:tplc="5F4A2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63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2573C">
      <w:start w:val="27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E1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663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E7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C5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2F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EC9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E770BAB"/>
    <w:multiLevelType w:val="hybridMultilevel"/>
    <w:tmpl w:val="6BAC29A8"/>
    <w:numStyleLink w:val="ImportedStyle2"/>
  </w:abstractNum>
  <w:abstractNum w:abstractNumId="32" w15:restartNumberingAfterBreak="0">
    <w:nsid w:val="7A04445C"/>
    <w:multiLevelType w:val="hybridMultilevel"/>
    <w:tmpl w:val="96608F70"/>
    <w:lvl w:ilvl="0" w:tplc="2F9CB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81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21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49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407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E1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48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E7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C0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C5C1C56"/>
    <w:multiLevelType w:val="hybridMultilevel"/>
    <w:tmpl w:val="6BAC29A8"/>
    <w:styleLink w:val="ImportedStyle2"/>
    <w:lvl w:ilvl="0" w:tplc="71962B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D4AB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6E5D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60BF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7A81F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F895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EEDC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B409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5EDA8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5"/>
  </w:num>
  <w:num w:numId="16">
    <w:abstractNumId w:val="3"/>
  </w:num>
  <w:num w:numId="17">
    <w:abstractNumId w:val="28"/>
  </w:num>
  <w:num w:numId="18">
    <w:abstractNumId w:val="19"/>
  </w:num>
  <w:num w:numId="19">
    <w:abstractNumId w:val="15"/>
  </w:num>
  <w:num w:numId="20">
    <w:abstractNumId w:val="20"/>
  </w:num>
  <w:num w:numId="21">
    <w:abstractNumId w:val="9"/>
  </w:num>
  <w:num w:numId="22">
    <w:abstractNumId w:val="27"/>
  </w:num>
  <w:num w:numId="23">
    <w:abstractNumId w:val="8"/>
  </w:num>
  <w:num w:numId="24">
    <w:abstractNumId w:val="16"/>
  </w:num>
  <w:num w:numId="25">
    <w:abstractNumId w:val="6"/>
  </w:num>
  <w:num w:numId="26">
    <w:abstractNumId w:val="32"/>
  </w:num>
  <w:num w:numId="27">
    <w:abstractNumId w:val="30"/>
  </w:num>
  <w:num w:numId="28">
    <w:abstractNumId w:val="22"/>
  </w:num>
  <w:num w:numId="29">
    <w:abstractNumId w:val="7"/>
  </w:num>
  <w:num w:numId="30">
    <w:abstractNumId w:val="33"/>
  </w:num>
  <w:num w:numId="31">
    <w:abstractNumId w:val="31"/>
  </w:num>
  <w:num w:numId="32">
    <w:abstractNumId w:val="23"/>
  </w:num>
  <w:num w:numId="33">
    <w:abstractNumId w:val="25"/>
  </w:num>
  <w:num w:numId="34">
    <w:abstractNumId w:val="1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79A"/>
    <w:rsid w:val="000501F8"/>
    <w:rsid w:val="00075E70"/>
    <w:rsid w:val="000A3868"/>
    <w:rsid w:val="000B011E"/>
    <w:rsid w:val="000C6402"/>
    <w:rsid w:val="000D0382"/>
    <w:rsid w:val="0018086A"/>
    <w:rsid w:val="00186195"/>
    <w:rsid w:val="0018661F"/>
    <w:rsid w:val="001D72EE"/>
    <w:rsid w:val="00202AEC"/>
    <w:rsid w:val="00252B4D"/>
    <w:rsid w:val="002771D0"/>
    <w:rsid w:val="00341C67"/>
    <w:rsid w:val="00354A0D"/>
    <w:rsid w:val="003A6185"/>
    <w:rsid w:val="003C085F"/>
    <w:rsid w:val="003F1ECD"/>
    <w:rsid w:val="00415498"/>
    <w:rsid w:val="00420383"/>
    <w:rsid w:val="00494DDC"/>
    <w:rsid w:val="004A4D39"/>
    <w:rsid w:val="004C7E52"/>
    <w:rsid w:val="004D3FF3"/>
    <w:rsid w:val="004E54C8"/>
    <w:rsid w:val="0056379A"/>
    <w:rsid w:val="005F67A9"/>
    <w:rsid w:val="00620371"/>
    <w:rsid w:val="00633272"/>
    <w:rsid w:val="00686245"/>
    <w:rsid w:val="006C3CAE"/>
    <w:rsid w:val="007071AB"/>
    <w:rsid w:val="0070769E"/>
    <w:rsid w:val="007078E2"/>
    <w:rsid w:val="00790C6F"/>
    <w:rsid w:val="007C28B4"/>
    <w:rsid w:val="007D5333"/>
    <w:rsid w:val="00830B00"/>
    <w:rsid w:val="00843D03"/>
    <w:rsid w:val="008622AF"/>
    <w:rsid w:val="0088085A"/>
    <w:rsid w:val="008A08D2"/>
    <w:rsid w:val="00906434"/>
    <w:rsid w:val="00A24C7F"/>
    <w:rsid w:val="00A66459"/>
    <w:rsid w:val="00A72E84"/>
    <w:rsid w:val="00AD5DA7"/>
    <w:rsid w:val="00AD6983"/>
    <w:rsid w:val="00B235D6"/>
    <w:rsid w:val="00B260CE"/>
    <w:rsid w:val="00BB0247"/>
    <w:rsid w:val="00BB3046"/>
    <w:rsid w:val="00BD5235"/>
    <w:rsid w:val="00C07B21"/>
    <w:rsid w:val="00C26E55"/>
    <w:rsid w:val="00C47E81"/>
    <w:rsid w:val="00C564A0"/>
    <w:rsid w:val="00C61271"/>
    <w:rsid w:val="00CE5C79"/>
    <w:rsid w:val="00D02D42"/>
    <w:rsid w:val="00D45542"/>
    <w:rsid w:val="00D54CA7"/>
    <w:rsid w:val="00D72B41"/>
    <w:rsid w:val="00D954E5"/>
    <w:rsid w:val="00DA05CA"/>
    <w:rsid w:val="00E022AE"/>
    <w:rsid w:val="00E836EE"/>
    <w:rsid w:val="00EB002A"/>
    <w:rsid w:val="00EC3699"/>
    <w:rsid w:val="00ED6A6A"/>
    <w:rsid w:val="00EF0914"/>
    <w:rsid w:val="00F500B8"/>
    <w:rsid w:val="00FB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16586"/>
  <w15:chartTrackingRefBased/>
  <w15:docId w15:val="{99022571-BCA4-447F-8105-03E2AF3D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4C8"/>
    <w:pPr>
      <w:spacing w:after="200"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79A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379A"/>
  </w:style>
  <w:style w:type="paragraph" w:styleId="Footer">
    <w:name w:val="footer"/>
    <w:basedOn w:val="Normal"/>
    <w:link w:val="FooterChar"/>
    <w:uiPriority w:val="99"/>
    <w:unhideWhenUsed/>
    <w:rsid w:val="0056379A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379A"/>
  </w:style>
  <w:style w:type="table" w:styleId="TableGrid">
    <w:name w:val="Table Grid"/>
    <w:basedOn w:val="TableNormal"/>
    <w:uiPriority w:val="39"/>
    <w:rsid w:val="006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71D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4E54C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E54C8"/>
    <w:pPr>
      <w:spacing w:after="160" w:line="25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he-IL"/>
    </w:rPr>
  </w:style>
  <w:style w:type="paragraph" w:customStyle="1" w:styleId="paragraph">
    <w:name w:val="paragraph"/>
    <w:basedOn w:val="Normal"/>
    <w:rsid w:val="004E54C8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character" w:customStyle="1" w:styleId="eop">
    <w:name w:val="eop"/>
    <w:rsid w:val="004E54C8"/>
  </w:style>
  <w:style w:type="character" w:styleId="UnresolvedMention">
    <w:name w:val="Unresolved Mention"/>
    <w:basedOn w:val="DefaultParagraphFont"/>
    <w:uiPriority w:val="99"/>
    <w:semiHidden/>
    <w:unhideWhenUsed/>
    <w:rsid w:val="004E54C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0769E"/>
  </w:style>
  <w:style w:type="paragraph" w:styleId="FootnoteText">
    <w:name w:val="footnote text"/>
    <w:basedOn w:val="Normal"/>
    <w:link w:val="FootnoteTextChar"/>
    <w:uiPriority w:val="99"/>
    <w:semiHidden/>
    <w:unhideWhenUsed/>
    <w:rsid w:val="0070769E"/>
    <w:pPr>
      <w:spacing w:after="0"/>
    </w:pPr>
    <w:rPr>
      <w:rFonts w:ascii="Arial" w:eastAsia="Arial" w:hAnsi="Arial" w:cs="Arial"/>
      <w:sz w:val="20"/>
      <w:szCs w:val="20"/>
      <w:lang w:val="en" w:eastAsia="en-US" w:bidi="he-I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69E"/>
    <w:rPr>
      <w:rFonts w:ascii="Arial" w:eastAsia="Arial" w:hAnsi="Arial" w:cs="Arial"/>
      <w:sz w:val="20"/>
      <w:szCs w:val="20"/>
      <w:lang w:val="en" w:bidi="he-IL"/>
    </w:rPr>
  </w:style>
  <w:style w:type="character" w:styleId="FootnoteReference">
    <w:name w:val="footnote reference"/>
    <w:basedOn w:val="DefaultParagraphFont"/>
    <w:uiPriority w:val="99"/>
    <w:semiHidden/>
    <w:unhideWhenUsed/>
    <w:rsid w:val="0070769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70769E"/>
    <w:pPr>
      <w:spacing w:after="0"/>
    </w:pPr>
    <w:rPr>
      <w:rFonts w:ascii="Arial" w:eastAsia="Arial" w:hAnsi="Arial" w:cs="Arial"/>
      <w:sz w:val="20"/>
      <w:szCs w:val="20"/>
      <w:lang w:val="en" w:eastAsia="en-US" w:bidi="he-I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69E"/>
    <w:rPr>
      <w:rFonts w:ascii="Arial" w:eastAsia="Arial" w:hAnsi="Arial" w:cs="Arial"/>
      <w:sz w:val="20"/>
      <w:szCs w:val="20"/>
      <w:lang w:val="en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EF0914"/>
    <w:rPr>
      <w:color w:val="954F72" w:themeColor="followedHyperlink"/>
      <w:u w:val="single"/>
    </w:rPr>
  </w:style>
  <w:style w:type="paragraph" w:customStyle="1" w:styleId="Default">
    <w:name w:val="Default"/>
    <w:rsid w:val="006862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bidi="he-IL"/>
    </w:rPr>
  </w:style>
  <w:style w:type="character" w:customStyle="1" w:styleId="Link">
    <w:name w:val="Link"/>
    <w:rsid w:val="00686245"/>
    <w:rPr>
      <w:color w:val="0563C1"/>
      <w:u w:val="single" w:color="0563C1"/>
    </w:rPr>
  </w:style>
  <w:style w:type="character" w:customStyle="1" w:styleId="Hyperlink0">
    <w:name w:val="Hyperlink.0"/>
    <w:basedOn w:val="Link"/>
    <w:rsid w:val="00686245"/>
    <w:rPr>
      <w:rFonts w:ascii="Calibri" w:eastAsia="Calibri" w:hAnsi="Calibri" w:cs="Calibri"/>
      <w:color w:val="0563C1"/>
      <w:u w:val="single" w:color="0563C1"/>
    </w:rPr>
  </w:style>
  <w:style w:type="paragraph" w:customStyle="1" w:styleId="Body">
    <w:name w:val="Body"/>
    <w:rsid w:val="006862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bidi="he-IL"/>
    </w:rPr>
  </w:style>
  <w:style w:type="numbering" w:customStyle="1" w:styleId="ImportedStyle1">
    <w:name w:val="Imported Style 1"/>
    <w:rsid w:val="00686245"/>
    <w:pPr>
      <w:numPr>
        <w:numId w:val="28"/>
      </w:numPr>
    </w:pPr>
  </w:style>
  <w:style w:type="numbering" w:customStyle="1" w:styleId="ImportedStyle2">
    <w:name w:val="Imported Style 2"/>
    <w:rsid w:val="00686245"/>
    <w:pPr>
      <w:numPr>
        <w:numId w:val="30"/>
      </w:numPr>
    </w:pPr>
  </w:style>
  <w:style w:type="numbering" w:customStyle="1" w:styleId="ImportedStyle3">
    <w:name w:val="Imported Style 3"/>
    <w:rsid w:val="00686245"/>
    <w:pPr>
      <w:numPr>
        <w:numId w:val="3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252B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B4D"/>
    <w:pPr>
      <w:spacing w:after="200"/>
    </w:pPr>
    <w:rPr>
      <w:rFonts w:ascii="Cambria" w:eastAsia="MS Mincho" w:hAnsi="Cambria" w:cs="Times New Roman"/>
      <w:b/>
      <w:bCs/>
      <w:lang w:val="en-US" w:eastAsia="ja-JP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B4D"/>
    <w:rPr>
      <w:rFonts w:ascii="Cambria" w:eastAsia="MS Mincho" w:hAnsi="Cambria" w:cs="Times New Roman"/>
      <w:b/>
      <w:bCs/>
      <w:sz w:val="20"/>
      <w:szCs w:val="20"/>
      <w:lang w:val="en-US" w:eastAsia="ja-JP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B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B4D"/>
    <w:rPr>
      <w:rFonts w:ascii="Segoe UI" w:eastAsia="MS Mincho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.hubspotusercontent30.net/hubfs/7113780/Roadmap/Pre-Trip%20Sessions/Momentum%20Pre-Trip%20Resource%20Session%202/YOG%20Sample%20Schedule%20Sign%20Up%20Sheet%20October%202021.doc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.hubspotusercontent30.net/hubfs/7113780/Roadmap/Pre-Trip%20Sessions/Momentum%20Pre-Trip%20Resource%20Session%202/YOG%20Sample%20Schedule%20Sign%20Up%20Sheet%20November%202021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omentumunlimited.org/wp-content/uploads/2020/07/02-Becoming-the-Best-You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.hubspotusercontent30.net/hubfs/7113780/Roadmap/Pre-Trip%20Sessions/Momentum%20Pre-Trip%20Resource%20Session%202/Values%20Cards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f.hubspotusercontent30.net/hubfs/7113780/Roadmap/Pre-Trip%20Sessions/Momentum%20Pre-Trip%20Resource%20Session%202/YOG%20Sample%20Schedule%20Sign%20Up%20Sheet%20Summer%202021.docx" TargetMode="External"/><Relationship Id="rId10" Type="http://schemas.openxmlformats.org/officeDocument/2006/relationships/hyperlink" Target="https://momentumunlimited.org/blog/year-of-growth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.hubspotusercontent30.net/hubfs/7113780/Roadmap/Pre-Trip%20Sessions/Momentum%20Pre-Trip%20Resource%20Session%202/YOG%20Sample%20Schedule%20Sign%20Up%20Sheet%20Spring%202021%20-%20Copy.docx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79BE582BB6B45AD7D2D5AEB826FBA" ma:contentTypeVersion="2" ma:contentTypeDescription="Create a new document." ma:contentTypeScope="" ma:versionID="2855493d72495544fd39f5e7ec7fa917">
  <xsd:schema xmlns:xsd="http://www.w3.org/2001/XMLSchema" xmlns:xs="http://www.w3.org/2001/XMLSchema" xmlns:p="http://schemas.microsoft.com/office/2006/metadata/properties" xmlns:ns2="527d332f-f30c-4fdf-ba69-ebff8268b83c" targetNamespace="http://schemas.microsoft.com/office/2006/metadata/properties" ma:root="true" ma:fieldsID="eec1ffae60aefa1939d832cb721be8f6" ns2:_="">
    <xsd:import namespace="527d332f-f30c-4fdf-ba69-ebff8268b8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d332f-f30c-4fdf-ba69-ebff8268b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EF79A9-7A26-4991-A61E-B8496BD789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8BCAF9-8462-4936-B97D-6AD6BCAA2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d332f-f30c-4fdf-ba69-ebff8268b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52D644-6414-469C-B7EE-513DEF9D0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Nelyubina</dc:creator>
  <cp:keywords/>
  <dc:description/>
  <cp:lastModifiedBy>Ilene Rosen</cp:lastModifiedBy>
  <cp:revision>17</cp:revision>
  <dcterms:created xsi:type="dcterms:W3CDTF">2020-09-14T18:45:00Z</dcterms:created>
  <dcterms:modified xsi:type="dcterms:W3CDTF">2020-10-01T17:55:00Z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0x010100A2479BE582BB6B45AD7D2D5AEB826FBA</vt:lpwstr>
  </property>
</Properties>
</file>