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34EE" w14:textId="0B436028" w:rsidR="00E11B9B" w:rsidRDefault="00E11B9B" w:rsidP="00E11B9B">
      <w:pPr>
        <w:pStyle w:val="Header"/>
        <w:spacing w:line="360" w:lineRule="auto"/>
        <w:rPr>
          <w:rFonts w:ascii="Arial" w:hAnsi="Arial" w:cs="Arial"/>
          <w:b/>
          <w:bCs/>
          <w:color w:val="auto"/>
        </w:rPr>
      </w:pPr>
      <w:r>
        <w:rPr>
          <w:rFonts w:ascii="Arial" w:hAnsi="Arial" w:cs="Arial"/>
          <w:noProof/>
          <w:color w:val="auto"/>
        </w:rPr>
        <w:drawing>
          <wp:anchor distT="0" distB="0" distL="114300" distR="114300" simplePos="0" relativeHeight="251658240" behindDoc="0" locked="0" layoutInCell="1" allowOverlap="1" wp14:anchorId="4FB881ED" wp14:editId="62FFBE43">
            <wp:simplePos x="0" y="0"/>
            <wp:positionH relativeFrom="column">
              <wp:posOffset>5524500</wp:posOffset>
            </wp:positionH>
            <wp:positionV relativeFrom="paragraph">
              <wp:posOffset>0</wp:posOffset>
            </wp:positionV>
            <wp:extent cx="1183005" cy="1183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14:sizeRelH relativeFrom="page">
              <wp14:pctWidth>0</wp14:pctWidth>
            </wp14:sizeRelH>
            <wp14:sizeRelV relativeFrom="page">
              <wp14:pctHeight>0</wp14:pctHeight>
            </wp14:sizeRelV>
          </wp:anchor>
        </w:drawing>
      </w:r>
    </w:p>
    <w:p w14:paraId="101D222C" w14:textId="5A404C7B" w:rsidR="00E11B9B" w:rsidRPr="008E1843" w:rsidRDefault="00E11B9B" w:rsidP="00E11B9B">
      <w:pPr>
        <w:pStyle w:val="Header"/>
        <w:spacing w:line="360" w:lineRule="auto"/>
        <w:rPr>
          <w:rFonts w:ascii="Arial" w:hAnsi="Arial" w:cs="Arial"/>
          <w:color w:val="auto"/>
        </w:rPr>
      </w:pPr>
      <w:r w:rsidRPr="008E1843">
        <w:rPr>
          <w:rFonts w:ascii="Arial" w:hAnsi="Arial" w:cs="Arial"/>
          <w:b/>
          <w:bCs/>
          <w:color w:val="auto"/>
        </w:rPr>
        <w:t>Job Title:</w:t>
      </w:r>
      <w:r w:rsidR="001E33DB">
        <w:rPr>
          <w:rFonts w:ascii="Arial" w:hAnsi="Arial" w:cs="Arial"/>
          <w:b/>
          <w:bCs/>
          <w:color w:val="auto"/>
        </w:rPr>
        <w:t xml:space="preserve">  </w:t>
      </w:r>
      <w:r w:rsidR="003D4709">
        <w:rPr>
          <w:rFonts w:ascii="Arial" w:hAnsi="Arial" w:cs="Arial"/>
          <w:color w:val="auto"/>
        </w:rPr>
        <w:t>Quality Engineer</w:t>
      </w:r>
      <w:r w:rsidRPr="008E1843">
        <w:rPr>
          <w:rFonts w:ascii="Arial" w:hAnsi="Arial" w:cs="Arial"/>
          <w:color w:val="auto"/>
        </w:rPr>
        <w:tab/>
      </w:r>
      <w:r w:rsidRPr="008E1843">
        <w:rPr>
          <w:rFonts w:ascii="Arial" w:hAnsi="Arial" w:cs="Arial"/>
          <w:color w:val="auto"/>
        </w:rPr>
        <w:tab/>
      </w:r>
      <w:r w:rsidRPr="008E1843">
        <w:rPr>
          <w:rFonts w:ascii="Arial" w:hAnsi="Arial" w:cs="Arial"/>
          <w:noProof/>
          <w:color w:val="auto"/>
        </w:rPr>
        <w:t xml:space="preserve"> </w:t>
      </w:r>
    </w:p>
    <w:p w14:paraId="48B4B725" w14:textId="57849ADC" w:rsidR="00E11B9B" w:rsidRPr="008E1843" w:rsidRDefault="00E11B9B" w:rsidP="00E11B9B">
      <w:pPr>
        <w:pStyle w:val="Header"/>
        <w:spacing w:line="360" w:lineRule="auto"/>
        <w:rPr>
          <w:rFonts w:ascii="Arial" w:hAnsi="Arial" w:cs="Arial"/>
          <w:color w:val="auto"/>
        </w:rPr>
      </w:pPr>
      <w:r w:rsidRPr="008E1843">
        <w:rPr>
          <w:rFonts w:ascii="Arial" w:hAnsi="Arial" w:cs="Arial"/>
          <w:b/>
          <w:bCs/>
          <w:color w:val="auto"/>
        </w:rPr>
        <w:t>Department/Division:</w:t>
      </w:r>
      <w:r w:rsidRPr="008E1843">
        <w:rPr>
          <w:rFonts w:ascii="Arial" w:hAnsi="Arial" w:cs="Arial"/>
          <w:color w:val="auto"/>
        </w:rPr>
        <w:t xml:space="preserve"> </w:t>
      </w:r>
      <w:r w:rsidR="003D4709">
        <w:rPr>
          <w:rFonts w:ascii="Arial" w:hAnsi="Arial" w:cs="Arial"/>
          <w:color w:val="auto"/>
        </w:rPr>
        <w:t xml:space="preserve"> Quality Services</w:t>
      </w:r>
    </w:p>
    <w:p w14:paraId="33C632B8" w14:textId="5CA88392" w:rsidR="00E11B9B" w:rsidRPr="008E1843" w:rsidRDefault="00E11B9B" w:rsidP="00E11B9B">
      <w:pPr>
        <w:pStyle w:val="Header"/>
        <w:spacing w:line="360" w:lineRule="auto"/>
        <w:rPr>
          <w:rFonts w:ascii="Arial" w:hAnsi="Arial" w:cs="Arial"/>
          <w:color w:val="auto"/>
        </w:rPr>
      </w:pPr>
      <w:r w:rsidRPr="008E1843">
        <w:rPr>
          <w:rFonts w:ascii="Arial" w:hAnsi="Arial" w:cs="Arial"/>
          <w:b/>
          <w:bCs/>
          <w:color w:val="auto"/>
        </w:rPr>
        <w:t>Reports to:</w:t>
      </w:r>
      <w:r w:rsidRPr="008E1843">
        <w:rPr>
          <w:rFonts w:ascii="Arial" w:hAnsi="Arial" w:cs="Arial"/>
          <w:color w:val="auto"/>
        </w:rPr>
        <w:t xml:space="preserve"> </w:t>
      </w:r>
      <w:r w:rsidR="003D4709">
        <w:rPr>
          <w:rFonts w:ascii="Arial" w:hAnsi="Arial" w:cs="Arial"/>
          <w:color w:val="auto"/>
        </w:rPr>
        <w:t xml:space="preserve"> Validation Manager</w:t>
      </w:r>
    </w:p>
    <w:p w14:paraId="559496C2" w14:textId="77777777" w:rsidR="00E11B9B" w:rsidRPr="008E1843" w:rsidRDefault="00E11B9B" w:rsidP="00E11B9B">
      <w:pPr>
        <w:pStyle w:val="Header"/>
        <w:spacing w:line="360" w:lineRule="auto"/>
        <w:rPr>
          <w:rFonts w:ascii="Arial" w:hAnsi="Arial" w:cs="Arial"/>
          <w:color w:val="auto"/>
        </w:rPr>
      </w:pPr>
      <w:r w:rsidRPr="008E1843">
        <w:rPr>
          <w:rFonts w:ascii="Arial" w:hAnsi="Arial" w:cs="Arial"/>
        </w:rPr>
        <w:tab/>
      </w:r>
      <w:r w:rsidRPr="008E1843">
        <w:rPr>
          <w:rFonts w:ascii="Arial" w:hAnsi="Arial" w:cs="Arial"/>
        </w:rPr>
        <w:tab/>
        <w:t xml:space="preserve"> </w:t>
      </w:r>
    </w:p>
    <w:p w14:paraId="4068691E" w14:textId="4BB25336" w:rsidR="00E11B9B" w:rsidRPr="003D4709" w:rsidRDefault="00E11B9B" w:rsidP="00E11B9B">
      <w:pPr>
        <w:pStyle w:val="Heading1"/>
        <w:spacing w:before="0" w:after="0" w:line="240" w:lineRule="auto"/>
        <w:rPr>
          <w:rFonts w:ascii="Arial" w:hAnsi="Arial" w:cs="Arial"/>
          <w:b w:val="0"/>
          <w:bCs/>
          <w:color w:val="auto"/>
          <w:sz w:val="22"/>
        </w:rPr>
      </w:pPr>
      <w:bookmarkStart w:id="0" w:name="_Hlk64299415"/>
      <w:r w:rsidRPr="008E1843">
        <w:rPr>
          <w:rFonts w:ascii="Arial" w:hAnsi="Arial" w:cs="Arial"/>
          <w:color w:val="auto"/>
          <w:sz w:val="22"/>
        </w:rPr>
        <w:t>Job Summary:</w:t>
      </w:r>
      <w:r w:rsidR="003D4709">
        <w:rPr>
          <w:rFonts w:ascii="Arial" w:hAnsi="Arial" w:cs="Arial"/>
          <w:color w:val="auto"/>
          <w:sz w:val="22"/>
        </w:rPr>
        <w:t xml:space="preserve">  </w:t>
      </w:r>
    </w:p>
    <w:bookmarkEnd w:id="0"/>
    <w:p w14:paraId="7367F8FB" w14:textId="14549DDA" w:rsidR="00B06A03" w:rsidRPr="00B06A03" w:rsidRDefault="00B06A03" w:rsidP="00B06A03">
      <w:pPr>
        <w:spacing w:before="120"/>
        <w:rPr>
          <w:rFonts w:ascii="Arial" w:hAnsi="Arial" w:cs="Arial"/>
          <w:color w:val="auto"/>
        </w:rPr>
      </w:pPr>
      <w:r w:rsidRPr="00B06A03">
        <w:rPr>
          <w:rFonts w:ascii="Arial" w:hAnsi="Arial" w:cs="Arial"/>
          <w:color w:val="auto"/>
        </w:rPr>
        <w:t xml:space="preserve">This job will support the Quality Services department mission to compete and maintain actions for the validation of GMP manufacturing processes to reliably produce quality </w:t>
      </w:r>
      <w:proofErr w:type="spellStart"/>
      <w:r w:rsidRPr="00B06A03">
        <w:rPr>
          <w:rFonts w:ascii="Arial" w:hAnsi="Arial" w:cs="Arial"/>
          <w:color w:val="auto"/>
        </w:rPr>
        <w:t>Tapemark</w:t>
      </w:r>
      <w:proofErr w:type="spellEnd"/>
      <w:r w:rsidRPr="00B06A03">
        <w:rPr>
          <w:rFonts w:ascii="Arial" w:hAnsi="Arial" w:cs="Arial"/>
          <w:color w:val="auto"/>
        </w:rPr>
        <w:t xml:space="preserve"> products throughout their development and</w:t>
      </w:r>
      <w:r>
        <w:rPr>
          <w:rFonts w:ascii="Arial" w:hAnsi="Arial" w:cs="Arial"/>
          <w:color w:val="auto"/>
        </w:rPr>
        <w:t xml:space="preserve"> commercial </w:t>
      </w:r>
      <w:r w:rsidRPr="00B06A03">
        <w:rPr>
          <w:rFonts w:ascii="Arial" w:hAnsi="Arial" w:cs="Arial"/>
          <w:color w:val="auto"/>
        </w:rPr>
        <w:t>production life cycle.  Quality Services will also provide technical quality support to other internal department customers as defined and requested to assist the successful completion of their projects.</w:t>
      </w:r>
    </w:p>
    <w:p w14:paraId="0156353A" w14:textId="24CDEC3E" w:rsidR="00E11B9B" w:rsidRPr="007A055B" w:rsidRDefault="007A055B" w:rsidP="00E11B9B">
      <w:pPr>
        <w:spacing w:after="0" w:line="240" w:lineRule="auto"/>
        <w:rPr>
          <w:rFonts w:ascii="Arial" w:hAnsi="Arial" w:cs="Arial"/>
          <w:color w:val="auto"/>
        </w:rPr>
      </w:pPr>
      <w:r w:rsidRPr="007A055B">
        <w:rPr>
          <w:rFonts w:ascii="Arial" w:hAnsi="Arial" w:cs="Arial"/>
          <w:color w:val="auto"/>
        </w:rPr>
        <w:t>This position will provide the following services to support the three stages of the process validation lifecycle.</w:t>
      </w:r>
    </w:p>
    <w:p w14:paraId="5C12C13A" w14:textId="568BC7FA" w:rsidR="00B81D84" w:rsidRPr="008E1843" w:rsidRDefault="00B81D84" w:rsidP="00E11B9B">
      <w:pPr>
        <w:spacing w:after="0" w:line="240" w:lineRule="auto"/>
        <w:rPr>
          <w:rFonts w:ascii="Arial" w:hAnsi="Arial" w:cs="Arial"/>
          <w:color w:val="auto"/>
        </w:rPr>
      </w:pPr>
    </w:p>
    <w:p w14:paraId="7EF7AD89" w14:textId="3C0DDEA0" w:rsidR="00E11B9B" w:rsidRPr="008E1843" w:rsidRDefault="00E11B9B" w:rsidP="00E11B9B">
      <w:pPr>
        <w:pStyle w:val="Heading2"/>
        <w:spacing w:before="0" w:after="0" w:line="240" w:lineRule="auto"/>
        <w:rPr>
          <w:rFonts w:ascii="Arial" w:hAnsi="Arial" w:cs="Arial"/>
          <w:i w:val="0"/>
          <w:color w:val="auto"/>
          <w:sz w:val="22"/>
          <w:szCs w:val="22"/>
        </w:rPr>
      </w:pPr>
      <w:r w:rsidRPr="008E1843">
        <w:rPr>
          <w:rFonts w:ascii="Arial" w:hAnsi="Arial" w:cs="Arial"/>
          <w:i w:val="0"/>
          <w:color w:val="auto"/>
          <w:sz w:val="22"/>
          <w:szCs w:val="22"/>
        </w:rPr>
        <w:t>Duties/Responsibilities:</w:t>
      </w:r>
    </w:p>
    <w:p w14:paraId="3ADDF0D4" w14:textId="3DF318A4" w:rsidR="007A055B" w:rsidRPr="007A055B" w:rsidRDefault="007A055B" w:rsidP="000E2705">
      <w:pPr>
        <w:widowControl w:val="0"/>
        <w:tabs>
          <w:tab w:val="left" w:pos="461"/>
        </w:tabs>
        <w:autoSpaceDE w:val="0"/>
        <w:autoSpaceDN w:val="0"/>
        <w:spacing w:before="120" w:after="0" w:line="240" w:lineRule="auto"/>
        <w:ind w:right="467"/>
        <w:rPr>
          <w:rFonts w:ascii="Arial" w:hAnsi="Arial" w:cs="Arial"/>
          <w:color w:val="auto"/>
          <w:u w:val="single"/>
        </w:rPr>
      </w:pPr>
      <w:r w:rsidRPr="007A055B">
        <w:rPr>
          <w:rFonts w:ascii="Arial" w:hAnsi="Arial" w:cs="Arial"/>
          <w:color w:val="auto"/>
          <w:u w:val="single"/>
        </w:rPr>
        <w:t>New Development Support (Validation Stage 1):</w:t>
      </w:r>
    </w:p>
    <w:p w14:paraId="0F5D796A" w14:textId="6CD8C11A" w:rsidR="00E11B9B" w:rsidRPr="00A3013B" w:rsidRDefault="007A055B" w:rsidP="00030F5F">
      <w:pPr>
        <w:pStyle w:val="ListParagraph"/>
        <w:widowControl w:val="0"/>
        <w:numPr>
          <w:ilvl w:val="1"/>
          <w:numId w:val="4"/>
        </w:numPr>
        <w:tabs>
          <w:tab w:val="left" w:pos="820"/>
          <w:tab w:val="left" w:pos="821"/>
        </w:tabs>
        <w:autoSpaceDE w:val="0"/>
        <w:autoSpaceDN w:val="0"/>
        <w:spacing w:after="120" w:line="240" w:lineRule="auto"/>
        <w:ind w:right="117"/>
        <w:contextualSpacing w:val="0"/>
        <w:rPr>
          <w:rFonts w:ascii="Arial" w:hAnsi="Arial" w:cs="Arial"/>
          <w:color w:val="auto"/>
        </w:rPr>
      </w:pPr>
      <w:r w:rsidRPr="00A3013B">
        <w:rPr>
          <w:rFonts w:ascii="Arial" w:hAnsi="Arial" w:cs="Arial"/>
          <w:color w:val="auto"/>
        </w:rPr>
        <w:t xml:space="preserve">Participate as a Quality Services representative </w:t>
      </w:r>
      <w:r w:rsidR="00A3013B" w:rsidRPr="00A3013B">
        <w:rPr>
          <w:rFonts w:ascii="Arial" w:hAnsi="Arial" w:cs="Arial"/>
          <w:color w:val="auto"/>
        </w:rPr>
        <w:t xml:space="preserve">and validation subject matter expert (SME) </w:t>
      </w:r>
      <w:r w:rsidRPr="00A3013B">
        <w:rPr>
          <w:rFonts w:ascii="Arial" w:hAnsi="Arial" w:cs="Arial"/>
          <w:color w:val="auto"/>
        </w:rPr>
        <w:t>for all new project teams.</w:t>
      </w:r>
    </w:p>
    <w:p w14:paraId="100785E4" w14:textId="1A18A771" w:rsidR="00E11B9B" w:rsidRPr="00A3013B" w:rsidRDefault="00A3013B" w:rsidP="00030F5F">
      <w:pPr>
        <w:pStyle w:val="ListParagraph"/>
        <w:widowControl w:val="0"/>
        <w:numPr>
          <w:ilvl w:val="1"/>
          <w:numId w:val="4"/>
        </w:numPr>
        <w:tabs>
          <w:tab w:val="left" w:pos="820"/>
          <w:tab w:val="left" w:pos="821"/>
        </w:tabs>
        <w:autoSpaceDE w:val="0"/>
        <w:autoSpaceDN w:val="0"/>
        <w:spacing w:after="120" w:line="240" w:lineRule="auto"/>
        <w:ind w:right="154"/>
        <w:contextualSpacing w:val="0"/>
        <w:rPr>
          <w:rFonts w:ascii="Arial" w:hAnsi="Arial" w:cs="Arial"/>
          <w:color w:val="auto"/>
        </w:rPr>
      </w:pPr>
      <w:r w:rsidRPr="00A3013B">
        <w:rPr>
          <w:rFonts w:ascii="Arial" w:hAnsi="Arial" w:cs="Arial"/>
          <w:color w:val="auto"/>
        </w:rPr>
        <w:t>Generate</w:t>
      </w:r>
      <w:r w:rsidR="007A055B" w:rsidRPr="00A3013B">
        <w:rPr>
          <w:rFonts w:ascii="Arial" w:hAnsi="Arial" w:cs="Arial"/>
          <w:color w:val="auto"/>
        </w:rPr>
        <w:t xml:space="preserve"> process validation strate</w:t>
      </w:r>
      <w:r w:rsidRPr="00A3013B">
        <w:rPr>
          <w:rFonts w:ascii="Arial" w:hAnsi="Arial" w:cs="Arial"/>
          <w:color w:val="auto"/>
        </w:rPr>
        <w:t>gies</w:t>
      </w:r>
      <w:r w:rsidR="007A055B" w:rsidRPr="00A3013B">
        <w:rPr>
          <w:rFonts w:ascii="Arial" w:hAnsi="Arial" w:cs="Arial"/>
          <w:color w:val="auto"/>
        </w:rPr>
        <w:t xml:space="preserve"> and plan</w:t>
      </w:r>
      <w:r w:rsidRPr="00A3013B">
        <w:rPr>
          <w:rFonts w:ascii="Arial" w:hAnsi="Arial" w:cs="Arial"/>
          <w:color w:val="auto"/>
        </w:rPr>
        <w:t>s</w:t>
      </w:r>
      <w:r w:rsidR="007A055B" w:rsidRPr="00A3013B">
        <w:rPr>
          <w:rFonts w:ascii="Arial" w:hAnsi="Arial" w:cs="Arial"/>
          <w:color w:val="auto"/>
        </w:rPr>
        <w:t xml:space="preserve"> for commercial </w:t>
      </w:r>
      <w:r>
        <w:rPr>
          <w:rFonts w:ascii="Arial" w:hAnsi="Arial" w:cs="Arial"/>
          <w:color w:val="auto"/>
        </w:rPr>
        <w:t>manufacturing and packaging processes</w:t>
      </w:r>
      <w:r w:rsidR="007A055B" w:rsidRPr="00A3013B">
        <w:rPr>
          <w:rFonts w:ascii="Arial" w:hAnsi="Arial" w:cs="Arial"/>
          <w:color w:val="auto"/>
        </w:rPr>
        <w:t>.</w:t>
      </w:r>
    </w:p>
    <w:p w14:paraId="0BA84004" w14:textId="55BC9D66" w:rsidR="00E11B9B" w:rsidRPr="00A3013B" w:rsidRDefault="007A055B" w:rsidP="00E11B9B">
      <w:pPr>
        <w:pStyle w:val="ListParagraph"/>
        <w:widowControl w:val="0"/>
        <w:numPr>
          <w:ilvl w:val="1"/>
          <w:numId w:val="4"/>
        </w:numPr>
        <w:tabs>
          <w:tab w:val="left" w:pos="821"/>
        </w:tabs>
        <w:autoSpaceDE w:val="0"/>
        <w:autoSpaceDN w:val="0"/>
        <w:spacing w:after="0" w:line="240" w:lineRule="auto"/>
        <w:ind w:right="108"/>
        <w:contextualSpacing w:val="0"/>
        <w:jc w:val="both"/>
        <w:rPr>
          <w:rFonts w:ascii="Arial" w:hAnsi="Arial" w:cs="Arial"/>
          <w:color w:val="auto"/>
        </w:rPr>
      </w:pPr>
      <w:r w:rsidRPr="00A3013B">
        <w:rPr>
          <w:rFonts w:ascii="Arial" w:hAnsi="Arial" w:cs="Arial"/>
          <w:color w:val="auto"/>
        </w:rPr>
        <w:t>P</w:t>
      </w:r>
      <w:r w:rsidR="00A3013B" w:rsidRPr="00A3013B">
        <w:rPr>
          <w:rFonts w:ascii="Arial" w:hAnsi="Arial" w:cs="Arial"/>
          <w:color w:val="auto"/>
        </w:rPr>
        <w:t>rovide</w:t>
      </w:r>
      <w:r w:rsidRPr="00A3013B">
        <w:rPr>
          <w:rFonts w:ascii="Arial" w:hAnsi="Arial" w:cs="Arial"/>
          <w:color w:val="auto"/>
        </w:rPr>
        <w:t xml:space="preserve"> investigation and technical quality support as requested for process development, process capabilities, and registration batch actions.</w:t>
      </w:r>
    </w:p>
    <w:p w14:paraId="3AC884C5" w14:textId="35F14E1C" w:rsidR="00A3013B" w:rsidRPr="00A3013B" w:rsidRDefault="00A3013B" w:rsidP="00A3013B">
      <w:pPr>
        <w:widowControl w:val="0"/>
        <w:tabs>
          <w:tab w:val="left" w:pos="820"/>
          <w:tab w:val="left" w:pos="821"/>
        </w:tabs>
        <w:autoSpaceDE w:val="0"/>
        <w:autoSpaceDN w:val="0"/>
        <w:spacing w:before="240" w:after="120" w:line="240" w:lineRule="auto"/>
        <w:ind w:right="271"/>
        <w:rPr>
          <w:rFonts w:ascii="Arial" w:hAnsi="Arial" w:cs="Arial"/>
          <w:color w:val="auto"/>
        </w:rPr>
      </w:pPr>
      <w:r w:rsidRPr="00A3013B">
        <w:rPr>
          <w:rFonts w:ascii="Arial" w:hAnsi="Arial" w:cs="Arial"/>
          <w:color w:val="auto"/>
          <w:u w:val="single"/>
        </w:rPr>
        <w:t>Commercial Product Maintenance Support (Validation Stages 2 &amp; 3):</w:t>
      </w:r>
    </w:p>
    <w:p w14:paraId="50AC982B" w14:textId="422A5DBF" w:rsidR="00E11B9B" w:rsidRPr="00A3013B" w:rsidRDefault="007A055B" w:rsidP="00030F5F">
      <w:pPr>
        <w:pStyle w:val="ListParagraph"/>
        <w:widowControl w:val="0"/>
        <w:numPr>
          <w:ilvl w:val="1"/>
          <w:numId w:val="4"/>
        </w:numPr>
        <w:tabs>
          <w:tab w:val="left" w:pos="820"/>
          <w:tab w:val="left" w:pos="821"/>
        </w:tabs>
        <w:autoSpaceDE w:val="0"/>
        <w:autoSpaceDN w:val="0"/>
        <w:spacing w:after="120" w:line="240" w:lineRule="auto"/>
        <w:ind w:right="271"/>
        <w:contextualSpacing w:val="0"/>
        <w:rPr>
          <w:rFonts w:ascii="Arial" w:hAnsi="Arial" w:cs="Arial"/>
          <w:color w:val="auto"/>
        </w:rPr>
      </w:pPr>
      <w:r w:rsidRPr="00A3013B">
        <w:rPr>
          <w:rFonts w:ascii="Arial" w:hAnsi="Arial" w:cs="Arial"/>
          <w:color w:val="auto"/>
        </w:rPr>
        <w:t xml:space="preserve">Generate the </w:t>
      </w:r>
      <w:r w:rsidRPr="00A3013B">
        <w:rPr>
          <w:rFonts w:ascii="Arial" w:hAnsi="Arial" w:cs="Arial"/>
          <w:i/>
          <w:iCs/>
          <w:color w:val="auto"/>
        </w:rPr>
        <w:t>commercial production</w:t>
      </w:r>
      <w:r w:rsidRPr="00A3013B">
        <w:rPr>
          <w:rFonts w:ascii="Arial" w:hAnsi="Arial" w:cs="Arial"/>
          <w:color w:val="auto"/>
        </w:rPr>
        <w:t xml:space="preserve"> manufacturing and packaging batch records for new commercial products and corresponding training</w:t>
      </w:r>
      <w:r w:rsidR="00A3013B" w:rsidRPr="00A3013B">
        <w:rPr>
          <w:rFonts w:ascii="Arial" w:hAnsi="Arial" w:cs="Arial"/>
          <w:color w:val="auto"/>
        </w:rPr>
        <w:t>.</w:t>
      </w:r>
    </w:p>
    <w:p w14:paraId="085684BD" w14:textId="2C8C1130" w:rsidR="00E11B9B" w:rsidRPr="00A3013B" w:rsidRDefault="007A055B" w:rsidP="00030F5F">
      <w:pPr>
        <w:pStyle w:val="ListParagraph"/>
        <w:widowControl w:val="0"/>
        <w:numPr>
          <w:ilvl w:val="1"/>
          <w:numId w:val="4"/>
        </w:numPr>
        <w:tabs>
          <w:tab w:val="left" w:pos="820"/>
          <w:tab w:val="left" w:pos="821"/>
        </w:tabs>
        <w:autoSpaceDE w:val="0"/>
        <w:autoSpaceDN w:val="0"/>
        <w:spacing w:after="120" w:line="240" w:lineRule="auto"/>
        <w:ind w:hanging="361"/>
        <w:contextualSpacing w:val="0"/>
        <w:rPr>
          <w:rFonts w:ascii="Arial" w:hAnsi="Arial" w:cs="Arial"/>
          <w:color w:val="auto"/>
        </w:rPr>
      </w:pPr>
      <w:r w:rsidRPr="00A3013B">
        <w:rPr>
          <w:rFonts w:ascii="Arial" w:hAnsi="Arial" w:cs="Arial"/>
          <w:color w:val="auto"/>
        </w:rPr>
        <w:t xml:space="preserve">Generate and execute initial </w:t>
      </w:r>
      <w:r w:rsidR="00A3013B" w:rsidRPr="00A3013B">
        <w:rPr>
          <w:rFonts w:ascii="Arial" w:hAnsi="Arial" w:cs="Arial"/>
          <w:color w:val="auto"/>
        </w:rPr>
        <w:t xml:space="preserve">process </w:t>
      </w:r>
      <w:r w:rsidRPr="00A3013B">
        <w:rPr>
          <w:rFonts w:ascii="Arial" w:hAnsi="Arial" w:cs="Arial"/>
          <w:color w:val="auto"/>
        </w:rPr>
        <w:t>validation test protocols for new commercial production processes.</w:t>
      </w:r>
    </w:p>
    <w:p w14:paraId="5876F88C" w14:textId="3FBF4F16" w:rsidR="007A055B" w:rsidRPr="00BC2660" w:rsidRDefault="007A055B" w:rsidP="00030F5F">
      <w:pPr>
        <w:pStyle w:val="ListParagraph"/>
        <w:widowControl w:val="0"/>
        <w:numPr>
          <w:ilvl w:val="1"/>
          <w:numId w:val="4"/>
        </w:numPr>
        <w:tabs>
          <w:tab w:val="left" w:pos="820"/>
          <w:tab w:val="left" w:pos="821"/>
        </w:tabs>
        <w:autoSpaceDE w:val="0"/>
        <w:autoSpaceDN w:val="0"/>
        <w:spacing w:after="120" w:line="240" w:lineRule="auto"/>
        <w:ind w:hanging="361"/>
        <w:contextualSpacing w:val="0"/>
        <w:rPr>
          <w:rFonts w:ascii="Arial" w:hAnsi="Arial" w:cs="Arial"/>
          <w:color w:val="auto"/>
        </w:rPr>
      </w:pPr>
      <w:r w:rsidRPr="00BC2660">
        <w:rPr>
          <w:rFonts w:ascii="Arial" w:hAnsi="Arial" w:cs="Arial"/>
          <w:color w:val="auto"/>
        </w:rPr>
        <w:t>Generate and execute any addended validation protocols as needed to preserve the initial validation status from any changes or potential change control impact.</w:t>
      </w:r>
    </w:p>
    <w:p w14:paraId="2949C966" w14:textId="2E642C20" w:rsidR="007A055B" w:rsidRPr="00BC2660" w:rsidRDefault="007A055B" w:rsidP="00030F5F">
      <w:pPr>
        <w:pStyle w:val="ListParagraph"/>
        <w:widowControl w:val="0"/>
        <w:numPr>
          <w:ilvl w:val="1"/>
          <w:numId w:val="4"/>
        </w:numPr>
        <w:tabs>
          <w:tab w:val="left" w:pos="820"/>
          <w:tab w:val="left" w:pos="821"/>
        </w:tabs>
        <w:autoSpaceDE w:val="0"/>
        <w:autoSpaceDN w:val="0"/>
        <w:spacing w:after="120" w:line="240" w:lineRule="auto"/>
        <w:ind w:hanging="361"/>
        <w:contextualSpacing w:val="0"/>
        <w:rPr>
          <w:rFonts w:ascii="Arial" w:hAnsi="Arial" w:cs="Arial"/>
          <w:color w:val="auto"/>
        </w:rPr>
      </w:pPr>
      <w:r w:rsidRPr="00BC2660">
        <w:rPr>
          <w:rFonts w:ascii="Arial" w:hAnsi="Arial" w:cs="Arial"/>
          <w:color w:val="auto"/>
        </w:rPr>
        <w:t>Provide validation services to support the design of and to approve processing equipment qualification protocols.</w:t>
      </w:r>
    </w:p>
    <w:p w14:paraId="53FD9EC4" w14:textId="3EDDD3F0" w:rsidR="007A055B" w:rsidRPr="00BC2660" w:rsidRDefault="007A055B" w:rsidP="00030F5F">
      <w:pPr>
        <w:pStyle w:val="ListParagraph"/>
        <w:widowControl w:val="0"/>
        <w:numPr>
          <w:ilvl w:val="1"/>
          <w:numId w:val="4"/>
        </w:numPr>
        <w:tabs>
          <w:tab w:val="left" w:pos="820"/>
          <w:tab w:val="left" w:pos="821"/>
        </w:tabs>
        <w:autoSpaceDE w:val="0"/>
        <w:autoSpaceDN w:val="0"/>
        <w:spacing w:after="120" w:line="240" w:lineRule="auto"/>
        <w:ind w:hanging="361"/>
        <w:contextualSpacing w:val="0"/>
        <w:rPr>
          <w:rFonts w:ascii="Arial" w:hAnsi="Arial" w:cs="Arial"/>
          <w:color w:val="auto"/>
        </w:rPr>
      </w:pPr>
      <w:r w:rsidRPr="00BC2660">
        <w:rPr>
          <w:rFonts w:ascii="Arial" w:hAnsi="Arial" w:cs="Arial"/>
          <w:color w:val="auto"/>
        </w:rPr>
        <w:t>Provide validation services for generating and executing qualification test protocols for facilities equipment and systems.</w:t>
      </w:r>
    </w:p>
    <w:p w14:paraId="5F18678A" w14:textId="550393E6" w:rsidR="007A055B" w:rsidRPr="00BC2660" w:rsidRDefault="007A055B" w:rsidP="00030F5F">
      <w:pPr>
        <w:pStyle w:val="ListParagraph"/>
        <w:widowControl w:val="0"/>
        <w:numPr>
          <w:ilvl w:val="1"/>
          <w:numId w:val="4"/>
        </w:numPr>
        <w:tabs>
          <w:tab w:val="left" w:pos="820"/>
          <w:tab w:val="left" w:pos="821"/>
        </w:tabs>
        <w:autoSpaceDE w:val="0"/>
        <w:autoSpaceDN w:val="0"/>
        <w:spacing w:after="120" w:line="240" w:lineRule="auto"/>
        <w:ind w:hanging="361"/>
        <w:contextualSpacing w:val="0"/>
        <w:rPr>
          <w:rFonts w:ascii="Arial" w:hAnsi="Arial" w:cs="Arial"/>
          <w:color w:val="auto"/>
        </w:rPr>
      </w:pPr>
      <w:r w:rsidRPr="00BC2660">
        <w:rPr>
          <w:rFonts w:ascii="Arial" w:hAnsi="Arial" w:cs="Arial"/>
          <w:color w:val="auto"/>
        </w:rPr>
        <w:t>Provide technical quality services as requested to support nonconformance investigations and CAPA improvements.</w:t>
      </w:r>
    </w:p>
    <w:p w14:paraId="054DC44E" w14:textId="521C70FB" w:rsidR="007A055B" w:rsidRPr="00BC2660" w:rsidRDefault="00BC2660" w:rsidP="00030F5F">
      <w:pPr>
        <w:pStyle w:val="ListParagraph"/>
        <w:widowControl w:val="0"/>
        <w:numPr>
          <w:ilvl w:val="1"/>
          <w:numId w:val="4"/>
        </w:numPr>
        <w:tabs>
          <w:tab w:val="left" w:pos="820"/>
          <w:tab w:val="left" w:pos="821"/>
        </w:tabs>
        <w:autoSpaceDE w:val="0"/>
        <w:autoSpaceDN w:val="0"/>
        <w:spacing w:after="120" w:line="240" w:lineRule="auto"/>
        <w:ind w:hanging="361"/>
        <w:contextualSpacing w:val="0"/>
        <w:rPr>
          <w:rFonts w:ascii="Arial" w:hAnsi="Arial" w:cs="Arial"/>
          <w:color w:val="auto"/>
        </w:rPr>
      </w:pPr>
      <w:r w:rsidRPr="00BC2660">
        <w:rPr>
          <w:rFonts w:ascii="Arial" w:hAnsi="Arial" w:cs="Arial"/>
          <w:color w:val="auto"/>
        </w:rPr>
        <w:t>Perform</w:t>
      </w:r>
      <w:r w:rsidR="007A055B" w:rsidRPr="00BC2660">
        <w:rPr>
          <w:rFonts w:ascii="Arial" w:hAnsi="Arial" w:cs="Arial"/>
          <w:color w:val="auto"/>
        </w:rPr>
        <w:t xml:space="preserve"> annual product quality review</w:t>
      </w:r>
      <w:r w:rsidRPr="00BC2660">
        <w:rPr>
          <w:rFonts w:ascii="Arial" w:hAnsi="Arial" w:cs="Arial"/>
          <w:color w:val="auto"/>
        </w:rPr>
        <w:t>s</w:t>
      </w:r>
      <w:r w:rsidR="007A055B" w:rsidRPr="00BC2660">
        <w:rPr>
          <w:rFonts w:ascii="Arial" w:hAnsi="Arial" w:cs="Arial"/>
          <w:color w:val="auto"/>
        </w:rPr>
        <w:t xml:space="preserve"> and process performance validation review</w:t>
      </w:r>
      <w:r w:rsidRPr="00BC2660">
        <w:rPr>
          <w:rFonts w:ascii="Arial" w:hAnsi="Arial" w:cs="Arial"/>
          <w:color w:val="auto"/>
        </w:rPr>
        <w:t>s</w:t>
      </w:r>
      <w:r w:rsidR="007A055B" w:rsidRPr="00BC2660">
        <w:rPr>
          <w:rFonts w:ascii="Arial" w:hAnsi="Arial" w:cs="Arial"/>
          <w:color w:val="auto"/>
        </w:rPr>
        <w:t xml:space="preserve"> with </w:t>
      </w:r>
      <w:r w:rsidRPr="00BC2660">
        <w:rPr>
          <w:rFonts w:ascii="Arial" w:hAnsi="Arial" w:cs="Arial"/>
          <w:color w:val="auto"/>
        </w:rPr>
        <w:t xml:space="preserve">corresponding </w:t>
      </w:r>
      <w:r w:rsidR="007A055B" w:rsidRPr="00BC2660">
        <w:rPr>
          <w:rFonts w:ascii="Arial" w:hAnsi="Arial" w:cs="Arial"/>
          <w:color w:val="auto"/>
        </w:rPr>
        <w:t>data analysis report</w:t>
      </w:r>
      <w:r w:rsidRPr="00BC2660">
        <w:rPr>
          <w:rFonts w:ascii="Arial" w:hAnsi="Arial" w:cs="Arial"/>
          <w:color w:val="auto"/>
        </w:rPr>
        <w:t>s</w:t>
      </w:r>
      <w:r w:rsidR="007A055B" w:rsidRPr="00BC2660">
        <w:rPr>
          <w:rFonts w:ascii="Arial" w:hAnsi="Arial" w:cs="Arial"/>
          <w:color w:val="auto"/>
        </w:rPr>
        <w:t>.  Facilitate annual facilities equipment and systems performance review with data analysis report.</w:t>
      </w:r>
    </w:p>
    <w:p w14:paraId="6B5C75A6" w14:textId="3B30FB67" w:rsidR="007A055B" w:rsidRPr="00BC2660" w:rsidRDefault="007A055B" w:rsidP="00E11B9B">
      <w:pPr>
        <w:pStyle w:val="ListParagraph"/>
        <w:widowControl w:val="0"/>
        <w:numPr>
          <w:ilvl w:val="1"/>
          <w:numId w:val="4"/>
        </w:numPr>
        <w:tabs>
          <w:tab w:val="left" w:pos="820"/>
          <w:tab w:val="left" w:pos="821"/>
        </w:tabs>
        <w:autoSpaceDE w:val="0"/>
        <w:autoSpaceDN w:val="0"/>
        <w:spacing w:after="0" w:line="240" w:lineRule="auto"/>
        <w:ind w:hanging="361"/>
        <w:contextualSpacing w:val="0"/>
        <w:rPr>
          <w:rFonts w:ascii="Arial" w:hAnsi="Arial" w:cs="Arial"/>
          <w:color w:val="auto"/>
        </w:rPr>
      </w:pPr>
      <w:r w:rsidRPr="00BC2660">
        <w:rPr>
          <w:rFonts w:ascii="Arial" w:hAnsi="Arial" w:cs="Arial"/>
          <w:color w:val="auto"/>
        </w:rPr>
        <w:t>Provide technical quality services as required to support change control initiatives for changes to qualified equipment and validated processes.  Services include commercial production batch record revisions, validation impact assessments, revalidation action plans, equipment requalification support, and risk assessment support.</w:t>
      </w:r>
    </w:p>
    <w:p w14:paraId="6AA10180" w14:textId="77777777" w:rsidR="00030F5F" w:rsidRDefault="00030F5F" w:rsidP="00030F5F">
      <w:pPr>
        <w:widowControl w:val="0"/>
        <w:tabs>
          <w:tab w:val="left" w:pos="820"/>
          <w:tab w:val="left" w:pos="821"/>
        </w:tabs>
        <w:autoSpaceDE w:val="0"/>
        <w:autoSpaceDN w:val="0"/>
        <w:spacing w:before="240" w:after="120" w:line="240" w:lineRule="auto"/>
        <w:rPr>
          <w:rFonts w:ascii="Arial" w:hAnsi="Arial" w:cs="Arial"/>
          <w:color w:val="auto"/>
          <w:u w:val="single"/>
        </w:rPr>
      </w:pPr>
    </w:p>
    <w:p w14:paraId="0FD3A116" w14:textId="77777777" w:rsidR="00030F5F" w:rsidRDefault="00030F5F" w:rsidP="00030F5F">
      <w:pPr>
        <w:widowControl w:val="0"/>
        <w:tabs>
          <w:tab w:val="left" w:pos="820"/>
          <w:tab w:val="left" w:pos="821"/>
        </w:tabs>
        <w:autoSpaceDE w:val="0"/>
        <w:autoSpaceDN w:val="0"/>
        <w:spacing w:before="240" w:after="120" w:line="240" w:lineRule="auto"/>
        <w:rPr>
          <w:rFonts w:ascii="Arial" w:hAnsi="Arial" w:cs="Arial"/>
          <w:color w:val="auto"/>
          <w:u w:val="single"/>
        </w:rPr>
      </w:pPr>
    </w:p>
    <w:p w14:paraId="741D838F" w14:textId="44D780AA" w:rsidR="00030F5F" w:rsidRPr="00030F5F" w:rsidRDefault="00030F5F" w:rsidP="00030F5F">
      <w:pPr>
        <w:widowControl w:val="0"/>
        <w:tabs>
          <w:tab w:val="left" w:pos="820"/>
          <w:tab w:val="left" w:pos="821"/>
        </w:tabs>
        <w:autoSpaceDE w:val="0"/>
        <w:autoSpaceDN w:val="0"/>
        <w:spacing w:before="240" w:after="120" w:line="240" w:lineRule="auto"/>
        <w:rPr>
          <w:rFonts w:ascii="Arial" w:hAnsi="Arial" w:cs="Arial"/>
          <w:color w:val="auto"/>
        </w:rPr>
      </w:pPr>
      <w:r w:rsidRPr="00030F5F">
        <w:rPr>
          <w:rFonts w:ascii="Arial" w:hAnsi="Arial" w:cs="Arial"/>
          <w:color w:val="auto"/>
          <w:u w:val="single"/>
        </w:rPr>
        <w:lastRenderedPageBreak/>
        <w:t>Other GMP Systems Support:</w:t>
      </w:r>
    </w:p>
    <w:p w14:paraId="57777336" w14:textId="53FB8B58" w:rsidR="007A055B" w:rsidRPr="00BC2660" w:rsidRDefault="007A055B" w:rsidP="00030F5F">
      <w:pPr>
        <w:pStyle w:val="ListParagraph"/>
        <w:widowControl w:val="0"/>
        <w:numPr>
          <w:ilvl w:val="0"/>
          <w:numId w:val="6"/>
        </w:numPr>
        <w:tabs>
          <w:tab w:val="left" w:pos="820"/>
          <w:tab w:val="left" w:pos="821"/>
        </w:tabs>
        <w:autoSpaceDE w:val="0"/>
        <w:autoSpaceDN w:val="0"/>
        <w:spacing w:after="120" w:line="240" w:lineRule="auto"/>
        <w:ind w:left="810"/>
        <w:contextualSpacing w:val="0"/>
        <w:rPr>
          <w:rFonts w:ascii="Arial" w:hAnsi="Arial" w:cs="Arial"/>
          <w:color w:val="auto"/>
        </w:rPr>
      </w:pPr>
      <w:r w:rsidRPr="00BC2660">
        <w:rPr>
          <w:rFonts w:ascii="Arial" w:hAnsi="Arial" w:cs="Arial"/>
          <w:color w:val="auto"/>
        </w:rPr>
        <w:t>Provide technical quality services to support the software validation program and Part 11 compliance.</w:t>
      </w:r>
    </w:p>
    <w:p w14:paraId="7AFC2662" w14:textId="7FF099A2" w:rsidR="007A055B" w:rsidRPr="00030F5F" w:rsidRDefault="007A055B" w:rsidP="00030F5F">
      <w:pPr>
        <w:pStyle w:val="ListParagraph"/>
        <w:widowControl w:val="0"/>
        <w:numPr>
          <w:ilvl w:val="1"/>
          <w:numId w:val="4"/>
        </w:numPr>
        <w:tabs>
          <w:tab w:val="left" w:pos="820"/>
          <w:tab w:val="left" w:pos="821"/>
        </w:tabs>
        <w:autoSpaceDE w:val="0"/>
        <w:autoSpaceDN w:val="0"/>
        <w:spacing w:after="120" w:line="240" w:lineRule="auto"/>
        <w:ind w:hanging="361"/>
        <w:contextualSpacing w:val="0"/>
        <w:rPr>
          <w:rFonts w:ascii="Arial" w:hAnsi="Arial" w:cs="Arial"/>
          <w:color w:val="auto"/>
        </w:rPr>
      </w:pPr>
      <w:r w:rsidRPr="00030F5F">
        <w:rPr>
          <w:rFonts w:ascii="Arial" w:hAnsi="Arial" w:cs="Arial"/>
          <w:color w:val="auto"/>
        </w:rPr>
        <w:t xml:space="preserve">Provide validation </w:t>
      </w:r>
      <w:r w:rsidR="00030F5F" w:rsidRPr="00030F5F">
        <w:rPr>
          <w:rFonts w:ascii="Arial" w:hAnsi="Arial" w:cs="Arial"/>
          <w:color w:val="auto"/>
        </w:rPr>
        <w:t xml:space="preserve">SME </w:t>
      </w:r>
      <w:r w:rsidRPr="00030F5F">
        <w:rPr>
          <w:rFonts w:ascii="Arial" w:hAnsi="Arial" w:cs="Arial"/>
          <w:color w:val="auto"/>
        </w:rPr>
        <w:t xml:space="preserve">information as requested by project teams and other </w:t>
      </w:r>
      <w:proofErr w:type="spellStart"/>
      <w:r w:rsidRPr="00030F5F">
        <w:rPr>
          <w:rFonts w:ascii="Arial" w:hAnsi="Arial" w:cs="Arial"/>
          <w:color w:val="auto"/>
        </w:rPr>
        <w:t>Tapemark</w:t>
      </w:r>
      <w:proofErr w:type="spellEnd"/>
      <w:r w:rsidRPr="00030F5F">
        <w:rPr>
          <w:rFonts w:ascii="Arial" w:hAnsi="Arial" w:cs="Arial"/>
          <w:color w:val="auto"/>
        </w:rPr>
        <w:t xml:space="preserve"> departments.</w:t>
      </w:r>
    </w:p>
    <w:p w14:paraId="09EF9AFE" w14:textId="4049E8FD" w:rsidR="007A055B" w:rsidRPr="00030F5F" w:rsidRDefault="007A055B" w:rsidP="00E11B9B">
      <w:pPr>
        <w:pStyle w:val="ListParagraph"/>
        <w:widowControl w:val="0"/>
        <w:numPr>
          <w:ilvl w:val="1"/>
          <w:numId w:val="4"/>
        </w:numPr>
        <w:tabs>
          <w:tab w:val="left" w:pos="820"/>
          <w:tab w:val="left" w:pos="821"/>
        </w:tabs>
        <w:autoSpaceDE w:val="0"/>
        <w:autoSpaceDN w:val="0"/>
        <w:spacing w:after="0" w:line="240" w:lineRule="auto"/>
        <w:ind w:hanging="361"/>
        <w:contextualSpacing w:val="0"/>
        <w:rPr>
          <w:rFonts w:ascii="Arial" w:hAnsi="Arial" w:cs="Arial"/>
          <w:color w:val="auto"/>
        </w:rPr>
      </w:pPr>
      <w:r w:rsidRPr="00030F5F">
        <w:rPr>
          <w:rFonts w:ascii="Arial" w:hAnsi="Arial" w:cs="Arial"/>
          <w:color w:val="auto"/>
        </w:rPr>
        <w:t>Participate as requested to support internal, customer, and regulatory audits.</w:t>
      </w:r>
    </w:p>
    <w:p w14:paraId="7A2EF556" w14:textId="77777777" w:rsidR="00E11B9B" w:rsidRPr="00030F5F" w:rsidRDefault="00E11B9B" w:rsidP="00E11B9B">
      <w:pPr>
        <w:pStyle w:val="ListParagraph"/>
        <w:widowControl w:val="0"/>
        <w:tabs>
          <w:tab w:val="left" w:pos="820"/>
          <w:tab w:val="left" w:pos="821"/>
        </w:tabs>
        <w:autoSpaceDE w:val="0"/>
        <w:autoSpaceDN w:val="0"/>
        <w:spacing w:after="0" w:line="240" w:lineRule="auto"/>
        <w:ind w:left="820" w:firstLine="0"/>
        <w:contextualSpacing w:val="0"/>
        <w:rPr>
          <w:rFonts w:ascii="Arial" w:hAnsi="Arial" w:cs="Arial"/>
          <w:color w:val="auto"/>
        </w:rPr>
      </w:pPr>
    </w:p>
    <w:p w14:paraId="47CB66AE" w14:textId="7F7902EB" w:rsidR="00B81D84" w:rsidRPr="008E1843" w:rsidRDefault="00E11B9B" w:rsidP="00E86C87">
      <w:pPr>
        <w:pStyle w:val="Heading2"/>
        <w:spacing w:before="120" w:after="120" w:line="240" w:lineRule="auto"/>
        <w:contextualSpacing w:val="0"/>
        <w:rPr>
          <w:rFonts w:ascii="Arial" w:hAnsi="Arial" w:cs="Arial"/>
          <w:i w:val="0"/>
          <w:color w:val="auto"/>
          <w:sz w:val="22"/>
          <w:szCs w:val="22"/>
        </w:rPr>
      </w:pPr>
      <w:bookmarkStart w:id="1" w:name="_Hlk64299456"/>
      <w:r w:rsidRPr="008E1843">
        <w:rPr>
          <w:rFonts w:ascii="Arial" w:hAnsi="Arial" w:cs="Arial"/>
          <w:i w:val="0"/>
          <w:color w:val="auto"/>
          <w:sz w:val="22"/>
          <w:szCs w:val="22"/>
        </w:rPr>
        <w:t>Education and Experience:</w:t>
      </w:r>
    </w:p>
    <w:p w14:paraId="5A233413" w14:textId="65DCDEE9" w:rsidR="00987783" w:rsidRDefault="00987783" w:rsidP="000E2705">
      <w:pPr>
        <w:pStyle w:val="Heading2"/>
        <w:numPr>
          <w:ilvl w:val="0"/>
          <w:numId w:val="3"/>
        </w:numPr>
        <w:spacing w:before="0" w:after="120" w:line="240" w:lineRule="auto"/>
        <w:ind w:left="821"/>
        <w:contextualSpacing w:val="0"/>
        <w:rPr>
          <w:rFonts w:ascii="Arial" w:eastAsiaTheme="minorHAnsi" w:hAnsi="Arial" w:cs="Arial"/>
          <w:b w:val="0"/>
          <w:i w:val="0"/>
          <w:color w:val="auto"/>
          <w:spacing w:val="0"/>
          <w:sz w:val="22"/>
          <w:szCs w:val="22"/>
        </w:rPr>
      </w:pPr>
      <w:r>
        <w:rPr>
          <w:rFonts w:ascii="Arial" w:eastAsiaTheme="minorHAnsi" w:hAnsi="Arial" w:cs="Arial"/>
          <w:b w:val="0"/>
          <w:i w:val="0"/>
          <w:color w:val="auto"/>
          <w:spacing w:val="0"/>
          <w:sz w:val="22"/>
          <w:szCs w:val="22"/>
        </w:rPr>
        <w:t xml:space="preserve">Bachelor’s degree in </w:t>
      </w:r>
      <w:r w:rsidR="00CF7460">
        <w:rPr>
          <w:rFonts w:ascii="Arial" w:eastAsiaTheme="minorHAnsi" w:hAnsi="Arial" w:cs="Arial"/>
          <w:b w:val="0"/>
          <w:i w:val="0"/>
          <w:color w:val="auto"/>
          <w:spacing w:val="0"/>
          <w:sz w:val="22"/>
          <w:szCs w:val="22"/>
        </w:rPr>
        <w:t xml:space="preserve">science, </w:t>
      </w:r>
      <w:r>
        <w:rPr>
          <w:rFonts w:ascii="Arial" w:eastAsiaTheme="minorHAnsi" w:hAnsi="Arial" w:cs="Arial"/>
          <w:b w:val="0"/>
          <w:i w:val="0"/>
          <w:color w:val="auto"/>
          <w:spacing w:val="0"/>
          <w:sz w:val="22"/>
          <w:szCs w:val="22"/>
        </w:rPr>
        <w:t>engineering</w:t>
      </w:r>
      <w:r w:rsidR="00CF7460">
        <w:rPr>
          <w:rFonts w:ascii="Arial" w:eastAsiaTheme="minorHAnsi" w:hAnsi="Arial" w:cs="Arial"/>
          <w:b w:val="0"/>
          <w:i w:val="0"/>
          <w:color w:val="auto"/>
          <w:spacing w:val="0"/>
          <w:sz w:val="22"/>
          <w:szCs w:val="22"/>
        </w:rPr>
        <w:t>,</w:t>
      </w:r>
      <w:r>
        <w:rPr>
          <w:rFonts w:ascii="Arial" w:eastAsiaTheme="minorHAnsi" w:hAnsi="Arial" w:cs="Arial"/>
          <w:b w:val="0"/>
          <w:i w:val="0"/>
          <w:color w:val="auto"/>
          <w:spacing w:val="0"/>
          <w:sz w:val="22"/>
          <w:szCs w:val="22"/>
        </w:rPr>
        <w:t xml:space="preserve"> or life science fields with </w:t>
      </w:r>
      <w:r w:rsidR="00DB7219">
        <w:rPr>
          <w:rFonts w:ascii="Arial" w:eastAsiaTheme="minorHAnsi" w:hAnsi="Arial" w:cs="Arial"/>
          <w:b w:val="0"/>
          <w:i w:val="0"/>
          <w:color w:val="auto"/>
          <w:spacing w:val="0"/>
          <w:sz w:val="22"/>
          <w:szCs w:val="22"/>
        </w:rPr>
        <w:t xml:space="preserve">a minimum of 5 </w:t>
      </w:r>
      <w:proofErr w:type="spellStart"/>
      <w:r w:rsidR="00DB7219">
        <w:rPr>
          <w:rFonts w:ascii="Arial" w:eastAsiaTheme="minorHAnsi" w:hAnsi="Arial" w:cs="Arial"/>
          <w:b w:val="0"/>
          <w:i w:val="0"/>
          <w:color w:val="auto"/>
          <w:spacing w:val="0"/>
          <w:sz w:val="22"/>
          <w:szCs w:val="22"/>
        </w:rPr>
        <w:t>years</w:t>
      </w:r>
      <w:r w:rsidR="00CF7460">
        <w:rPr>
          <w:rFonts w:ascii="Arial" w:eastAsiaTheme="minorHAnsi" w:hAnsi="Arial" w:cs="Arial"/>
          <w:b w:val="0"/>
          <w:i w:val="0"/>
          <w:color w:val="auto"/>
          <w:spacing w:val="0"/>
          <w:sz w:val="22"/>
          <w:szCs w:val="22"/>
        </w:rPr>
        <w:t xml:space="preserve"> experience</w:t>
      </w:r>
      <w:proofErr w:type="spellEnd"/>
      <w:r w:rsidR="00DB7219">
        <w:rPr>
          <w:rFonts w:ascii="Arial" w:eastAsiaTheme="minorHAnsi" w:hAnsi="Arial" w:cs="Arial"/>
          <w:b w:val="0"/>
          <w:i w:val="0"/>
          <w:color w:val="auto"/>
          <w:spacing w:val="0"/>
          <w:sz w:val="22"/>
          <w:szCs w:val="22"/>
        </w:rPr>
        <w:t xml:space="preserve"> in </w:t>
      </w:r>
      <w:r w:rsidR="00CF7460">
        <w:rPr>
          <w:rFonts w:ascii="Arial" w:eastAsiaTheme="minorHAnsi" w:hAnsi="Arial" w:cs="Arial"/>
          <w:b w:val="0"/>
          <w:i w:val="0"/>
          <w:color w:val="auto"/>
          <w:spacing w:val="0"/>
          <w:sz w:val="22"/>
          <w:szCs w:val="22"/>
        </w:rPr>
        <w:t>a</w:t>
      </w:r>
      <w:r w:rsidR="00DB7219">
        <w:rPr>
          <w:rFonts w:ascii="Arial" w:eastAsiaTheme="minorHAnsi" w:hAnsi="Arial" w:cs="Arial"/>
          <w:b w:val="0"/>
          <w:i w:val="0"/>
          <w:color w:val="auto"/>
          <w:spacing w:val="0"/>
          <w:sz w:val="22"/>
          <w:szCs w:val="22"/>
        </w:rPr>
        <w:t xml:space="preserve"> regulated pharmaceutical, biopharmaceutical, or medical device </w:t>
      </w:r>
      <w:r w:rsidR="00CF7460">
        <w:rPr>
          <w:rFonts w:ascii="Arial" w:eastAsiaTheme="minorHAnsi" w:hAnsi="Arial" w:cs="Arial"/>
          <w:b w:val="0"/>
          <w:i w:val="0"/>
          <w:color w:val="auto"/>
          <w:spacing w:val="0"/>
          <w:sz w:val="22"/>
          <w:szCs w:val="22"/>
        </w:rPr>
        <w:t>position(s)</w:t>
      </w:r>
      <w:r w:rsidR="00DB7219">
        <w:rPr>
          <w:rFonts w:ascii="Arial" w:eastAsiaTheme="minorHAnsi" w:hAnsi="Arial" w:cs="Arial"/>
          <w:b w:val="0"/>
          <w:i w:val="0"/>
          <w:color w:val="auto"/>
          <w:spacing w:val="0"/>
          <w:sz w:val="22"/>
          <w:szCs w:val="22"/>
        </w:rPr>
        <w:t>.</w:t>
      </w:r>
    </w:p>
    <w:p w14:paraId="1C5DD29B" w14:textId="74C0D19E" w:rsidR="000E2705" w:rsidRPr="000E2705" w:rsidRDefault="004D3598" w:rsidP="000E2705">
      <w:pPr>
        <w:pStyle w:val="Heading2"/>
        <w:numPr>
          <w:ilvl w:val="0"/>
          <w:numId w:val="3"/>
        </w:numPr>
        <w:spacing w:before="0" w:after="120" w:line="240" w:lineRule="auto"/>
        <w:ind w:left="821"/>
        <w:contextualSpacing w:val="0"/>
        <w:rPr>
          <w:rFonts w:ascii="Arial" w:eastAsiaTheme="minorHAnsi" w:hAnsi="Arial" w:cs="Arial"/>
          <w:b w:val="0"/>
          <w:i w:val="0"/>
          <w:color w:val="auto"/>
          <w:spacing w:val="0"/>
          <w:sz w:val="22"/>
          <w:szCs w:val="22"/>
        </w:rPr>
      </w:pPr>
      <w:r>
        <w:rPr>
          <w:rFonts w:ascii="Arial" w:eastAsiaTheme="minorHAnsi" w:hAnsi="Arial" w:cs="Arial"/>
          <w:b w:val="0"/>
          <w:i w:val="0"/>
          <w:color w:val="auto"/>
          <w:spacing w:val="0"/>
          <w:sz w:val="22"/>
          <w:szCs w:val="22"/>
        </w:rPr>
        <w:t>3-5 years of process validation</w:t>
      </w:r>
      <w:r w:rsidR="000E2705">
        <w:rPr>
          <w:rFonts w:ascii="Arial" w:eastAsiaTheme="minorHAnsi" w:hAnsi="Arial" w:cs="Arial"/>
          <w:b w:val="0"/>
          <w:i w:val="0"/>
          <w:color w:val="auto"/>
          <w:spacing w:val="0"/>
          <w:sz w:val="22"/>
          <w:szCs w:val="22"/>
        </w:rPr>
        <w:t xml:space="preserve"> and/or equipment qualification experience.  </w:t>
      </w:r>
    </w:p>
    <w:p w14:paraId="0B7159DC" w14:textId="350EB012" w:rsidR="000E2705" w:rsidRPr="000E2705" w:rsidRDefault="000E2705" w:rsidP="000E2705">
      <w:pPr>
        <w:pStyle w:val="Heading2"/>
        <w:numPr>
          <w:ilvl w:val="0"/>
          <w:numId w:val="3"/>
        </w:numPr>
        <w:spacing w:before="0" w:after="120" w:line="240" w:lineRule="auto"/>
        <w:ind w:left="821"/>
        <w:contextualSpacing w:val="0"/>
        <w:rPr>
          <w:rFonts w:ascii="Arial" w:eastAsiaTheme="minorHAnsi" w:hAnsi="Arial" w:cs="Arial"/>
          <w:b w:val="0"/>
          <w:i w:val="0"/>
          <w:color w:val="auto"/>
          <w:spacing w:val="0"/>
          <w:sz w:val="22"/>
          <w:szCs w:val="22"/>
        </w:rPr>
      </w:pPr>
      <w:r>
        <w:rPr>
          <w:rFonts w:ascii="Arial" w:eastAsiaTheme="minorHAnsi" w:hAnsi="Arial" w:cs="Arial"/>
          <w:b w:val="0"/>
          <w:i w:val="0"/>
          <w:color w:val="auto"/>
          <w:spacing w:val="0"/>
          <w:sz w:val="22"/>
          <w:szCs w:val="22"/>
        </w:rPr>
        <w:t>Knowledge of manufacturing equipment and processes.</w:t>
      </w:r>
    </w:p>
    <w:p w14:paraId="529E282D" w14:textId="4B81A8A3" w:rsidR="000E2705" w:rsidRPr="000E2705" w:rsidRDefault="000E2705" w:rsidP="000E2705">
      <w:pPr>
        <w:pStyle w:val="Heading2"/>
        <w:numPr>
          <w:ilvl w:val="0"/>
          <w:numId w:val="3"/>
        </w:numPr>
        <w:spacing w:before="0" w:after="120" w:line="240" w:lineRule="auto"/>
        <w:ind w:left="821"/>
        <w:contextualSpacing w:val="0"/>
        <w:rPr>
          <w:rFonts w:ascii="Arial" w:eastAsiaTheme="minorHAnsi" w:hAnsi="Arial" w:cs="Arial"/>
          <w:b w:val="0"/>
          <w:i w:val="0"/>
          <w:color w:val="auto"/>
          <w:spacing w:val="0"/>
          <w:sz w:val="22"/>
          <w:szCs w:val="22"/>
        </w:rPr>
      </w:pPr>
      <w:r>
        <w:rPr>
          <w:rFonts w:ascii="Arial" w:eastAsiaTheme="minorHAnsi" w:hAnsi="Arial" w:cs="Arial"/>
          <w:b w:val="0"/>
          <w:i w:val="0"/>
          <w:color w:val="auto"/>
          <w:spacing w:val="0"/>
          <w:sz w:val="22"/>
          <w:szCs w:val="22"/>
        </w:rPr>
        <w:t>Working knowledge of CGMP, ISO, ISPE, ANSI/ASQ standards and guidelines.</w:t>
      </w:r>
    </w:p>
    <w:p w14:paraId="54635881" w14:textId="33930CC6" w:rsidR="000E2705" w:rsidRPr="000E2705" w:rsidRDefault="000E2705" w:rsidP="00E11B9B">
      <w:pPr>
        <w:pStyle w:val="Heading2"/>
        <w:numPr>
          <w:ilvl w:val="0"/>
          <w:numId w:val="3"/>
        </w:numPr>
        <w:spacing w:before="0" w:after="0" w:line="240" w:lineRule="auto"/>
        <w:ind w:left="821"/>
        <w:rPr>
          <w:rFonts w:ascii="Arial" w:eastAsiaTheme="minorHAnsi" w:hAnsi="Arial" w:cs="Arial"/>
          <w:b w:val="0"/>
          <w:i w:val="0"/>
          <w:color w:val="auto"/>
          <w:spacing w:val="0"/>
          <w:sz w:val="22"/>
          <w:szCs w:val="22"/>
        </w:rPr>
      </w:pPr>
      <w:r>
        <w:rPr>
          <w:rFonts w:ascii="Arial" w:eastAsiaTheme="minorHAnsi" w:hAnsi="Arial" w:cs="Arial"/>
          <w:b w:val="0"/>
          <w:i w:val="0"/>
          <w:color w:val="auto"/>
          <w:spacing w:val="0"/>
          <w:sz w:val="22"/>
          <w:szCs w:val="22"/>
        </w:rPr>
        <w:t xml:space="preserve">Basic working knowledge of ISPE GAMP 5 guideline concepts for </w:t>
      </w:r>
      <w:proofErr w:type="spellStart"/>
      <w:r>
        <w:rPr>
          <w:rFonts w:ascii="Arial" w:eastAsiaTheme="minorHAnsi" w:hAnsi="Arial" w:cs="Arial"/>
          <w:b w:val="0"/>
          <w:i w:val="0"/>
          <w:color w:val="auto"/>
          <w:spacing w:val="0"/>
          <w:sz w:val="22"/>
          <w:szCs w:val="22"/>
        </w:rPr>
        <w:t>GxP</w:t>
      </w:r>
      <w:proofErr w:type="spellEnd"/>
      <w:r>
        <w:rPr>
          <w:rFonts w:ascii="Arial" w:eastAsiaTheme="minorHAnsi" w:hAnsi="Arial" w:cs="Arial"/>
          <w:b w:val="0"/>
          <w:i w:val="0"/>
          <w:color w:val="auto"/>
          <w:spacing w:val="0"/>
          <w:sz w:val="22"/>
          <w:szCs w:val="22"/>
        </w:rPr>
        <w:t xml:space="preserve"> computerized system.</w:t>
      </w:r>
    </w:p>
    <w:p w14:paraId="5970F1E0" w14:textId="77777777" w:rsidR="00E11B9B" w:rsidRPr="008E1843" w:rsidRDefault="00E11B9B" w:rsidP="00E86C87">
      <w:pPr>
        <w:spacing w:after="0"/>
        <w:rPr>
          <w:rFonts w:ascii="Arial" w:hAnsi="Arial" w:cs="Arial"/>
        </w:rPr>
      </w:pPr>
    </w:p>
    <w:p w14:paraId="5CFC0D0B" w14:textId="612EF1FB" w:rsidR="00E11B9B" w:rsidRPr="008E1843" w:rsidRDefault="00E11B9B" w:rsidP="00E86C87">
      <w:pPr>
        <w:pStyle w:val="Heading1"/>
        <w:spacing w:before="120" w:after="120" w:line="240" w:lineRule="auto"/>
        <w:rPr>
          <w:rFonts w:ascii="Arial" w:hAnsi="Arial" w:cs="Arial"/>
          <w:color w:val="auto"/>
          <w:sz w:val="22"/>
        </w:rPr>
      </w:pPr>
      <w:r w:rsidRPr="008E1843">
        <w:rPr>
          <w:rFonts w:ascii="Arial" w:hAnsi="Arial" w:cs="Arial"/>
          <w:color w:val="auto"/>
          <w:sz w:val="22"/>
        </w:rPr>
        <w:t>Preferred Skills/Abilities:</w:t>
      </w:r>
      <w:bookmarkEnd w:id="1"/>
    </w:p>
    <w:p w14:paraId="4C8D43B3" w14:textId="45CD85D7" w:rsidR="00E11B9B" w:rsidRPr="008E1843" w:rsidRDefault="00E86C87" w:rsidP="00E86C87">
      <w:pPr>
        <w:pStyle w:val="ListParagraph"/>
        <w:numPr>
          <w:ilvl w:val="0"/>
          <w:numId w:val="1"/>
        </w:numPr>
        <w:spacing w:after="120" w:line="240" w:lineRule="auto"/>
        <w:ind w:left="821"/>
        <w:contextualSpacing w:val="0"/>
        <w:rPr>
          <w:rFonts w:ascii="Arial" w:hAnsi="Arial" w:cs="Arial"/>
          <w:color w:val="auto"/>
        </w:rPr>
      </w:pPr>
      <w:r>
        <w:rPr>
          <w:rFonts w:ascii="Arial" w:hAnsi="Arial" w:cs="Arial"/>
          <w:color w:val="auto"/>
        </w:rPr>
        <w:t>Ability to observe and understand cause/effect phenomena and apply scientific methods to gain technical information and solve problems.</w:t>
      </w:r>
      <w:r w:rsidR="00B81D84" w:rsidRPr="008E1843">
        <w:rPr>
          <w:rFonts w:ascii="Arial" w:hAnsi="Arial" w:cs="Arial"/>
          <w:color w:val="auto"/>
        </w:rPr>
        <w:t xml:space="preserve">  </w:t>
      </w:r>
    </w:p>
    <w:p w14:paraId="626B08A9" w14:textId="39295D3B" w:rsidR="00E11B9B" w:rsidRPr="008E1843" w:rsidRDefault="00E86C87" w:rsidP="00E86C87">
      <w:pPr>
        <w:pStyle w:val="ListParagraph"/>
        <w:numPr>
          <w:ilvl w:val="0"/>
          <w:numId w:val="1"/>
        </w:numPr>
        <w:spacing w:after="120" w:line="240" w:lineRule="auto"/>
        <w:ind w:left="821"/>
        <w:contextualSpacing w:val="0"/>
        <w:rPr>
          <w:rFonts w:ascii="Arial" w:hAnsi="Arial" w:cs="Arial"/>
          <w:color w:val="auto"/>
        </w:rPr>
      </w:pPr>
      <w:r>
        <w:rPr>
          <w:rFonts w:ascii="Arial" w:hAnsi="Arial" w:cs="Arial"/>
          <w:color w:val="auto"/>
        </w:rPr>
        <w:t>Ability to systematically collate, organize, and interpret data, as well as to derive problematic solutions from observed data.</w:t>
      </w:r>
    </w:p>
    <w:p w14:paraId="3F38250B" w14:textId="01EEC744" w:rsidR="00E11B9B" w:rsidRPr="008E1843" w:rsidRDefault="00E86C87" w:rsidP="00E86C87">
      <w:pPr>
        <w:pStyle w:val="ListParagraph"/>
        <w:numPr>
          <w:ilvl w:val="0"/>
          <w:numId w:val="1"/>
        </w:numPr>
        <w:spacing w:after="120" w:line="240" w:lineRule="auto"/>
        <w:ind w:left="821"/>
        <w:contextualSpacing w:val="0"/>
        <w:rPr>
          <w:rFonts w:ascii="Arial" w:hAnsi="Arial" w:cs="Arial"/>
          <w:color w:val="auto"/>
        </w:rPr>
      </w:pPr>
      <w:r>
        <w:rPr>
          <w:rFonts w:ascii="Arial" w:hAnsi="Arial" w:cs="Arial"/>
          <w:color w:val="auto"/>
        </w:rPr>
        <w:t>Working knowledge of risk management and risk management tools and their applications.</w:t>
      </w:r>
      <w:r w:rsidR="00B81D84" w:rsidRPr="008E1843">
        <w:rPr>
          <w:rFonts w:ascii="Arial" w:hAnsi="Arial" w:cs="Arial"/>
          <w:color w:val="auto"/>
        </w:rPr>
        <w:t xml:space="preserve"> </w:t>
      </w:r>
    </w:p>
    <w:p w14:paraId="67F1F52E" w14:textId="01ED6984" w:rsidR="00E11B9B" w:rsidRPr="008E1843" w:rsidRDefault="00E86C87" w:rsidP="00E86C87">
      <w:pPr>
        <w:pStyle w:val="ListParagraph"/>
        <w:numPr>
          <w:ilvl w:val="0"/>
          <w:numId w:val="1"/>
        </w:numPr>
        <w:spacing w:after="120" w:line="240" w:lineRule="auto"/>
        <w:ind w:left="821"/>
        <w:contextualSpacing w:val="0"/>
        <w:rPr>
          <w:rFonts w:ascii="Arial" w:hAnsi="Arial" w:cs="Arial"/>
          <w:color w:val="auto"/>
        </w:rPr>
      </w:pPr>
      <w:r>
        <w:rPr>
          <w:rFonts w:ascii="Arial" w:hAnsi="Arial" w:cs="Arial"/>
          <w:color w:val="auto"/>
        </w:rPr>
        <w:t>Ability to work with minimal supervision and to prioritize project work activities.</w:t>
      </w:r>
    </w:p>
    <w:p w14:paraId="11A579BB" w14:textId="77777777" w:rsidR="00E86C87" w:rsidRPr="00E86C87" w:rsidRDefault="00E86C87" w:rsidP="00E86C87">
      <w:pPr>
        <w:pStyle w:val="ListParagraph"/>
        <w:numPr>
          <w:ilvl w:val="0"/>
          <w:numId w:val="1"/>
        </w:numPr>
        <w:spacing w:after="120" w:line="240" w:lineRule="auto"/>
        <w:ind w:left="821"/>
        <w:contextualSpacing w:val="0"/>
        <w:rPr>
          <w:rFonts w:ascii="Arial" w:hAnsi="Arial" w:cs="Arial"/>
          <w:color w:val="auto"/>
        </w:rPr>
      </w:pPr>
      <w:r w:rsidRPr="00E86C87">
        <w:rPr>
          <w:rFonts w:ascii="Arial" w:hAnsi="Arial" w:cs="Arial"/>
          <w:color w:val="auto"/>
        </w:rPr>
        <w:t>Ability to read, analyze, interpret, apply, and communicate (verbally and in writing) technical information including drawings/schematics, process flow diagrams, statistical data, and specifications.</w:t>
      </w:r>
    </w:p>
    <w:p w14:paraId="761A769B" w14:textId="77777777" w:rsidR="00E86C87" w:rsidRPr="00E86C87" w:rsidRDefault="00E86C87" w:rsidP="00E86C87">
      <w:pPr>
        <w:pStyle w:val="ListParagraph"/>
        <w:numPr>
          <w:ilvl w:val="0"/>
          <w:numId w:val="1"/>
        </w:numPr>
        <w:spacing w:after="120" w:line="240" w:lineRule="auto"/>
        <w:ind w:left="821"/>
        <w:contextualSpacing w:val="0"/>
        <w:rPr>
          <w:rFonts w:ascii="Arial" w:hAnsi="Arial" w:cs="Arial"/>
          <w:color w:val="auto"/>
        </w:rPr>
      </w:pPr>
      <w:r w:rsidRPr="00E86C87">
        <w:rPr>
          <w:rFonts w:ascii="Arial" w:hAnsi="Arial" w:cs="Arial"/>
          <w:color w:val="auto"/>
        </w:rPr>
        <w:t>Ability to write reports, protocols, and business correspondence.</w:t>
      </w:r>
    </w:p>
    <w:p w14:paraId="6B36A08E" w14:textId="20E3F383" w:rsidR="00E11B9B" w:rsidRDefault="00E86C87" w:rsidP="00DB0A05">
      <w:pPr>
        <w:pStyle w:val="ListParagraph"/>
        <w:numPr>
          <w:ilvl w:val="0"/>
          <w:numId w:val="1"/>
        </w:numPr>
        <w:spacing w:after="120" w:line="240" w:lineRule="auto"/>
        <w:ind w:left="821"/>
        <w:contextualSpacing w:val="0"/>
        <w:rPr>
          <w:rFonts w:ascii="Arial" w:hAnsi="Arial" w:cs="Arial"/>
          <w:color w:val="auto"/>
        </w:rPr>
      </w:pPr>
      <w:r w:rsidRPr="00E86C87">
        <w:rPr>
          <w:rFonts w:ascii="Arial" w:hAnsi="Arial" w:cs="Arial"/>
          <w:color w:val="auto"/>
        </w:rPr>
        <w:t>Ability to interact collaboratively with project team members to effectively complete team objectives.</w:t>
      </w:r>
      <w:r w:rsidR="00B81D84" w:rsidRPr="00E86C87">
        <w:rPr>
          <w:rFonts w:ascii="Arial" w:hAnsi="Arial" w:cs="Arial"/>
          <w:color w:val="auto"/>
        </w:rPr>
        <w:t xml:space="preserve"> </w:t>
      </w:r>
    </w:p>
    <w:p w14:paraId="64019984" w14:textId="3FEA8F1F" w:rsidR="00E86C87" w:rsidRPr="00DB0A05" w:rsidRDefault="00E86C87" w:rsidP="00DB0A05">
      <w:pPr>
        <w:pStyle w:val="ListParagraph"/>
        <w:numPr>
          <w:ilvl w:val="0"/>
          <w:numId w:val="1"/>
        </w:numPr>
        <w:spacing w:after="120" w:line="240" w:lineRule="auto"/>
        <w:ind w:left="821"/>
        <w:contextualSpacing w:val="0"/>
        <w:rPr>
          <w:rFonts w:ascii="Arial" w:hAnsi="Arial" w:cs="Arial"/>
          <w:color w:val="auto"/>
        </w:rPr>
      </w:pPr>
      <w:r w:rsidRPr="00DB0A05">
        <w:rPr>
          <w:rFonts w:ascii="Arial" w:hAnsi="Arial" w:cs="Arial"/>
          <w:color w:val="auto"/>
        </w:rPr>
        <w:t>Working knowledge of general mathematic concepts for applications of fractions, percentages, proportions, as well as a basic understanding</w:t>
      </w:r>
      <w:r w:rsidR="00DB0A05" w:rsidRPr="00DB0A05">
        <w:rPr>
          <w:rFonts w:ascii="Arial" w:hAnsi="Arial" w:cs="Arial"/>
          <w:color w:val="auto"/>
        </w:rPr>
        <w:t xml:space="preserve"> of algebraic functions and geometry concepts.</w:t>
      </w:r>
    </w:p>
    <w:p w14:paraId="24816909" w14:textId="73D72A19" w:rsidR="00DB0A05" w:rsidRPr="00DB0A05" w:rsidRDefault="00DB0A05" w:rsidP="00DB0A05">
      <w:pPr>
        <w:pStyle w:val="ListParagraph"/>
        <w:numPr>
          <w:ilvl w:val="0"/>
          <w:numId w:val="1"/>
        </w:numPr>
        <w:spacing w:after="120" w:line="240" w:lineRule="auto"/>
        <w:ind w:left="821"/>
        <w:contextualSpacing w:val="0"/>
        <w:rPr>
          <w:rFonts w:ascii="Arial" w:hAnsi="Arial" w:cs="Arial"/>
          <w:color w:val="auto"/>
        </w:rPr>
      </w:pPr>
      <w:r w:rsidRPr="00DB0A05">
        <w:rPr>
          <w:rFonts w:ascii="Arial" w:hAnsi="Arial" w:cs="Arial"/>
          <w:color w:val="auto"/>
        </w:rPr>
        <w:t>A basic understanding of general probability and statistical inference principles.</w:t>
      </w:r>
    </w:p>
    <w:p w14:paraId="20770555" w14:textId="4246BD18" w:rsidR="00DB0A05" w:rsidRPr="00DB0A05" w:rsidRDefault="00DB0A05" w:rsidP="00DB0A05">
      <w:pPr>
        <w:pStyle w:val="ListParagraph"/>
        <w:numPr>
          <w:ilvl w:val="0"/>
          <w:numId w:val="1"/>
        </w:numPr>
        <w:spacing w:after="120" w:line="240" w:lineRule="auto"/>
        <w:ind w:left="821"/>
        <w:contextualSpacing w:val="0"/>
        <w:rPr>
          <w:rFonts w:ascii="Arial" w:hAnsi="Arial" w:cs="Arial"/>
          <w:color w:val="auto"/>
        </w:rPr>
      </w:pPr>
      <w:r w:rsidRPr="00DB0A05">
        <w:rPr>
          <w:rFonts w:ascii="Arial" w:hAnsi="Arial" w:cs="Arial"/>
          <w:color w:val="auto"/>
        </w:rPr>
        <w:t>To perform the essential functions of this position, basic computer skills are required.</w:t>
      </w:r>
    </w:p>
    <w:p w14:paraId="2ED128F9" w14:textId="72DCAD04" w:rsidR="00DB0A05" w:rsidRPr="00DB0A05" w:rsidRDefault="00DB0A05" w:rsidP="00DB0A05">
      <w:pPr>
        <w:pStyle w:val="ListParagraph"/>
        <w:numPr>
          <w:ilvl w:val="0"/>
          <w:numId w:val="1"/>
        </w:numPr>
        <w:spacing w:after="120" w:line="240" w:lineRule="auto"/>
        <w:ind w:left="821"/>
        <w:contextualSpacing w:val="0"/>
        <w:rPr>
          <w:rFonts w:ascii="Arial" w:hAnsi="Arial" w:cs="Arial"/>
          <w:color w:val="auto"/>
        </w:rPr>
      </w:pPr>
      <w:r w:rsidRPr="00DB0A05">
        <w:rPr>
          <w:rFonts w:ascii="Arial" w:hAnsi="Arial" w:cs="Arial"/>
          <w:color w:val="auto"/>
        </w:rPr>
        <w:t>Foundational skills that are essential to this position include experience with word processing and   spreadsheet software (</w:t>
      </w:r>
      <w:proofErr w:type="gramStart"/>
      <w:r w:rsidRPr="00DB0A05">
        <w:rPr>
          <w:rFonts w:ascii="Arial" w:hAnsi="Arial" w:cs="Arial"/>
          <w:color w:val="auto"/>
        </w:rPr>
        <w:t>e.g.</w:t>
      </w:r>
      <w:proofErr w:type="gramEnd"/>
      <w:r w:rsidRPr="00DB0A05">
        <w:rPr>
          <w:rFonts w:ascii="Arial" w:hAnsi="Arial" w:cs="Arial"/>
          <w:color w:val="auto"/>
        </w:rPr>
        <w:t xml:space="preserve"> Microsoft Word &amp; Excel).</w:t>
      </w:r>
    </w:p>
    <w:p w14:paraId="16E671E9" w14:textId="7CD9ECAD" w:rsidR="00DB0A05" w:rsidRPr="00DB0A05" w:rsidRDefault="00DB0A05" w:rsidP="00DB0A05">
      <w:pPr>
        <w:pStyle w:val="ListParagraph"/>
        <w:numPr>
          <w:ilvl w:val="0"/>
          <w:numId w:val="1"/>
        </w:numPr>
        <w:spacing w:after="120" w:line="240" w:lineRule="auto"/>
        <w:ind w:left="821"/>
        <w:contextualSpacing w:val="0"/>
        <w:rPr>
          <w:rFonts w:ascii="Arial" w:hAnsi="Arial" w:cs="Arial"/>
          <w:color w:val="auto"/>
        </w:rPr>
      </w:pPr>
      <w:r w:rsidRPr="00DB0A05">
        <w:rPr>
          <w:rFonts w:ascii="Arial" w:hAnsi="Arial" w:cs="Arial"/>
          <w:color w:val="auto"/>
        </w:rPr>
        <w:t xml:space="preserve">Supplemental skills which are beneficial to this position include graphics (e.g.  Microsoft </w:t>
      </w:r>
      <w:proofErr w:type="spellStart"/>
      <w:r w:rsidRPr="00DB0A05">
        <w:rPr>
          <w:rFonts w:ascii="Arial" w:hAnsi="Arial" w:cs="Arial"/>
          <w:color w:val="auto"/>
        </w:rPr>
        <w:t>Powerpoint</w:t>
      </w:r>
      <w:proofErr w:type="spellEnd"/>
      <w:r w:rsidRPr="00DB0A05">
        <w:rPr>
          <w:rFonts w:ascii="Arial" w:hAnsi="Arial" w:cs="Arial"/>
          <w:color w:val="auto"/>
        </w:rPr>
        <w:t>, Visio), database</w:t>
      </w:r>
      <w:r w:rsidRPr="00DB0A05">
        <w:rPr>
          <w:color w:val="auto"/>
          <w:sz w:val="24"/>
          <w:szCs w:val="24"/>
        </w:rPr>
        <w:t xml:space="preserve"> software, and statistical software.</w:t>
      </w:r>
    </w:p>
    <w:p w14:paraId="29BA4B8B" w14:textId="437B3650" w:rsidR="00E11B9B" w:rsidRPr="008E1843" w:rsidRDefault="00E11B9B" w:rsidP="00E86C87">
      <w:pPr>
        <w:pStyle w:val="Heading2"/>
        <w:spacing w:before="120" w:after="120" w:line="240" w:lineRule="auto"/>
        <w:rPr>
          <w:rFonts w:ascii="Arial" w:hAnsi="Arial" w:cs="Arial"/>
          <w:i w:val="0"/>
          <w:color w:val="auto"/>
          <w:sz w:val="22"/>
          <w:szCs w:val="22"/>
        </w:rPr>
      </w:pPr>
      <w:r w:rsidRPr="008E1843">
        <w:rPr>
          <w:rFonts w:ascii="Arial" w:hAnsi="Arial" w:cs="Arial"/>
          <w:i w:val="0"/>
          <w:color w:val="auto"/>
          <w:sz w:val="22"/>
          <w:szCs w:val="22"/>
        </w:rPr>
        <w:t xml:space="preserve">Physical Requirements: </w:t>
      </w:r>
    </w:p>
    <w:p w14:paraId="6AF0D2F5" w14:textId="14208F85" w:rsidR="00E11B9B" w:rsidRPr="00DB0A05" w:rsidRDefault="00DB0A05" w:rsidP="00DB0A05">
      <w:pPr>
        <w:pStyle w:val="ListParagraph"/>
        <w:numPr>
          <w:ilvl w:val="0"/>
          <w:numId w:val="2"/>
        </w:numPr>
        <w:spacing w:after="120" w:line="240" w:lineRule="auto"/>
        <w:ind w:left="821"/>
        <w:contextualSpacing w:val="0"/>
        <w:rPr>
          <w:rFonts w:ascii="Arial" w:hAnsi="Arial" w:cs="Arial"/>
          <w:color w:val="auto"/>
        </w:rPr>
      </w:pPr>
      <w:r w:rsidRPr="00DB0A05">
        <w:rPr>
          <w:rFonts w:ascii="Arial" w:hAnsi="Arial" w:cs="Arial"/>
          <w:color w:val="auto"/>
        </w:rPr>
        <w:t>The physical demands for this position are representative of those that enable the employee to successfully perform the essential functions.  Reasonable accommodations may be made to enable individuals with disabilities to perform the essential functions.</w:t>
      </w:r>
    </w:p>
    <w:p w14:paraId="4C8FCA09" w14:textId="613106B2" w:rsidR="00E11B9B" w:rsidRPr="00DB0A05" w:rsidRDefault="00DB0A05" w:rsidP="00DB0A05">
      <w:pPr>
        <w:pStyle w:val="ListParagraph"/>
        <w:numPr>
          <w:ilvl w:val="0"/>
          <w:numId w:val="2"/>
        </w:numPr>
        <w:spacing w:after="0" w:line="240" w:lineRule="auto"/>
        <w:ind w:left="821"/>
        <w:rPr>
          <w:rFonts w:ascii="Arial" w:hAnsi="Arial" w:cs="Arial"/>
          <w:color w:val="auto"/>
        </w:rPr>
      </w:pPr>
      <w:r w:rsidRPr="00DB0A05">
        <w:rPr>
          <w:rFonts w:ascii="Arial" w:hAnsi="Arial" w:cs="Arial"/>
          <w:color w:val="auto"/>
        </w:rPr>
        <w:t>In performing functional duties, frequent sitting, standing, use of hands and fingers, hearing, speaking, and near and color vision can be required.</w:t>
      </w:r>
    </w:p>
    <w:p w14:paraId="434686A6" w14:textId="77777777" w:rsidR="00E11B9B" w:rsidRPr="008E1843" w:rsidRDefault="00E11B9B" w:rsidP="00E11B9B">
      <w:pPr>
        <w:spacing w:after="0" w:line="240" w:lineRule="auto"/>
        <w:rPr>
          <w:rFonts w:ascii="Arial" w:hAnsi="Arial" w:cs="Arial"/>
          <w:color w:val="auto"/>
        </w:rPr>
      </w:pPr>
    </w:p>
    <w:p w14:paraId="03A85DCF" w14:textId="77777777" w:rsidR="00E11B9B" w:rsidRPr="008E1843" w:rsidRDefault="00E11B9B" w:rsidP="00E11B9B">
      <w:pPr>
        <w:spacing w:after="0" w:line="240" w:lineRule="auto"/>
        <w:rPr>
          <w:rFonts w:ascii="Arial" w:hAnsi="Arial" w:cs="Arial"/>
          <w:color w:val="auto"/>
        </w:rPr>
      </w:pPr>
    </w:p>
    <w:p w14:paraId="56870E45" w14:textId="77777777" w:rsidR="00DB0A05" w:rsidRDefault="00DB0A05" w:rsidP="00E11B9B">
      <w:pPr>
        <w:spacing w:after="0" w:line="240" w:lineRule="auto"/>
        <w:rPr>
          <w:rFonts w:ascii="Arial" w:hAnsi="Arial" w:cs="Arial"/>
          <w:color w:val="auto"/>
        </w:rPr>
      </w:pPr>
    </w:p>
    <w:p w14:paraId="7AB4889B" w14:textId="77777777" w:rsidR="00DB0A05" w:rsidRDefault="00DB0A05" w:rsidP="00E11B9B">
      <w:pPr>
        <w:spacing w:after="0" w:line="240" w:lineRule="auto"/>
        <w:rPr>
          <w:rFonts w:ascii="Arial" w:hAnsi="Arial" w:cs="Arial"/>
          <w:color w:val="auto"/>
        </w:rPr>
      </w:pPr>
    </w:p>
    <w:p w14:paraId="6D2376F5" w14:textId="163B4436" w:rsidR="00E11B9B" w:rsidRPr="008E1843" w:rsidRDefault="00E11B9B" w:rsidP="00E11B9B">
      <w:pPr>
        <w:spacing w:after="0" w:line="240" w:lineRule="auto"/>
        <w:rPr>
          <w:rFonts w:ascii="Arial" w:hAnsi="Arial" w:cs="Arial"/>
          <w:color w:val="auto"/>
        </w:rPr>
      </w:pPr>
      <w:r w:rsidRPr="008E1843">
        <w:rPr>
          <w:rFonts w:ascii="Arial" w:hAnsi="Arial" w:cs="Arial"/>
          <w:color w:val="auto"/>
        </w:rPr>
        <w:lastRenderedPageBreak/>
        <w:t xml:space="preserve">The above job description does not constitute a contract of employment, and </w:t>
      </w:r>
      <w:proofErr w:type="spellStart"/>
      <w:r w:rsidRPr="008E1843">
        <w:rPr>
          <w:rFonts w:ascii="Arial" w:hAnsi="Arial" w:cs="Arial"/>
          <w:color w:val="auto"/>
        </w:rPr>
        <w:t>Tapemark</w:t>
      </w:r>
      <w:proofErr w:type="spellEnd"/>
      <w:r w:rsidRPr="008E1843">
        <w:rPr>
          <w:rFonts w:ascii="Arial" w:hAnsi="Arial" w:cs="Arial"/>
          <w:color w:val="auto"/>
        </w:rPr>
        <w:t xml:space="preserve"> may exercise its employment-at-will rights at any time.</w:t>
      </w:r>
    </w:p>
    <w:p w14:paraId="04978E04" w14:textId="77777777" w:rsidR="00E11B9B" w:rsidRPr="008E1843" w:rsidRDefault="00E11B9B" w:rsidP="00E11B9B">
      <w:pPr>
        <w:spacing w:after="0" w:line="240" w:lineRule="auto"/>
        <w:rPr>
          <w:rFonts w:ascii="Arial" w:hAnsi="Arial" w:cs="Arial"/>
        </w:rPr>
      </w:pPr>
    </w:p>
    <w:p w14:paraId="452FF06A" w14:textId="77777777" w:rsidR="00E11B9B" w:rsidRPr="008E1843" w:rsidRDefault="00E11B9B" w:rsidP="00E11B9B">
      <w:pPr>
        <w:spacing w:after="0" w:line="240" w:lineRule="auto"/>
        <w:rPr>
          <w:rFonts w:ascii="Arial" w:hAnsi="Arial" w:cs="Arial"/>
        </w:rPr>
      </w:pPr>
    </w:p>
    <w:p w14:paraId="5B26FEDA" w14:textId="77777777" w:rsidR="00E11B9B" w:rsidRPr="008E1843" w:rsidRDefault="00E11B9B" w:rsidP="00E11B9B">
      <w:pPr>
        <w:spacing w:after="0" w:line="240" w:lineRule="auto"/>
        <w:rPr>
          <w:rFonts w:ascii="Arial" w:hAnsi="Arial" w:cs="Arial"/>
        </w:rPr>
      </w:pPr>
    </w:p>
    <w:p w14:paraId="020BE411" w14:textId="77777777" w:rsidR="00E11B9B" w:rsidRPr="008E1843" w:rsidRDefault="00E11B9B" w:rsidP="00E11B9B">
      <w:pPr>
        <w:spacing w:after="0" w:line="240" w:lineRule="auto"/>
        <w:rPr>
          <w:rFonts w:ascii="Arial" w:hAnsi="Arial" w:cs="Arial"/>
        </w:rPr>
      </w:pPr>
    </w:p>
    <w:p w14:paraId="1D38FEC0" w14:textId="77777777" w:rsidR="00E11B9B" w:rsidRPr="008E1843" w:rsidRDefault="00E11B9B" w:rsidP="00E11B9B">
      <w:pPr>
        <w:spacing w:after="0" w:line="240" w:lineRule="auto"/>
        <w:rPr>
          <w:rFonts w:ascii="Arial" w:hAnsi="Arial" w:cs="Arial"/>
        </w:rPr>
      </w:pPr>
    </w:p>
    <w:p w14:paraId="2E91C36D" w14:textId="77777777" w:rsidR="00E11B9B" w:rsidRPr="008E1843" w:rsidRDefault="00E11B9B" w:rsidP="00E11B9B">
      <w:pPr>
        <w:spacing w:after="0" w:line="240" w:lineRule="auto"/>
        <w:rPr>
          <w:rFonts w:ascii="Arial" w:hAnsi="Arial" w:cs="Arial"/>
        </w:rPr>
      </w:pPr>
    </w:p>
    <w:p w14:paraId="2902F581" w14:textId="77777777" w:rsidR="00E11B9B" w:rsidRPr="008E1843" w:rsidRDefault="00E11B9B" w:rsidP="00E11B9B">
      <w:pPr>
        <w:spacing w:after="0" w:line="240" w:lineRule="auto"/>
        <w:rPr>
          <w:rFonts w:ascii="Arial" w:hAnsi="Arial" w:cs="Arial"/>
        </w:rPr>
      </w:pPr>
    </w:p>
    <w:p w14:paraId="71912596" w14:textId="77777777" w:rsidR="00E11B9B" w:rsidRPr="008E1843" w:rsidRDefault="00E11B9B" w:rsidP="00E11B9B">
      <w:pPr>
        <w:spacing w:after="0" w:line="240" w:lineRule="auto"/>
        <w:rPr>
          <w:rFonts w:ascii="Arial" w:hAnsi="Arial" w:cs="Arial"/>
        </w:rPr>
      </w:pPr>
    </w:p>
    <w:p w14:paraId="685BCF85" w14:textId="77777777" w:rsidR="00E11B9B" w:rsidRPr="008E1843" w:rsidRDefault="00E11B9B" w:rsidP="00E11B9B">
      <w:pPr>
        <w:spacing w:after="0" w:line="240" w:lineRule="auto"/>
        <w:rPr>
          <w:rFonts w:ascii="Arial" w:hAnsi="Arial" w:cs="Arial"/>
        </w:rPr>
      </w:pPr>
    </w:p>
    <w:p w14:paraId="25350E0A" w14:textId="77777777" w:rsidR="00E11B9B" w:rsidRPr="008E1843" w:rsidRDefault="00E11B9B" w:rsidP="00E11B9B">
      <w:pPr>
        <w:spacing w:after="0" w:line="240" w:lineRule="auto"/>
        <w:rPr>
          <w:rFonts w:ascii="Arial" w:hAnsi="Arial" w:cs="Arial"/>
        </w:rPr>
      </w:pPr>
    </w:p>
    <w:p w14:paraId="7F685E9C" w14:textId="77777777" w:rsidR="00E11B9B" w:rsidRPr="008E1843" w:rsidRDefault="00E11B9B" w:rsidP="00E11B9B">
      <w:pPr>
        <w:spacing w:after="0" w:line="240" w:lineRule="auto"/>
        <w:rPr>
          <w:rFonts w:ascii="Arial" w:hAnsi="Arial" w:cs="Arial"/>
        </w:rPr>
      </w:pPr>
      <w:r w:rsidRPr="008E1843">
        <w:rPr>
          <w:rFonts w:ascii="Arial" w:hAnsi="Arial" w:cs="Arial"/>
        </w:rPr>
        <w:t>_________________________________________</w:t>
      </w:r>
      <w:r w:rsidRPr="008E1843">
        <w:rPr>
          <w:rFonts w:ascii="Arial" w:hAnsi="Arial" w:cs="Arial"/>
        </w:rPr>
        <w:tab/>
      </w:r>
      <w:r w:rsidRPr="008E1843">
        <w:rPr>
          <w:rFonts w:ascii="Arial" w:hAnsi="Arial" w:cs="Arial"/>
        </w:rPr>
        <w:tab/>
      </w:r>
      <w:r w:rsidRPr="008E1843">
        <w:rPr>
          <w:rFonts w:ascii="Arial" w:hAnsi="Arial" w:cs="Arial"/>
        </w:rPr>
        <w:tab/>
        <w:t>___________________________________</w:t>
      </w:r>
    </w:p>
    <w:p w14:paraId="620283BA" w14:textId="77777777" w:rsidR="00E11B9B" w:rsidRPr="008E1843" w:rsidRDefault="00E11B9B" w:rsidP="00E11B9B">
      <w:pPr>
        <w:pStyle w:val="BodyText"/>
        <w:rPr>
          <w:rFonts w:ascii="Arial" w:hAnsi="Arial" w:cs="Arial"/>
          <w:sz w:val="22"/>
          <w:szCs w:val="22"/>
        </w:rPr>
      </w:pPr>
    </w:p>
    <w:p w14:paraId="1584568E" w14:textId="77777777" w:rsidR="00E11B9B" w:rsidRPr="008E1843" w:rsidRDefault="00E11B9B" w:rsidP="00E11B9B">
      <w:pPr>
        <w:pStyle w:val="BodyText"/>
        <w:tabs>
          <w:tab w:val="left" w:pos="5861"/>
        </w:tabs>
        <w:spacing w:line="247" w:lineRule="exact"/>
        <w:rPr>
          <w:rFonts w:ascii="Arial" w:hAnsi="Arial" w:cs="Arial"/>
          <w:sz w:val="22"/>
          <w:szCs w:val="22"/>
        </w:rPr>
      </w:pPr>
      <w:r w:rsidRPr="008E1843">
        <w:rPr>
          <w:rFonts w:ascii="Arial" w:hAnsi="Arial" w:cs="Arial"/>
          <w:sz w:val="22"/>
          <w:szCs w:val="22"/>
        </w:rPr>
        <w:t>Employee</w:t>
      </w:r>
      <w:r w:rsidRPr="008E1843">
        <w:rPr>
          <w:rFonts w:ascii="Arial" w:hAnsi="Arial" w:cs="Arial"/>
          <w:spacing w:val="-2"/>
          <w:sz w:val="22"/>
          <w:szCs w:val="22"/>
        </w:rPr>
        <w:t xml:space="preserve"> </w:t>
      </w:r>
      <w:r w:rsidRPr="008E1843">
        <w:rPr>
          <w:rFonts w:ascii="Arial" w:hAnsi="Arial" w:cs="Arial"/>
          <w:sz w:val="22"/>
          <w:szCs w:val="22"/>
        </w:rPr>
        <w:t>Signature</w:t>
      </w:r>
      <w:r w:rsidRPr="008E1843">
        <w:rPr>
          <w:rFonts w:ascii="Arial" w:hAnsi="Arial" w:cs="Arial"/>
          <w:sz w:val="22"/>
          <w:szCs w:val="22"/>
        </w:rPr>
        <w:tab/>
      </w:r>
      <w:r w:rsidRPr="008E1843">
        <w:rPr>
          <w:rFonts w:ascii="Arial" w:hAnsi="Arial" w:cs="Arial"/>
          <w:sz w:val="22"/>
          <w:szCs w:val="22"/>
        </w:rPr>
        <w:tab/>
        <w:t>Date</w:t>
      </w:r>
    </w:p>
    <w:p w14:paraId="10F95337" w14:textId="77777777" w:rsidR="00E11B9B" w:rsidRPr="008E1843" w:rsidRDefault="00E11B9B" w:rsidP="00E11B9B">
      <w:pPr>
        <w:spacing w:after="0" w:line="240" w:lineRule="auto"/>
        <w:rPr>
          <w:rFonts w:ascii="Arial" w:hAnsi="Arial" w:cs="Arial"/>
        </w:rPr>
      </w:pPr>
    </w:p>
    <w:p w14:paraId="47FA1F59" w14:textId="77777777" w:rsidR="00E11B9B" w:rsidRPr="008E1843" w:rsidRDefault="00E11B9B" w:rsidP="00E11B9B">
      <w:pPr>
        <w:spacing w:after="0" w:line="240" w:lineRule="auto"/>
        <w:rPr>
          <w:rFonts w:ascii="Arial" w:hAnsi="Arial" w:cs="Arial"/>
        </w:rPr>
      </w:pPr>
    </w:p>
    <w:p w14:paraId="61918647" w14:textId="77777777" w:rsidR="00E11B9B" w:rsidRPr="008E1843" w:rsidRDefault="00E11B9B" w:rsidP="00E11B9B">
      <w:pPr>
        <w:spacing w:after="0" w:line="240" w:lineRule="auto"/>
        <w:rPr>
          <w:rFonts w:ascii="Arial" w:hAnsi="Arial" w:cs="Arial"/>
        </w:rPr>
      </w:pPr>
    </w:p>
    <w:p w14:paraId="26D92FAE" w14:textId="77777777" w:rsidR="00E11B9B" w:rsidRPr="008E1843" w:rsidRDefault="00E11B9B" w:rsidP="00E11B9B">
      <w:pPr>
        <w:spacing w:after="0" w:line="240" w:lineRule="auto"/>
        <w:rPr>
          <w:rFonts w:ascii="Arial" w:hAnsi="Arial" w:cs="Arial"/>
        </w:rPr>
      </w:pPr>
    </w:p>
    <w:p w14:paraId="7506F089" w14:textId="77777777" w:rsidR="00E11B9B" w:rsidRPr="008E1843" w:rsidRDefault="00E11B9B" w:rsidP="00E11B9B">
      <w:pPr>
        <w:spacing w:after="0" w:line="240" w:lineRule="auto"/>
        <w:rPr>
          <w:rFonts w:ascii="Arial" w:hAnsi="Arial" w:cs="Arial"/>
        </w:rPr>
      </w:pPr>
    </w:p>
    <w:p w14:paraId="2646BF2B" w14:textId="77777777" w:rsidR="00E11B9B" w:rsidRPr="008E1843" w:rsidRDefault="00E11B9B" w:rsidP="00E11B9B">
      <w:pPr>
        <w:spacing w:after="0" w:line="240" w:lineRule="auto"/>
        <w:rPr>
          <w:rFonts w:ascii="Arial" w:hAnsi="Arial" w:cs="Arial"/>
        </w:rPr>
      </w:pPr>
    </w:p>
    <w:p w14:paraId="032090CB" w14:textId="77777777" w:rsidR="00E11B9B" w:rsidRPr="008E1843" w:rsidRDefault="00E11B9B" w:rsidP="00E11B9B">
      <w:pPr>
        <w:spacing w:after="0" w:line="240" w:lineRule="auto"/>
        <w:rPr>
          <w:rFonts w:ascii="Arial" w:hAnsi="Arial" w:cs="Arial"/>
        </w:rPr>
      </w:pPr>
    </w:p>
    <w:p w14:paraId="135F69C1" w14:textId="77777777" w:rsidR="00E11B9B" w:rsidRPr="008E1843" w:rsidRDefault="00E11B9B" w:rsidP="00E11B9B">
      <w:pPr>
        <w:spacing w:after="0" w:line="240" w:lineRule="auto"/>
        <w:rPr>
          <w:rFonts w:ascii="Arial" w:hAnsi="Arial" w:cs="Arial"/>
        </w:rPr>
      </w:pPr>
    </w:p>
    <w:p w14:paraId="4E68D8D2" w14:textId="77777777" w:rsidR="00E11B9B" w:rsidRPr="008E1843" w:rsidRDefault="00E11B9B" w:rsidP="00E11B9B">
      <w:pPr>
        <w:spacing w:after="0" w:line="240" w:lineRule="auto"/>
        <w:rPr>
          <w:rFonts w:ascii="Arial" w:hAnsi="Arial" w:cs="Arial"/>
        </w:rPr>
      </w:pPr>
    </w:p>
    <w:p w14:paraId="2752DA9D" w14:textId="77777777" w:rsidR="00E11B9B" w:rsidRPr="008E1843" w:rsidRDefault="00E11B9B" w:rsidP="00E11B9B">
      <w:pPr>
        <w:spacing w:after="0" w:line="240" w:lineRule="auto"/>
        <w:rPr>
          <w:rFonts w:ascii="Arial" w:hAnsi="Arial" w:cs="Arial"/>
        </w:rPr>
      </w:pPr>
    </w:p>
    <w:p w14:paraId="30998936" w14:textId="77777777" w:rsidR="00E11B9B" w:rsidRPr="008E1843" w:rsidRDefault="00E11B9B" w:rsidP="00E11B9B">
      <w:pPr>
        <w:spacing w:after="0" w:line="240" w:lineRule="auto"/>
        <w:rPr>
          <w:rFonts w:ascii="Arial" w:hAnsi="Arial" w:cs="Arial"/>
        </w:rPr>
      </w:pPr>
    </w:p>
    <w:p w14:paraId="0D319DBC" w14:textId="77777777" w:rsidR="00E11B9B" w:rsidRPr="008E1843" w:rsidRDefault="00E11B9B" w:rsidP="00E11B9B">
      <w:pPr>
        <w:spacing w:after="0" w:line="240" w:lineRule="auto"/>
        <w:rPr>
          <w:rFonts w:ascii="Arial" w:hAnsi="Arial" w:cs="Arial"/>
        </w:rPr>
      </w:pPr>
    </w:p>
    <w:p w14:paraId="437CE2DA" w14:textId="77777777" w:rsidR="00E11B9B" w:rsidRPr="008E1843" w:rsidRDefault="00E11B9B" w:rsidP="00E11B9B">
      <w:pPr>
        <w:spacing w:after="0" w:line="240" w:lineRule="auto"/>
        <w:rPr>
          <w:rFonts w:ascii="Arial" w:hAnsi="Arial" w:cs="Arial"/>
        </w:rPr>
      </w:pPr>
    </w:p>
    <w:p w14:paraId="2917AFD2" w14:textId="77777777" w:rsidR="00E11B9B" w:rsidRPr="008E1843" w:rsidRDefault="00E11B9B" w:rsidP="00E11B9B">
      <w:pPr>
        <w:spacing w:after="0" w:line="240" w:lineRule="auto"/>
        <w:rPr>
          <w:rFonts w:ascii="Arial" w:hAnsi="Arial" w:cs="Arial"/>
        </w:rPr>
      </w:pPr>
    </w:p>
    <w:p w14:paraId="0CC0D0FA" w14:textId="77777777" w:rsidR="00E11B9B" w:rsidRPr="008E1843" w:rsidRDefault="00E11B9B" w:rsidP="00E11B9B">
      <w:pPr>
        <w:spacing w:after="0" w:line="240" w:lineRule="auto"/>
        <w:rPr>
          <w:rFonts w:ascii="Arial" w:hAnsi="Arial" w:cs="Arial"/>
        </w:rPr>
      </w:pPr>
    </w:p>
    <w:p w14:paraId="5C1DB773" w14:textId="77777777" w:rsidR="00E11B9B" w:rsidRPr="008E1843" w:rsidRDefault="00E11B9B" w:rsidP="00E11B9B">
      <w:pPr>
        <w:spacing w:after="0" w:line="240" w:lineRule="auto"/>
        <w:rPr>
          <w:rFonts w:ascii="Arial" w:hAnsi="Arial" w:cs="Arial"/>
        </w:rPr>
      </w:pPr>
    </w:p>
    <w:p w14:paraId="7B138C31" w14:textId="77777777" w:rsidR="00E11B9B" w:rsidRPr="008E1843" w:rsidRDefault="00E11B9B" w:rsidP="00E11B9B">
      <w:pPr>
        <w:spacing w:after="0" w:line="240" w:lineRule="auto"/>
        <w:rPr>
          <w:rFonts w:ascii="Arial" w:hAnsi="Arial" w:cs="Arial"/>
        </w:rPr>
      </w:pPr>
    </w:p>
    <w:p w14:paraId="37F636B4" w14:textId="77777777" w:rsidR="00E11B9B" w:rsidRPr="008E1843" w:rsidRDefault="00E11B9B" w:rsidP="00E11B9B">
      <w:pPr>
        <w:spacing w:after="0" w:line="240" w:lineRule="auto"/>
        <w:rPr>
          <w:rFonts w:ascii="Arial" w:hAnsi="Arial" w:cs="Arial"/>
        </w:rPr>
      </w:pPr>
    </w:p>
    <w:p w14:paraId="7B9D5773" w14:textId="77777777" w:rsidR="00E11B9B" w:rsidRPr="008E1843" w:rsidRDefault="00E11B9B" w:rsidP="00E11B9B">
      <w:pPr>
        <w:spacing w:after="0" w:line="240" w:lineRule="auto"/>
        <w:rPr>
          <w:rFonts w:ascii="Arial" w:hAnsi="Arial" w:cs="Arial"/>
        </w:rPr>
      </w:pPr>
    </w:p>
    <w:p w14:paraId="5E30E298" w14:textId="77777777" w:rsidR="00E11B9B" w:rsidRPr="008E1843" w:rsidRDefault="00E11B9B" w:rsidP="00E11B9B">
      <w:pPr>
        <w:spacing w:after="0" w:line="240" w:lineRule="auto"/>
        <w:rPr>
          <w:rFonts w:ascii="Arial" w:hAnsi="Arial" w:cs="Arial"/>
        </w:rPr>
      </w:pPr>
    </w:p>
    <w:p w14:paraId="1471B8F6" w14:textId="77777777" w:rsidR="00E11B9B" w:rsidRPr="008E1843" w:rsidRDefault="00E11B9B" w:rsidP="00E11B9B">
      <w:pPr>
        <w:spacing w:after="0" w:line="240" w:lineRule="auto"/>
        <w:rPr>
          <w:rFonts w:ascii="Arial" w:hAnsi="Arial" w:cs="Arial"/>
        </w:rPr>
      </w:pPr>
    </w:p>
    <w:p w14:paraId="69D183BD" w14:textId="725649D3" w:rsidR="00E11B9B" w:rsidRPr="008E1843" w:rsidRDefault="00E11B9B" w:rsidP="00E11B9B">
      <w:pPr>
        <w:spacing w:after="0" w:line="240" w:lineRule="auto"/>
        <w:rPr>
          <w:rFonts w:ascii="Arial" w:hAnsi="Arial" w:cs="Arial"/>
        </w:rPr>
      </w:pPr>
      <w:r w:rsidRPr="008E1843">
        <w:rPr>
          <w:rFonts w:ascii="Arial" w:hAnsi="Arial" w:cs="Arial"/>
        </w:rPr>
        <w:tab/>
      </w:r>
      <w:r w:rsidRPr="008E1843">
        <w:rPr>
          <w:rFonts w:ascii="Arial" w:hAnsi="Arial" w:cs="Arial"/>
        </w:rPr>
        <w:tab/>
      </w:r>
      <w:r w:rsidRPr="008E1843">
        <w:rPr>
          <w:rFonts w:ascii="Arial" w:hAnsi="Arial" w:cs="Arial"/>
        </w:rPr>
        <w:tab/>
      </w:r>
      <w:r w:rsidRPr="008E1843">
        <w:rPr>
          <w:rFonts w:ascii="Arial" w:hAnsi="Arial" w:cs="Arial"/>
        </w:rPr>
        <w:tab/>
      </w:r>
      <w:r w:rsidRPr="008E1843">
        <w:rPr>
          <w:rFonts w:ascii="Arial" w:hAnsi="Arial" w:cs="Arial"/>
        </w:rPr>
        <w:tab/>
      </w:r>
      <w:r w:rsidRPr="008E1843">
        <w:rPr>
          <w:rFonts w:ascii="Arial" w:hAnsi="Arial" w:cs="Arial"/>
        </w:rPr>
        <w:tab/>
      </w:r>
      <w:r w:rsidRPr="008E1843">
        <w:rPr>
          <w:rFonts w:ascii="Arial" w:hAnsi="Arial" w:cs="Arial"/>
        </w:rPr>
        <w:tab/>
      </w:r>
      <w:r w:rsidRPr="008E1843">
        <w:rPr>
          <w:rFonts w:ascii="Arial" w:hAnsi="Arial" w:cs="Arial"/>
        </w:rPr>
        <w:tab/>
      </w:r>
      <w:r w:rsidRPr="008E1843">
        <w:rPr>
          <w:rFonts w:ascii="Arial" w:hAnsi="Arial" w:cs="Arial"/>
        </w:rPr>
        <w:tab/>
      </w:r>
      <w:r w:rsidRPr="008E1843">
        <w:rPr>
          <w:rFonts w:ascii="Arial" w:hAnsi="Arial" w:cs="Arial"/>
          <w:color w:val="auto"/>
        </w:rPr>
        <w:t xml:space="preserve"> </w:t>
      </w:r>
    </w:p>
    <w:p w14:paraId="2F3A279B" w14:textId="77777777" w:rsidR="00936810" w:rsidRPr="008E1843" w:rsidRDefault="00486FE0">
      <w:pPr>
        <w:rPr>
          <w:rFonts w:ascii="Arial" w:hAnsi="Arial" w:cs="Arial"/>
        </w:rPr>
      </w:pPr>
    </w:p>
    <w:sectPr w:rsidR="00936810" w:rsidRPr="008E1843" w:rsidSect="00B81D84">
      <w:headerReference w:type="default" r:id="rId8"/>
      <w:footerReference w:type="default" r:id="rId9"/>
      <w:type w:val="continuous"/>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F47B" w14:textId="77777777" w:rsidR="00486FE0" w:rsidRDefault="00486FE0" w:rsidP="00B81D84">
      <w:pPr>
        <w:spacing w:after="0" w:line="240" w:lineRule="auto"/>
      </w:pPr>
      <w:r>
        <w:separator/>
      </w:r>
    </w:p>
  </w:endnote>
  <w:endnote w:type="continuationSeparator" w:id="0">
    <w:p w14:paraId="1F7F4512" w14:textId="77777777" w:rsidR="00486FE0" w:rsidRDefault="00486FE0" w:rsidP="00B8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36C7" w14:textId="06AC0BDB" w:rsidR="00B81D84" w:rsidRDefault="00B81D84" w:rsidP="00B81D84">
    <w:pPr>
      <w:pStyle w:val="Footer"/>
      <w:jc w:val="right"/>
    </w:pPr>
    <w:r>
      <w:rPr>
        <w:rFonts w:ascii="Arial" w:hAnsi="Arial" w:cs="Arial"/>
        <w:color w:val="auto"/>
      </w:rPr>
      <w:t>Created:      Revised: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F268" w14:textId="77777777" w:rsidR="00486FE0" w:rsidRDefault="00486FE0" w:rsidP="00B81D84">
      <w:pPr>
        <w:spacing w:after="0" w:line="240" w:lineRule="auto"/>
      </w:pPr>
      <w:r>
        <w:separator/>
      </w:r>
    </w:p>
  </w:footnote>
  <w:footnote w:type="continuationSeparator" w:id="0">
    <w:p w14:paraId="70B9F737" w14:textId="77777777" w:rsidR="00486FE0" w:rsidRDefault="00486FE0" w:rsidP="00B81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1EF3" w14:textId="77777777" w:rsidR="00E8224C" w:rsidRPr="00423F26" w:rsidRDefault="00486FE0" w:rsidP="00423F26">
    <w:pPr>
      <w:pStyle w:val="Header"/>
      <w:tabs>
        <w:tab w:val="clear" w:pos="4680"/>
        <w:tab w:val="clear" w:pos="9360"/>
        <w:tab w:val="left" w:pos="1020"/>
      </w:tabs>
      <w:spacing w:line="360" w:lineRule="auto"/>
      <w:rPr>
        <w:rFonts w:ascii="Arial" w:hAnsi="Arial" w:cs="Arial"/>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06545"/>
    <w:multiLevelType w:val="hybridMultilevel"/>
    <w:tmpl w:val="779AD03C"/>
    <w:lvl w:ilvl="0" w:tplc="548E53BA">
      <w:numFmt w:val="bullet"/>
      <w:lvlText w:val=""/>
      <w:lvlJc w:val="left"/>
      <w:pPr>
        <w:ind w:left="720" w:hanging="360"/>
      </w:pPr>
      <w:rPr>
        <w:rFonts w:ascii="Symbol" w:eastAsia="Symbol" w:hAnsi="Symbol" w:cs="Symbol" w:hint="default"/>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F332A"/>
    <w:multiLevelType w:val="hybridMultilevel"/>
    <w:tmpl w:val="45042C94"/>
    <w:lvl w:ilvl="0" w:tplc="955EB9E0">
      <w:start w:val="1"/>
      <w:numFmt w:val="decimal"/>
      <w:lvlText w:val="%1."/>
      <w:lvlJc w:val="left"/>
      <w:pPr>
        <w:ind w:left="460" w:hanging="360"/>
      </w:pPr>
      <w:rPr>
        <w:rFonts w:ascii="Times New Roman" w:eastAsia="Times New Roman" w:hAnsi="Times New Roman" w:cs="Times New Roman" w:hint="default"/>
        <w:b/>
        <w:bCs/>
        <w:w w:val="100"/>
        <w:sz w:val="24"/>
        <w:szCs w:val="24"/>
        <w:lang w:val="en-US" w:eastAsia="en-US" w:bidi="ar-SA"/>
      </w:rPr>
    </w:lvl>
    <w:lvl w:ilvl="1" w:tplc="548E53BA">
      <w:numFmt w:val="bullet"/>
      <w:lvlText w:val=""/>
      <w:lvlJc w:val="left"/>
      <w:pPr>
        <w:ind w:left="820" w:hanging="360"/>
      </w:pPr>
      <w:rPr>
        <w:rFonts w:ascii="Symbol" w:eastAsia="Symbol" w:hAnsi="Symbol" w:cs="Symbol" w:hint="default"/>
        <w:w w:val="100"/>
        <w:sz w:val="24"/>
        <w:szCs w:val="24"/>
        <w:lang w:val="en-US" w:eastAsia="en-US" w:bidi="ar-SA"/>
      </w:rPr>
    </w:lvl>
    <w:lvl w:ilvl="2" w:tplc="64A6A6C2">
      <w:numFmt w:val="bullet"/>
      <w:lvlText w:val="•"/>
      <w:lvlJc w:val="left"/>
      <w:pPr>
        <w:ind w:left="820" w:hanging="360"/>
      </w:pPr>
      <w:rPr>
        <w:rFonts w:hint="default"/>
        <w:lang w:val="en-US" w:eastAsia="en-US" w:bidi="ar-SA"/>
      </w:rPr>
    </w:lvl>
    <w:lvl w:ilvl="3" w:tplc="CD34F270">
      <w:numFmt w:val="bullet"/>
      <w:lvlText w:val="•"/>
      <w:lvlJc w:val="left"/>
      <w:pPr>
        <w:ind w:left="1905" w:hanging="360"/>
      </w:pPr>
      <w:rPr>
        <w:rFonts w:hint="default"/>
        <w:lang w:val="en-US" w:eastAsia="en-US" w:bidi="ar-SA"/>
      </w:rPr>
    </w:lvl>
    <w:lvl w:ilvl="4" w:tplc="782CB04E">
      <w:numFmt w:val="bullet"/>
      <w:lvlText w:val="•"/>
      <w:lvlJc w:val="left"/>
      <w:pPr>
        <w:ind w:left="2990" w:hanging="360"/>
      </w:pPr>
      <w:rPr>
        <w:rFonts w:hint="default"/>
        <w:lang w:val="en-US" w:eastAsia="en-US" w:bidi="ar-SA"/>
      </w:rPr>
    </w:lvl>
    <w:lvl w:ilvl="5" w:tplc="5330CFD2">
      <w:numFmt w:val="bullet"/>
      <w:lvlText w:val="•"/>
      <w:lvlJc w:val="left"/>
      <w:pPr>
        <w:ind w:left="4075" w:hanging="360"/>
      </w:pPr>
      <w:rPr>
        <w:rFonts w:hint="default"/>
        <w:lang w:val="en-US" w:eastAsia="en-US" w:bidi="ar-SA"/>
      </w:rPr>
    </w:lvl>
    <w:lvl w:ilvl="6" w:tplc="33F007D6">
      <w:numFmt w:val="bullet"/>
      <w:lvlText w:val="•"/>
      <w:lvlJc w:val="left"/>
      <w:pPr>
        <w:ind w:left="5160" w:hanging="360"/>
      </w:pPr>
      <w:rPr>
        <w:rFonts w:hint="default"/>
        <w:lang w:val="en-US" w:eastAsia="en-US" w:bidi="ar-SA"/>
      </w:rPr>
    </w:lvl>
    <w:lvl w:ilvl="7" w:tplc="E566F54E">
      <w:numFmt w:val="bullet"/>
      <w:lvlText w:val="•"/>
      <w:lvlJc w:val="left"/>
      <w:pPr>
        <w:ind w:left="6245" w:hanging="360"/>
      </w:pPr>
      <w:rPr>
        <w:rFonts w:hint="default"/>
        <w:lang w:val="en-US" w:eastAsia="en-US" w:bidi="ar-SA"/>
      </w:rPr>
    </w:lvl>
    <w:lvl w:ilvl="8" w:tplc="7C868E62">
      <w:numFmt w:val="bullet"/>
      <w:lvlText w:val="•"/>
      <w:lvlJc w:val="left"/>
      <w:pPr>
        <w:ind w:left="7330" w:hanging="360"/>
      </w:pPr>
      <w:rPr>
        <w:rFonts w:hint="default"/>
        <w:lang w:val="en-US" w:eastAsia="en-US" w:bidi="ar-SA"/>
      </w:rPr>
    </w:lvl>
  </w:abstractNum>
  <w:abstractNum w:abstractNumId="2" w15:restartNumberingAfterBreak="0">
    <w:nsid w:val="4ED87739"/>
    <w:multiLevelType w:val="hybridMultilevel"/>
    <w:tmpl w:val="0B08806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51AB4E99"/>
    <w:multiLevelType w:val="hybridMultilevel"/>
    <w:tmpl w:val="21D2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9B"/>
    <w:rsid w:val="00030F5F"/>
    <w:rsid w:val="00037654"/>
    <w:rsid w:val="00053D62"/>
    <w:rsid w:val="000E2705"/>
    <w:rsid w:val="001E33DB"/>
    <w:rsid w:val="003D4709"/>
    <w:rsid w:val="00435B14"/>
    <w:rsid w:val="00486FE0"/>
    <w:rsid w:val="004D3598"/>
    <w:rsid w:val="004E71F7"/>
    <w:rsid w:val="007A055B"/>
    <w:rsid w:val="008E1843"/>
    <w:rsid w:val="00987783"/>
    <w:rsid w:val="00A3013B"/>
    <w:rsid w:val="00B06A03"/>
    <w:rsid w:val="00B81D84"/>
    <w:rsid w:val="00BB1762"/>
    <w:rsid w:val="00BC2660"/>
    <w:rsid w:val="00CF7460"/>
    <w:rsid w:val="00DA2FF6"/>
    <w:rsid w:val="00DB0A05"/>
    <w:rsid w:val="00DB7219"/>
    <w:rsid w:val="00E11B9B"/>
    <w:rsid w:val="00E86C87"/>
    <w:rsid w:val="00EC7578"/>
    <w:rsid w:val="00F3412F"/>
    <w:rsid w:val="00F6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BB5E"/>
  <w15:chartTrackingRefBased/>
  <w15:docId w15:val="{D8B25D0B-223C-4198-8A95-7D900D98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9B"/>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E11B9B"/>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E11B9B"/>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B9B"/>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E11B9B"/>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1"/>
    <w:unhideWhenUsed/>
    <w:qFormat/>
    <w:rsid w:val="00E11B9B"/>
    <w:pPr>
      <w:ind w:left="216" w:hanging="216"/>
      <w:contextualSpacing/>
    </w:pPr>
  </w:style>
  <w:style w:type="paragraph" w:styleId="Header">
    <w:name w:val="header"/>
    <w:basedOn w:val="Normal"/>
    <w:link w:val="HeaderChar"/>
    <w:uiPriority w:val="99"/>
    <w:unhideWhenUsed/>
    <w:rsid w:val="00E11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B9B"/>
    <w:rPr>
      <w:color w:val="44546A" w:themeColor="text2"/>
      <w:lang w:eastAsia="ja-JP"/>
    </w:rPr>
  </w:style>
  <w:style w:type="paragraph" w:styleId="BodyText">
    <w:name w:val="Body Text"/>
    <w:basedOn w:val="Normal"/>
    <w:link w:val="BodyTextChar"/>
    <w:uiPriority w:val="1"/>
    <w:qFormat/>
    <w:rsid w:val="00E11B9B"/>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BodyTextChar">
    <w:name w:val="Body Text Char"/>
    <w:basedOn w:val="DefaultParagraphFont"/>
    <w:link w:val="BodyText"/>
    <w:uiPriority w:val="1"/>
    <w:rsid w:val="00E11B9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1B9B"/>
    <w:rPr>
      <w:sz w:val="16"/>
      <w:szCs w:val="16"/>
    </w:rPr>
  </w:style>
  <w:style w:type="paragraph" w:styleId="CommentText">
    <w:name w:val="annotation text"/>
    <w:basedOn w:val="Normal"/>
    <w:link w:val="CommentTextChar"/>
    <w:uiPriority w:val="99"/>
    <w:semiHidden/>
    <w:unhideWhenUsed/>
    <w:rsid w:val="00E11B9B"/>
    <w:pPr>
      <w:spacing w:line="240" w:lineRule="auto"/>
    </w:pPr>
    <w:rPr>
      <w:sz w:val="20"/>
      <w:szCs w:val="20"/>
    </w:rPr>
  </w:style>
  <w:style w:type="character" w:customStyle="1" w:styleId="CommentTextChar">
    <w:name w:val="Comment Text Char"/>
    <w:basedOn w:val="DefaultParagraphFont"/>
    <w:link w:val="CommentText"/>
    <w:uiPriority w:val="99"/>
    <w:semiHidden/>
    <w:rsid w:val="00E11B9B"/>
    <w:rPr>
      <w:color w:val="44546A" w:themeColor="text2"/>
      <w:sz w:val="20"/>
      <w:szCs w:val="20"/>
      <w:lang w:eastAsia="ja-JP"/>
    </w:rPr>
  </w:style>
  <w:style w:type="paragraph" w:styleId="Footer">
    <w:name w:val="footer"/>
    <w:basedOn w:val="Normal"/>
    <w:link w:val="FooterChar"/>
    <w:uiPriority w:val="99"/>
    <w:unhideWhenUsed/>
    <w:rsid w:val="00B8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84"/>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Messner</dc:creator>
  <cp:keywords/>
  <dc:description/>
  <cp:lastModifiedBy>Bethany Muinch</cp:lastModifiedBy>
  <cp:revision>2</cp:revision>
  <dcterms:created xsi:type="dcterms:W3CDTF">2021-05-11T18:23:00Z</dcterms:created>
  <dcterms:modified xsi:type="dcterms:W3CDTF">2021-05-11T18:23:00Z</dcterms:modified>
</cp:coreProperties>
</file>