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34EE" w14:textId="0B436028" w:rsidR="00E11B9B" w:rsidRDefault="00E11B9B" w:rsidP="00E11B9B">
      <w:pPr>
        <w:pStyle w:val="Header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FB881ED" wp14:editId="62FFBE43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183005" cy="1183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222C" w14:textId="3D300799" w:rsidR="00E11B9B" w:rsidRPr="002D5D51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2D5D51">
        <w:rPr>
          <w:rFonts w:ascii="Arial" w:hAnsi="Arial" w:cs="Arial"/>
          <w:b/>
          <w:bCs/>
          <w:color w:val="auto"/>
        </w:rPr>
        <w:t>Job Title:</w:t>
      </w:r>
      <w:r w:rsidR="00B84946" w:rsidRPr="002D5D51">
        <w:rPr>
          <w:rFonts w:ascii="Arial" w:hAnsi="Arial" w:cs="Arial"/>
          <w:b/>
          <w:bCs/>
          <w:color w:val="auto"/>
        </w:rPr>
        <w:t xml:space="preserve"> </w:t>
      </w:r>
      <w:r w:rsidR="00C40A7E" w:rsidRPr="00C40A7E">
        <w:rPr>
          <w:rFonts w:ascii="Arial" w:eastAsia="Times New Roman" w:hAnsi="Arial" w:cs="Arial"/>
          <w:color w:val="000000"/>
        </w:rPr>
        <w:t>Quality Assurance Specialist II</w:t>
      </w:r>
      <w:r w:rsidR="00553C6F" w:rsidRPr="00553C6F">
        <w:rPr>
          <w:rFonts w:ascii="Arial" w:eastAsia="Times New Roman" w:hAnsi="Arial" w:cs="Arial"/>
          <w:color w:val="000000"/>
        </w:rPr>
        <w:tab/>
      </w:r>
      <w:r w:rsidRPr="002D5D51">
        <w:rPr>
          <w:rFonts w:ascii="Arial" w:hAnsi="Arial" w:cs="Arial"/>
          <w:color w:val="auto"/>
        </w:rPr>
        <w:tab/>
      </w:r>
      <w:r w:rsidRPr="002D5D51">
        <w:rPr>
          <w:rFonts w:ascii="Arial" w:hAnsi="Arial" w:cs="Arial"/>
          <w:noProof/>
          <w:color w:val="auto"/>
        </w:rPr>
        <w:t xml:space="preserve"> </w:t>
      </w:r>
    </w:p>
    <w:p w14:paraId="48B4B725" w14:textId="79F83AD3" w:rsidR="00E11B9B" w:rsidRPr="002D5D51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2D5D51">
        <w:rPr>
          <w:rFonts w:ascii="Arial" w:hAnsi="Arial" w:cs="Arial"/>
          <w:b/>
          <w:bCs/>
          <w:color w:val="auto"/>
        </w:rPr>
        <w:t>Department/Division:</w:t>
      </w:r>
      <w:r w:rsidRPr="002D5D51">
        <w:rPr>
          <w:rFonts w:ascii="Arial" w:hAnsi="Arial" w:cs="Arial"/>
          <w:color w:val="auto"/>
        </w:rPr>
        <w:t xml:space="preserve"> </w:t>
      </w:r>
      <w:r w:rsidR="00906B84">
        <w:rPr>
          <w:rFonts w:ascii="Arial" w:hAnsi="Arial"/>
          <w:color w:val="auto"/>
        </w:rPr>
        <w:t>Quality Assurance</w:t>
      </w:r>
    </w:p>
    <w:p w14:paraId="57E2D304" w14:textId="7E865D63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 xml:space="preserve">Reports </w:t>
      </w:r>
      <w:r w:rsidR="00365D07" w:rsidRPr="008E1843">
        <w:rPr>
          <w:rFonts w:ascii="Arial" w:hAnsi="Arial" w:cs="Arial"/>
          <w:b/>
          <w:bCs/>
          <w:color w:val="auto"/>
        </w:rPr>
        <w:t>to</w:t>
      </w:r>
      <w:r w:rsidR="00365D07">
        <w:rPr>
          <w:rFonts w:ascii="Arial" w:hAnsi="Arial" w:cs="Arial"/>
          <w:b/>
          <w:bCs/>
          <w:color w:val="auto"/>
        </w:rPr>
        <w:t>:</w:t>
      </w:r>
      <w:r w:rsidRPr="008E1843">
        <w:rPr>
          <w:rFonts w:ascii="Arial" w:hAnsi="Arial" w:cs="Arial"/>
          <w:color w:val="auto"/>
        </w:rPr>
        <w:t xml:space="preserve"> </w:t>
      </w:r>
      <w:r w:rsidR="00C40A7E">
        <w:rPr>
          <w:rFonts w:ascii="Arial" w:eastAsia="Times New Roman" w:hAnsi="Arial" w:cs="Arial"/>
          <w:color w:val="000000"/>
        </w:rPr>
        <w:t>QA Director</w:t>
      </w:r>
    </w:p>
    <w:p w14:paraId="33C632B8" w14:textId="41C1CE19" w:rsidR="00E11B9B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>Grade:</w:t>
      </w:r>
      <w:r w:rsidRPr="008E1843">
        <w:rPr>
          <w:rFonts w:ascii="Arial" w:hAnsi="Arial" w:cs="Arial"/>
          <w:color w:val="auto"/>
        </w:rPr>
        <w:t xml:space="preserve"> </w:t>
      </w:r>
      <w:r w:rsidR="005D0F63">
        <w:rPr>
          <w:rFonts w:ascii="Arial" w:hAnsi="Arial" w:cs="Arial"/>
          <w:color w:val="auto"/>
        </w:rPr>
        <w:t>10</w:t>
      </w:r>
    </w:p>
    <w:p w14:paraId="559496C2" w14:textId="77777777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  <w:t xml:space="preserve"> </w:t>
      </w:r>
    </w:p>
    <w:p w14:paraId="4068691E" w14:textId="77777777" w:rsidR="00E11B9B" w:rsidRPr="008E1843" w:rsidRDefault="00E11B9B" w:rsidP="00DE223B">
      <w:pPr>
        <w:pStyle w:val="Heading1"/>
        <w:spacing w:before="0" w:after="60"/>
        <w:rPr>
          <w:rFonts w:ascii="Arial" w:hAnsi="Arial" w:cs="Arial"/>
          <w:color w:val="auto"/>
          <w:sz w:val="22"/>
        </w:rPr>
      </w:pPr>
      <w:bookmarkStart w:id="0" w:name="_Hlk64299415"/>
      <w:r w:rsidRPr="008E1843">
        <w:rPr>
          <w:rFonts w:ascii="Arial" w:hAnsi="Arial" w:cs="Arial"/>
          <w:color w:val="auto"/>
          <w:sz w:val="22"/>
        </w:rPr>
        <w:t>Job Summary:</w:t>
      </w:r>
    </w:p>
    <w:bookmarkEnd w:id="0"/>
    <w:p w14:paraId="71BED991" w14:textId="6226F19E" w:rsidR="00F53C86" w:rsidRDefault="00C40A7E" w:rsidP="00FB5483">
      <w:pPr>
        <w:rPr>
          <w:rFonts w:ascii="Arial" w:hAnsi="Arial" w:cs="Arial"/>
          <w:color w:val="auto"/>
        </w:rPr>
      </w:pPr>
      <w:r w:rsidRPr="00C40A7E">
        <w:rPr>
          <w:rFonts w:ascii="Arial" w:hAnsi="Arial" w:cs="Arial"/>
          <w:color w:val="auto"/>
        </w:rPr>
        <w:t>Provide customers and T</w:t>
      </w:r>
      <w:r>
        <w:rPr>
          <w:rFonts w:ascii="Arial" w:hAnsi="Arial" w:cs="Arial"/>
          <w:color w:val="auto"/>
        </w:rPr>
        <w:t>apemark</w:t>
      </w:r>
      <w:r w:rsidRPr="00C40A7E">
        <w:rPr>
          <w:rFonts w:ascii="Arial" w:hAnsi="Arial" w:cs="Arial"/>
          <w:color w:val="auto"/>
        </w:rPr>
        <w:t xml:space="preserve"> employees with confidence in Tapemark’s quality systems and processes by managing the preventive quality programs outlined below.</w:t>
      </w:r>
    </w:p>
    <w:p w14:paraId="61541A15" w14:textId="77777777" w:rsidR="00C40A7E" w:rsidRPr="008E1843" w:rsidRDefault="00C40A7E" w:rsidP="00FB5483">
      <w:pPr>
        <w:rPr>
          <w:rFonts w:ascii="Arial" w:hAnsi="Arial" w:cs="Arial"/>
          <w:color w:val="auto"/>
        </w:rPr>
      </w:pPr>
    </w:p>
    <w:p w14:paraId="7EC96610" w14:textId="72CF458C" w:rsidR="00E11B9B" w:rsidRDefault="00E11B9B" w:rsidP="00DE223B">
      <w:pPr>
        <w:pStyle w:val="Heading2"/>
        <w:spacing w:before="0" w:after="60"/>
        <w:rPr>
          <w:rFonts w:ascii="Arial" w:hAnsi="Arial" w:cs="Arial"/>
          <w:i w:val="0"/>
          <w:color w:val="auto"/>
          <w:sz w:val="22"/>
          <w:szCs w:val="22"/>
        </w:rPr>
      </w:pPr>
      <w:r w:rsidRPr="008E1843">
        <w:rPr>
          <w:rFonts w:ascii="Arial" w:hAnsi="Arial" w:cs="Arial"/>
          <w:i w:val="0"/>
          <w:color w:val="auto"/>
          <w:sz w:val="22"/>
          <w:szCs w:val="22"/>
        </w:rPr>
        <w:t>Duties/Responsibilities:</w:t>
      </w:r>
    </w:p>
    <w:p w14:paraId="4631D8D5" w14:textId="3F5B669E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bookmarkStart w:id="1" w:name="_Hlk74226385"/>
      <w:r w:rsidRPr="00C40A7E">
        <w:rPr>
          <w:rFonts w:ascii="Arial" w:eastAsia="Times New Roman" w:hAnsi="Arial" w:cs="Arial"/>
          <w:b/>
          <w:color w:val="auto"/>
          <w:lang w:eastAsia="en-US"/>
        </w:rPr>
        <w:t xml:space="preserve">Responsible for acting consistently with Tapemark’s core values of Excellence, </w:t>
      </w:r>
      <w:r w:rsidR="005D0F63" w:rsidRPr="00C40A7E">
        <w:rPr>
          <w:rFonts w:ascii="Arial" w:eastAsia="Times New Roman" w:hAnsi="Arial" w:cs="Arial"/>
          <w:b/>
          <w:color w:val="auto"/>
          <w:lang w:eastAsia="en-US"/>
        </w:rPr>
        <w:t>Community</w:t>
      </w:r>
      <w:r w:rsidR="00D32A0E">
        <w:rPr>
          <w:rFonts w:ascii="Arial" w:eastAsia="Times New Roman" w:hAnsi="Arial" w:cs="Arial"/>
          <w:b/>
          <w:color w:val="auto"/>
          <w:lang w:eastAsia="en-US"/>
        </w:rPr>
        <w:t>,</w:t>
      </w:r>
      <w:r w:rsidR="005D0F63">
        <w:rPr>
          <w:rFonts w:ascii="Arial" w:eastAsia="Times New Roman" w:hAnsi="Arial" w:cs="Arial"/>
          <w:b/>
          <w:color w:val="auto"/>
          <w:lang w:eastAsia="en-US"/>
        </w:rPr>
        <w:t xml:space="preserve"> and </w:t>
      </w:r>
      <w:r w:rsidRPr="00C40A7E">
        <w:rPr>
          <w:rFonts w:ascii="Arial" w:eastAsia="Times New Roman" w:hAnsi="Arial" w:cs="Arial"/>
          <w:b/>
          <w:color w:val="auto"/>
          <w:lang w:eastAsia="en-US"/>
        </w:rPr>
        <w:t>Integrity</w:t>
      </w:r>
      <w:r w:rsidR="005D0F63">
        <w:rPr>
          <w:rFonts w:ascii="Arial" w:eastAsia="Times New Roman" w:hAnsi="Arial" w:cs="Arial"/>
          <w:b/>
          <w:color w:val="auto"/>
          <w:lang w:eastAsia="en-US"/>
        </w:rPr>
        <w:t xml:space="preserve"> </w:t>
      </w:r>
      <w:r w:rsidRPr="00C40A7E">
        <w:rPr>
          <w:rFonts w:ascii="Arial" w:eastAsia="Times New Roman" w:hAnsi="Arial" w:cs="Arial"/>
          <w:b/>
          <w:color w:val="auto"/>
          <w:lang w:eastAsia="en-US"/>
        </w:rPr>
        <w:t>to ensure the organization’s effectiveness and success.</w:t>
      </w:r>
    </w:p>
    <w:bookmarkEnd w:id="1"/>
    <w:p w14:paraId="42B8F9B1" w14:textId="4D4FDAAF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618FA58C" w14:textId="7BC6DD3F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bookmarkStart w:id="2" w:name="_Hlk73711515"/>
      <w:r w:rsidRPr="00C40A7E">
        <w:rPr>
          <w:rFonts w:ascii="Arial" w:eastAsia="Times New Roman" w:hAnsi="Arial" w:cs="Arial"/>
          <w:b/>
          <w:color w:val="auto"/>
          <w:lang w:eastAsia="en-US"/>
        </w:rPr>
        <w:t>Reviews Operations documentation ensuring compliance with cGMP, ISO 13485, EU, FDA regulations, Tapemark procedures and customer needs.</w:t>
      </w:r>
    </w:p>
    <w:p w14:paraId="0A159BF3" w14:textId="77777777" w:rsidR="00C40A7E" w:rsidRP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6B13EC9E" w14:textId="26E3C06D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Review</w:t>
      </w:r>
      <w:r w:rsidR="003E45D5">
        <w:rPr>
          <w:rFonts w:ascii="Arial" w:hAnsi="Arial" w:cs="Arial"/>
          <w:bCs/>
          <w:color w:val="auto"/>
        </w:rPr>
        <w:t xml:space="preserve"> executed</w:t>
      </w:r>
      <w:r w:rsidRPr="00C40A7E">
        <w:rPr>
          <w:rFonts w:ascii="Arial" w:hAnsi="Arial" w:cs="Arial"/>
          <w:bCs/>
          <w:color w:val="auto"/>
        </w:rPr>
        <w:t xml:space="preserve"> batch records to ensure compliance to </w:t>
      </w:r>
      <w:r w:rsidR="003E45D5">
        <w:rPr>
          <w:rFonts w:ascii="Arial" w:hAnsi="Arial" w:cs="Arial"/>
          <w:bCs/>
          <w:color w:val="auto"/>
        </w:rPr>
        <w:t xml:space="preserve">cGMP’s, </w:t>
      </w:r>
      <w:r w:rsidRPr="00C40A7E">
        <w:rPr>
          <w:rFonts w:ascii="Arial" w:hAnsi="Arial" w:cs="Arial"/>
          <w:bCs/>
          <w:color w:val="auto"/>
        </w:rPr>
        <w:t>ISO 13485, regulatory requirements,</w:t>
      </w:r>
      <w:r>
        <w:rPr>
          <w:rFonts w:ascii="Arial" w:hAnsi="Arial" w:cs="Arial"/>
          <w:bCs/>
          <w:color w:val="auto"/>
        </w:rPr>
        <w:t xml:space="preserve"> </w:t>
      </w:r>
      <w:r w:rsidRPr="00C40A7E">
        <w:rPr>
          <w:rFonts w:ascii="Arial" w:hAnsi="Arial" w:cs="Arial"/>
          <w:bCs/>
          <w:color w:val="auto"/>
        </w:rPr>
        <w:t xml:space="preserve">Tapemark’s internal procedures and customer requirements. This will include all Pharmaceutical and Medical Device products produced at Tapemark. </w:t>
      </w:r>
    </w:p>
    <w:p w14:paraId="4C2B8635" w14:textId="52D21E62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Work closely with operations and quality groups to resolve discrepancies within the manufacturing batch record documentations and guide them in making the appropriate corrections per applicable requirements in a timely and efficient manner to prepare product for final release.</w:t>
      </w:r>
    </w:p>
    <w:p w14:paraId="3A5A7E32" w14:textId="63C8596D" w:rsidR="00C40A7E" w:rsidRPr="00906B84" w:rsidRDefault="00C40A7E" w:rsidP="00906B84">
      <w:pPr>
        <w:widowControl w:val="0"/>
        <w:numPr>
          <w:ilvl w:val="0"/>
          <w:numId w:val="9"/>
        </w:numPr>
        <w:tabs>
          <w:tab w:val="left" w:pos="820"/>
          <w:tab w:val="left" w:pos="821"/>
        </w:tabs>
        <w:autoSpaceDE w:val="0"/>
        <w:autoSpaceDN w:val="0"/>
        <w:ind w:right="154"/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Responsible for communicating with customers to ensure their needs are met and the documentation review is complete with all questions/concerns resolved prior to product release.  This includes preparing appropriate Certificate of Analysis and/or Certificate of Conformance and delivering it to the customer for their review and release.</w:t>
      </w:r>
    </w:p>
    <w:bookmarkEnd w:id="2"/>
    <w:p w14:paraId="33E387AB" w14:textId="17F07404" w:rsidR="00167334" w:rsidRDefault="00167334" w:rsidP="00DE223B">
      <w:pPr>
        <w:widowControl w:val="0"/>
        <w:tabs>
          <w:tab w:val="left" w:pos="820"/>
          <w:tab w:val="left" w:pos="821"/>
        </w:tabs>
        <w:autoSpaceDE w:val="0"/>
        <w:autoSpaceDN w:val="0"/>
        <w:ind w:right="154"/>
        <w:rPr>
          <w:rFonts w:ascii="Arial" w:hAnsi="Arial" w:cs="Arial"/>
          <w:b/>
          <w:bCs/>
          <w:color w:val="auto"/>
        </w:rPr>
      </w:pPr>
    </w:p>
    <w:p w14:paraId="406F32C0" w14:textId="7A0C7272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r w:rsidRPr="00C40A7E">
        <w:rPr>
          <w:rFonts w:ascii="Arial" w:eastAsia="Times New Roman" w:hAnsi="Arial" w:cs="Arial"/>
          <w:b/>
          <w:color w:val="auto"/>
          <w:lang w:eastAsia="en-US"/>
        </w:rPr>
        <w:t>NCM / CAPA Systems</w:t>
      </w:r>
    </w:p>
    <w:p w14:paraId="4A8F6FF5" w14:textId="77777777" w:rsidR="00C40A7E" w:rsidRP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3394A915" w14:textId="0EA130A5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Responsible for implementation and success of Tapemark’s </w:t>
      </w:r>
      <w:r w:rsidR="003857DC">
        <w:rPr>
          <w:rFonts w:ascii="Arial" w:hAnsi="Arial" w:cs="Arial"/>
          <w:bCs/>
          <w:color w:val="auto"/>
        </w:rPr>
        <w:t>NonConformance and CAPA</w:t>
      </w:r>
      <w:r w:rsidRPr="00C40A7E">
        <w:rPr>
          <w:rFonts w:ascii="Arial" w:hAnsi="Arial" w:cs="Arial"/>
          <w:bCs/>
          <w:color w:val="auto"/>
        </w:rPr>
        <w:t xml:space="preserve"> system based on FDA regulations and ISO requirements.</w:t>
      </w:r>
    </w:p>
    <w:p w14:paraId="320A1270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Supports review of investigation reports for adequate root cause analysis, comprehensiveness, accuracy and compliance to cGMPs and SOPs with efficient monitoring and closure of non-conformances and Corrective Actions. </w:t>
      </w:r>
    </w:p>
    <w:p w14:paraId="351CD178" w14:textId="4BD3CD9C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Responsible for tracking and trending of Non-conformances and CAPA</w:t>
      </w:r>
      <w:r w:rsidR="003857DC">
        <w:rPr>
          <w:rFonts w:ascii="Arial" w:hAnsi="Arial" w:cs="Arial"/>
          <w:bCs/>
          <w:color w:val="auto"/>
        </w:rPr>
        <w:t>’s</w:t>
      </w:r>
      <w:r w:rsidRPr="00C40A7E">
        <w:rPr>
          <w:rFonts w:ascii="Arial" w:hAnsi="Arial" w:cs="Arial"/>
          <w:bCs/>
          <w:color w:val="auto"/>
        </w:rPr>
        <w:t xml:space="preserve"> through metrics (Analysis of data to identify existing and potential causes of non-conforming product or other quality </w:t>
      </w:r>
      <w:r w:rsidR="003857DC">
        <w:rPr>
          <w:rFonts w:ascii="Arial" w:hAnsi="Arial" w:cs="Arial"/>
          <w:bCs/>
          <w:color w:val="auto"/>
        </w:rPr>
        <w:t>issues</w:t>
      </w:r>
      <w:r w:rsidRPr="00C40A7E">
        <w:rPr>
          <w:rFonts w:ascii="Arial" w:hAnsi="Arial" w:cs="Arial"/>
          <w:bCs/>
          <w:color w:val="auto"/>
        </w:rPr>
        <w:t xml:space="preserve"> using appropriate statistical and non-statistical methodologies to </w:t>
      </w:r>
      <w:r w:rsidR="003857DC">
        <w:rPr>
          <w:rFonts w:ascii="Arial" w:hAnsi="Arial" w:cs="Arial"/>
          <w:bCs/>
          <w:color w:val="auto"/>
        </w:rPr>
        <w:t xml:space="preserve">identify and </w:t>
      </w:r>
      <w:r w:rsidRPr="00C40A7E">
        <w:rPr>
          <w:rFonts w:ascii="Arial" w:hAnsi="Arial" w:cs="Arial"/>
          <w:bCs/>
          <w:color w:val="auto"/>
        </w:rPr>
        <w:t>define opportunities for process, product and/or system improvements.</w:t>
      </w:r>
    </w:p>
    <w:p w14:paraId="60C28842" w14:textId="4BFF69B3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Provide joint leadership and support to the Material Review Board, responsible for working with the team to resolve </w:t>
      </w:r>
      <w:r w:rsidR="003857DC">
        <w:rPr>
          <w:rFonts w:ascii="Arial" w:hAnsi="Arial" w:cs="Arial"/>
          <w:bCs/>
          <w:color w:val="auto"/>
        </w:rPr>
        <w:t>NC’s</w:t>
      </w:r>
      <w:r w:rsidRPr="00C40A7E">
        <w:rPr>
          <w:rFonts w:ascii="Arial" w:hAnsi="Arial" w:cs="Arial"/>
          <w:bCs/>
          <w:color w:val="auto"/>
        </w:rPr>
        <w:t xml:space="preserve">, Customer Complaints, and arrive at Corrective Action in a timely manner.  </w:t>
      </w:r>
    </w:p>
    <w:p w14:paraId="086AFCA3" w14:textId="565FBB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Cross-functional support to Quality, Engineering, Operations</w:t>
      </w:r>
      <w:r w:rsidR="003857DC">
        <w:rPr>
          <w:rFonts w:ascii="Arial" w:hAnsi="Arial" w:cs="Arial"/>
          <w:bCs/>
          <w:color w:val="auto"/>
        </w:rPr>
        <w:t>, and Purchasing</w:t>
      </w:r>
      <w:r w:rsidRPr="00C40A7E">
        <w:rPr>
          <w:rFonts w:ascii="Arial" w:hAnsi="Arial" w:cs="Arial"/>
          <w:bCs/>
          <w:color w:val="auto"/>
        </w:rPr>
        <w:t xml:space="preserve"> on outstanding investigation and corrective action reports within Tapemark’s CAPA system, including MRRs, Incidents, Complaints, Audit CAs, etc.</w:t>
      </w:r>
    </w:p>
    <w:p w14:paraId="2E067CF6" w14:textId="1B4DB4A5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lastRenderedPageBreak/>
        <w:t>Initiates and writes the investigation for MRRs</w:t>
      </w:r>
      <w:r w:rsidR="003857DC">
        <w:rPr>
          <w:rFonts w:ascii="Arial" w:hAnsi="Arial" w:cs="Arial"/>
          <w:bCs/>
          <w:color w:val="auto"/>
        </w:rPr>
        <w:t xml:space="preserve"> </w:t>
      </w:r>
      <w:r w:rsidRPr="00C40A7E">
        <w:rPr>
          <w:rFonts w:ascii="Arial" w:hAnsi="Arial" w:cs="Arial"/>
          <w:bCs/>
          <w:color w:val="auto"/>
        </w:rPr>
        <w:t>and Incidents when necessary. Appropriate, timely and effective follow-up with Suppliers and /or internal functions required.</w:t>
      </w:r>
    </w:p>
    <w:p w14:paraId="4D8F4883" w14:textId="2159F6CF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Responsible for utilizing effective CAPA and Root Cause Analysis tools during investigation of Customer </w:t>
      </w:r>
      <w:r w:rsidR="003857DC">
        <w:rPr>
          <w:rFonts w:ascii="Arial" w:hAnsi="Arial" w:cs="Arial"/>
          <w:bCs/>
          <w:color w:val="auto"/>
        </w:rPr>
        <w:t>c</w:t>
      </w:r>
      <w:r w:rsidRPr="00C40A7E">
        <w:rPr>
          <w:rFonts w:ascii="Arial" w:hAnsi="Arial" w:cs="Arial"/>
          <w:bCs/>
          <w:color w:val="auto"/>
        </w:rPr>
        <w:t>omplaint</w:t>
      </w:r>
      <w:r w:rsidR="003857DC">
        <w:rPr>
          <w:rFonts w:ascii="Arial" w:hAnsi="Arial" w:cs="Arial"/>
          <w:bCs/>
          <w:color w:val="auto"/>
        </w:rPr>
        <w:t xml:space="preserve">s </w:t>
      </w:r>
      <w:r w:rsidRPr="00C40A7E">
        <w:rPr>
          <w:rFonts w:ascii="Arial" w:hAnsi="Arial" w:cs="Arial"/>
          <w:bCs/>
          <w:color w:val="auto"/>
        </w:rPr>
        <w:t>and non-conformances.</w:t>
      </w:r>
    </w:p>
    <w:p w14:paraId="09E7F089" w14:textId="77C9AA3C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Works with co-workers and employees cross-functionally within TM, providing training and support as necessary to ensure an effective </w:t>
      </w:r>
      <w:r w:rsidR="003857DC">
        <w:rPr>
          <w:rFonts w:ascii="Arial" w:hAnsi="Arial" w:cs="Arial"/>
          <w:bCs/>
          <w:color w:val="auto"/>
        </w:rPr>
        <w:t>NC/</w:t>
      </w:r>
      <w:r w:rsidRPr="00C40A7E">
        <w:rPr>
          <w:rFonts w:ascii="Arial" w:hAnsi="Arial" w:cs="Arial"/>
          <w:bCs/>
          <w:color w:val="auto"/>
        </w:rPr>
        <w:t xml:space="preserve">CAPA System. Trains co-workers on procedural or system requirements related to the </w:t>
      </w:r>
      <w:r w:rsidR="003857DC">
        <w:rPr>
          <w:rFonts w:ascii="Arial" w:hAnsi="Arial" w:cs="Arial"/>
          <w:bCs/>
          <w:color w:val="auto"/>
        </w:rPr>
        <w:t>NC/</w:t>
      </w:r>
      <w:r w:rsidRPr="00C40A7E">
        <w:rPr>
          <w:rFonts w:ascii="Arial" w:hAnsi="Arial" w:cs="Arial"/>
          <w:bCs/>
          <w:color w:val="auto"/>
        </w:rPr>
        <w:t xml:space="preserve">CAPA systems. </w:t>
      </w:r>
    </w:p>
    <w:p w14:paraId="45529660" w14:textId="0C5FBA6B" w:rsidR="00C40A7E" w:rsidRDefault="00C40A7E" w:rsidP="00C40A7E">
      <w:pPr>
        <w:rPr>
          <w:rFonts w:ascii="Arial" w:hAnsi="Arial" w:cs="Arial"/>
          <w:bCs/>
          <w:color w:val="auto"/>
        </w:rPr>
      </w:pPr>
    </w:p>
    <w:p w14:paraId="41B2256C" w14:textId="7B27654B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bookmarkStart w:id="3" w:name="_Hlk73711877"/>
      <w:r w:rsidRPr="00C40A7E">
        <w:rPr>
          <w:rFonts w:ascii="Arial" w:eastAsia="Times New Roman" w:hAnsi="Arial" w:cs="Arial"/>
          <w:b/>
          <w:color w:val="auto"/>
          <w:lang w:eastAsia="en-US"/>
        </w:rPr>
        <w:t>Supports all Quality Assurance functions to ensure activities are completed in a timely manner.</w:t>
      </w:r>
    </w:p>
    <w:p w14:paraId="3165E11D" w14:textId="77777777" w:rsidR="00C40A7E" w:rsidRP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02F23CC4" w14:textId="02C43BD6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Back-up other Quality Assurance Specialist</w:t>
      </w:r>
      <w:r w:rsidR="003857DC">
        <w:rPr>
          <w:rFonts w:ascii="Arial" w:hAnsi="Arial" w:cs="Arial"/>
          <w:bCs/>
          <w:color w:val="auto"/>
        </w:rPr>
        <w:t>(s)</w:t>
      </w:r>
      <w:r w:rsidRPr="00C40A7E">
        <w:rPr>
          <w:rFonts w:ascii="Arial" w:hAnsi="Arial" w:cs="Arial"/>
          <w:bCs/>
          <w:color w:val="auto"/>
        </w:rPr>
        <w:t xml:space="preserve"> and Documentation Specialist</w:t>
      </w:r>
      <w:r w:rsidR="003857DC">
        <w:rPr>
          <w:rFonts w:ascii="Arial" w:hAnsi="Arial" w:cs="Arial"/>
          <w:bCs/>
          <w:color w:val="auto"/>
        </w:rPr>
        <w:t>(s)</w:t>
      </w:r>
      <w:r w:rsidRPr="00C40A7E">
        <w:rPr>
          <w:rFonts w:ascii="Arial" w:hAnsi="Arial" w:cs="Arial"/>
          <w:bCs/>
          <w:color w:val="auto"/>
        </w:rPr>
        <w:t xml:space="preserve"> as needed.</w:t>
      </w:r>
    </w:p>
    <w:p w14:paraId="0683ABC8" w14:textId="1791B3EC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Authors/Revises SOPs related to Quality Assurance </w:t>
      </w:r>
      <w:r w:rsidR="003857DC">
        <w:rPr>
          <w:rFonts w:ascii="Arial" w:hAnsi="Arial" w:cs="Arial"/>
          <w:bCs/>
          <w:color w:val="auto"/>
        </w:rPr>
        <w:t>processes</w:t>
      </w:r>
      <w:r w:rsidRPr="00C40A7E">
        <w:rPr>
          <w:rFonts w:ascii="Arial" w:hAnsi="Arial" w:cs="Arial"/>
          <w:bCs/>
          <w:color w:val="auto"/>
        </w:rPr>
        <w:t xml:space="preserve">. </w:t>
      </w:r>
    </w:p>
    <w:p w14:paraId="59CD80C3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Other duties as assigned. </w:t>
      </w:r>
    </w:p>
    <w:bookmarkEnd w:id="3"/>
    <w:p w14:paraId="4F7F50AB" w14:textId="77777777" w:rsidR="00C40A7E" w:rsidRPr="00C40A7E" w:rsidRDefault="00C40A7E" w:rsidP="00C40A7E">
      <w:pPr>
        <w:rPr>
          <w:rFonts w:ascii="Arial" w:hAnsi="Arial" w:cs="Arial"/>
          <w:bCs/>
          <w:color w:val="auto"/>
        </w:rPr>
      </w:pPr>
    </w:p>
    <w:p w14:paraId="388AAF4A" w14:textId="0BB5BC06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r w:rsidRPr="00C40A7E">
        <w:rPr>
          <w:rFonts w:ascii="Arial" w:eastAsia="Times New Roman" w:hAnsi="Arial" w:cs="Arial"/>
          <w:b/>
          <w:color w:val="auto"/>
          <w:lang w:eastAsia="en-US"/>
        </w:rPr>
        <w:t>Cooperates with co-workers, supervisors, and managers to develop a team environment where individuals work in an effective and productive manner.</w:t>
      </w:r>
    </w:p>
    <w:p w14:paraId="55FADE16" w14:textId="77777777" w:rsidR="00C40A7E" w:rsidRP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18921B63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Fosters a team environment where others are treated professionally and respectfully.</w:t>
      </w:r>
    </w:p>
    <w:p w14:paraId="05E22B30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Train co-workers on reviewing a variety of batch records.</w:t>
      </w:r>
    </w:p>
    <w:p w14:paraId="74A18B9F" w14:textId="157141B3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Coach operations staff on Quality Assurance procedures and expectations of the Quality </w:t>
      </w:r>
      <w:r w:rsidR="00EC6FD2" w:rsidRPr="00C40A7E">
        <w:rPr>
          <w:rFonts w:ascii="Arial" w:hAnsi="Arial" w:cs="Arial"/>
          <w:bCs/>
          <w:color w:val="auto"/>
        </w:rPr>
        <w:t>System.</w:t>
      </w:r>
    </w:p>
    <w:p w14:paraId="7221070B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 xml:space="preserve">Develop QA training programs and conduct as needed. </w:t>
      </w:r>
    </w:p>
    <w:p w14:paraId="4368FD84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Communicates with co-workers, supervisors, and managers about barriers and solutions in a professional, constructive manner.</w:t>
      </w:r>
    </w:p>
    <w:p w14:paraId="63DB5366" w14:textId="01F59C89" w:rsid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Complies with company policies including those for tardiness and attendance.</w:t>
      </w:r>
    </w:p>
    <w:p w14:paraId="4682D796" w14:textId="77777777" w:rsidR="00C40A7E" w:rsidRDefault="00C40A7E" w:rsidP="00C40A7E">
      <w:pPr>
        <w:pStyle w:val="ListParagraph"/>
        <w:ind w:left="720" w:firstLine="0"/>
        <w:rPr>
          <w:rFonts w:ascii="Arial" w:hAnsi="Arial" w:cs="Arial"/>
          <w:bCs/>
          <w:color w:val="auto"/>
        </w:rPr>
      </w:pPr>
    </w:p>
    <w:p w14:paraId="46E63BA7" w14:textId="16B8DA54" w:rsid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  <w:r w:rsidRPr="00C40A7E">
        <w:rPr>
          <w:rFonts w:ascii="Arial" w:eastAsia="Times New Roman" w:hAnsi="Arial" w:cs="Arial"/>
          <w:b/>
          <w:color w:val="auto"/>
          <w:lang w:eastAsia="en-US"/>
        </w:rPr>
        <w:t>Participates in a variety of projects to meet Tapemark and customer quality requirements.</w:t>
      </w:r>
    </w:p>
    <w:p w14:paraId="4C9C8F2C" w14:textId="77777777" w:rsidR="00C40A7E" w:rsidRPr="00C40A7E" w:rsidRDefault="00C40A7E" w:rsidP="00C40A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lang w:eastAsia="en-US"/>
        </w:rPr>
      </w:pPr>
    </w:p>
    <w:p w14:paraId="7E13572C" w14:textId="77777777" w:rsidR="00C40A7E" w:rsidRPr="00C40A7E" w:rsidRDefault="00C40A7E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C40A7E">
        <w:rPr>
          <w:rFonts w:ascii="Arial" w:hAnsi="Arial" w:cs="Arial"/>
          <w:bCs/>
          <w:color w:val="auto"/>
        </w:rPr>
        <w:t>Annual Product Quality Review (PQR) report generation and assembly.</w:t>
      </w:r>
    </w:p>
    <w:p w14:paraId="199CECB9" w14:textId="77777777" w:rsidR="00EC6FD2" w:rsidRPr="00EC6FD2" w:rsidRDefault="00EC6FD2" w:rsidP="00EC6FD2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Participates in determining timetables and scopes of projects.</w:t>
      </w:r>
    </w:p>
    <w:p w14:paraId="7FEDDCDF" w14:textId="77777777" w:rsidR="00EC6FD2" w:rsidRPr="00EC6FD2" w:rsidRDefault="00EC6FD2" w:rsidP="00EC6FD2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Coordinates and communicates updates to team members.</w:t>
      </w:r>
    </w:p>
    <w:p w14:paraId="0FE5F416" w14:textId="68ADCE8A" w:rsidR="00C40A7E" w:rsidRPr="00EC6FD2" w:rsidRDefault="00EC6FD2" w:rsidP="00C40A7E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 xml:space="preserve">Assists in the evaluation of issues and communicates any recommendations for dispositions. </w:t>
      </w:r>
    </w:p>
    <w:p w14:paraId="7E9F7340" w14:textId="77777777" w:rsidR="00C40A7E" w:rsidRPr="00B84946" w:rsidRDefault="00C40A7E" w:rsidP="00DE223B">
      <w:pPr>
        <w:widowControl w:val="0"/>
        <w:tabs>
          <w:tab w:val="left" w:pos="820"/>
          <w:tab w:val="left" w:pos="821"/>
        </w:tabs>
        <w:autoSpaceDE w:val="0"/>
        <w:autoSpaceDN w:val="0"/>
        <w:ind w:right="154"/>
        <w:rPr>
          <w:rFonts w:ascii="Arial" w:hAnsi="Arial" w:cs="Arial"/>
          <w:b/>
          <w:bCs/>
          <w:color w:val="auto"/>
        </w:rPr>
      </w:pPr>
    </w:p>
    <w:p w14:paraId="65316F49" w14:textId="1D02C0FE" w:rsidR="00262F2F" w:rsidRPr="00262F2F" w:rsidRDefault="00262F2F" w:rsidP="00DE223B">
      <w:pPr>
        <w:pStyle w:val="Heading2"/>
        <w:spacing w:before="0" w:after="60"/>
        <w:rPr>
          <w:rFonts w:ascii="Arial" w:hAnsi="Arial" w:cs="Arial"/>
          <w:i w:val="0"/>
          <w:color w:val="auto"/>
          <w:sz w:val="22"/>
          <w:szCs w:val="22"/>
        </w:rPr>
      </w:pPr>
      <w:r w:rsidRPr="008E1843">
        <w:rPr>
          <w:rFonts w:ascii="Arial" w:hAnsi="Arial" w:cs="Arial"/>
          <w:i w:val="0"/>
          <w:color w:val="auto"/>
          <w:sz w:val="22"/>
          <w:szCs w:val="22"/>
        </w:rPr>
        <w:t>Education and Experience:</w:t>
      </w:r>
    </w:p>
    <w:p w14:paraId="29189007" w14:textId="270CA0A7" w:rsidR="00EC6FD2" w:rsidRDefault="00EC6FD2" w:rsidP="00906B8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2-year technical degree required; 4-year technical degree preferred.</w:t>
      </w:r>
    </w:p>
    <w:p w14:paraId="2B6ACD9F" w14:textId="693729CA" w:rsidR="00EC6FD2" w:rsidRDefault="00EC6FD2" w:rsidP="00906B8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2-5 years Quality Assurance/Quality Control experience in manufacturing environment; medical device, pharmaceutical industry experience preferred.</w:t>
      </w:r>
    </w:p>
    <w:p w14:paraId="6E1A7214" w14:textId="7FBA02E8" w:rsidR="00EC6FD2" w:rsidRPr="00906B84" w:rsidRDefault="00EC6FD2" w:rsidP="00906B8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2-5 years’ experience working in cGMP regulated environment.</w:t>
      </w:r>
    </w:p>
    <w:p w14:paraId="4E23FBB8" w14:textId="2AAF2041" w:rsidR="00553C6F" w:rsidRPr="00553C6F" w:rsidRDefault="00553C6F" w:rsidP="00553C6F">
      <w:pPr>
        <w:pStyle w:val="ListParagraph"/>
        <w:ind w:left="820" w:firstLine="0"/>
        <w:rPr>
          <w:rFonts w:ascii="Arial" w:hAnsi="Arial" w:cs="Arial"/>
          <w:color w:val="auto"/>
        </w:rPr>
      </w:pPr>
    </w:p>
    <w:p w14:paraId="0BEB2A60" w14:textId="799505E7" w:rsidR="00365D07" w:rsidRPr="00B51542" w:rsidRDefault="00365D07" w:rsidP="00365D07">
      <w:pPr>
        <w:rPr>
          <w:rFonts w:ascii="Arial" w:hAnsi="Arial" w:cs="Arial"/>
          <w:color w:val="auto"/>
        </w:rPr>
      </w:pPr>
      <w:r w:rsidRPr="00365D07">
        <w:rPr>
          <w:rFonts w:ascii="Arial" w:hAnsi="Arial" w:cs="Arial"/>
          <w:b/>
          <w:bCs/>
          <w:color w:val="auto"/>
        </w:rPr>
        <w:t>Preferred Skills/Abilities:</w:t>
      </w:r>
    </w:p>
    <w:p w14:paraId="73D571CF" w14:textId="63415C55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Ability to work independently on projects for long periods of time with little supervision from Quality Manager.</w:t>
      </w:r>
    </w:p>
    <w:p w14:paraId="6FB60443" w14:textId="23C8D4D9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Ability to review batch records</w:t>
      </w:r>
      <w:r w:rsidR="003857DC">
        <w:rPr>
          <w:rFonts w:ascii="Arial" w:hAnsi="Arial" w:cs="Arial"/>
          <w:bCs/>
          <w:color w:val="auto"/>
        </w:rPr>
        <w:t xml:space="preserve">, </w:t>
      </w:r>
      <w:proofErr w:type="gramStart"/>
      <w:r w:rsidR="003857DC">
        <w:rPr>
          <w:rFonts w:ascii="Arial" w:hAnsi="Arial" w:cs="Arial"/>
          <w:bCs/>
          <w:color w:val="auto"/>
        </w:rPr>
        <w:t>investigations</w:t>
      </w:r>
      <w:proofErr w:type="gramEnd"/>
      <w:r w:rsidR="003857DC">
        <w:rPr>
          <w:rFonts w:ascii="Arial" w:hAnsi="Arial" w:cs="Arial"/>
          <w:bCs/>
          <w:color w:val="auto"/>
        </w:rPr>
        <w:t xml:space="preserve"> and other cGMP documentation</w:t>
      </w:r>
      <w:r w:rsidRPr="00EC6FD2">
        <w:rPr>
          <w:rFonts w:ascii="Arial" w:hAnsi="Arial" w:cs="Arial"/>
          <w:bCs/>
          <w:color w:val="auto"/>
        </w:rPr>
        <w:t xml:space="preserve"> for completeness with no mistakes on a regular and on-going basis.</w:t>
      </w:r>
    </w:p>
    <w:p w14:paraId="162A9520" w14:textId="108DC13A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Knowledge and ability to create and deliver effective training programs.</w:t>
      </w:r>
    </w:p>
    <w:p w14:paraId="62A5F35A" w14:textId="1E1627CD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 xml:space="preserve">Knowledge and ability to effectively coach </w:t>
      </w:r>
      <w:r w:rsidR="00890DA1">
        <w:rPr>
          <w:rFonts w:ascii="Arial" w:hAnsi="Arial" w:cs="Arial"/>
          <w:bCs/>
          <w:color w:val="auto"/>
        </w:rPr>
        <w:t>personnel</w:t>
      </w:r>
      <w:r w:rsidRPr="00EC6FD2">
        <w:rPr>
          <w:rFonts w:ascii="Arial" w:hAnsi="Arial" w:cs="Arial"/>
          <w:bCs/>
          <w:color w:val="auto"/>
        </w:rPr>
        <w:t xml:space="preserve"> at various levels of an organization.</w:t>
      </w:r>
    </w:p>
    <w:p w14:paraId="2FC039D2" w14:textId="07D91376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lastRenderedPageBreak/>
        <w:t xml:space="preserve">Knowledge and ability </w:t>
      </w:r>
      <w:r w:rsidR="00890DA1">
        <w:rPr>
          <w:rFonts w:ascii="Arial" w:hAnsi="Arial" w:cs="Arial"/>
          <w:bCs/>
          <w:color w:val="auto"/>
        </w:rPr>
        <w:t xml:space="preserve">of MS Office (Outlook, Word, Excel, PowerPoint) </w:t>
      </w:r>
      <w:r w:rsidRPr="00EC6FD2">
        <w:rPr>
          <w:rFonts w:ascii="Arial" w:hAnsi="Arial" w:cs="Arial"/>
          <w:bCs/>
          <w:color w:val="auto"/>
        </w:rPr>
        <w:t xml:space="preserve">and </w:t>
      </w:r>
      <w:r w:rsidR="00890DA1">
        <w:rPr>
          <w:rFonts w:ascii="Arial" w:hAnsi="Arial" w:cs="Arial"/>
          <w:bCs/>
          <w:color w:val="auto"/>
        </w:rPr>
        <w:t>applicable QMS</w:t>
      </w:r>
      <w:r w:rsidRPr="00EC6FD2">
        <w:rPr>
          <w:rFonts w:ascii="Arial" w:hAnsi="Arial" w:cs="Arial"/>
          <w:bCs/>
          <w:color w:val="auto"/>
        </w:rPr>
        <w:t xml:space="preserve"> software </w:t>
      </w:r>
    </w:p>
    <w:p w14:paraId="4A9EEA16" w14:textId="67A9EC9E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 xml:space="preserve">Knowledge of cGMP,21 CFR 210, 211, 820, ISO 13485, and </w:t>
      </w:r>
      <w:r w:rsidR="00890DA1">
        <w:rPr>
          <w:rFonts w:ascii="Arial" w:hAnsi="Arial" w:cs="Arial"/>
          <w:bCs/>
          <w:color w:val="auto"/>
        </w:rPr>
        <w:t xml:space="preserve">other </w:t>
      </w:r>
      <w:r w:rsidRPr="00EC6FD2">
        <w:rPr>
          <w:rFonts w:ascii="Arial" w:hAnsi="Arial" w:cs="Arial"/>
          <w:bCs/>
          <w:color w:val="auto"/>
        </w:rPr>
        <w:t>FDA regulations</w:t>
      </w:r>
    </w:p>
    <w:p w14:paraId="4D0B5968" w14:textId="568BDE15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Ability to write technical reports and procedures.</w:t>
      </w:r>
    </w:p>
    <w:p w14:paraId="6DBB3043" w14:textId="494B2E67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Ability to write and review corrective actions and investigation reports.</w:t>
      </w:r>
    </w:p>
    <w:p w14:paraId="28BA4850" w14:textId="033655F2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 xml:space="preserve">Knowledge and ability to create/revise </w:t>
      </w:r>
      <w:r w:rsidR="00890DA1">
        <w:rPr>
          <w:rFonts w:ascii="Arial" w:hAnsi="Arial" w:cs="Arial"/>
          <w:bCs/>
          <w:color w:val="auto"/>
        </w:rPr>
        <w:t xml:space="preserve">spreadsheets, </w:t>
      </w:r>
      <w:r w:rsidRPr="00EC6FD2">
        <w:rPr>
          <w:rFonts w:ascii="Arial" w:hAnsi="Arial" w:cs="Arial"/>
          <w:bCs/>
          <w:color w:val="auto"/>
        </w:rPr>
        <w:t>specifications, forms, and other Quality Document</w:t>
      </w:r>
      <w:r w:rsidR="00890DA1">
        <w:rPr>
          <w:rFonts w:ascii="Arial" w:hAnsi="Arial" w:cs="Arial"/>
          <w:bCs/>
          <w:color w:val="auto"/>
        </w:rPr>
        <w:t>s.</w:t>
      </w:r>
    </w:p>
    <w:p w14:paraId="6EF258C2" w14:textId="623BA379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Skill and ability to organize/work on multiple projects at once while meeting crucial deadlines.</w:t>
      </w:r>
    </w:p>
    <w:p w14:paraId="52AD01D9" w14:textId="7A2F26C9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Skill and ability to communicate effectively with individuals at all levels of the organization, both verbally and in writing</w:t>
      </w:r>
    </w:p>
    <w:p w14:paraId="7DEFF4DC" w14:textId="027E2CC9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Skill and ability to communicate and develop working relationships with customers in a professional manner.</w:t>
      </w:r>
    </w:p>
    <w:p w14:paraId="11920970" w14:textId="507CDD43" w:rsidR="00EC6FD2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Skill and ability to be detail oriented.</w:t>
      </w:r>
    </w:p>
    <w:p w14:paraId="3027A262" w14:textId="05A4E54E" w:rsidR="00EC6FD2" w:rsidRPr="00906B84" w:rsidRDefault="00EC6FD2" w:rsidP="00906B84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EC6FD2">
        <w:rPr>
          <w:rFonts w:ascii="Arial" w:hAnsi="Arial" w:cs="Arial"/>
          <w:bCs/>
          <w:color w:val="auto"/>
        </w:rPr>
        <w:t>Ability to listen and evaluate information/data and make appropriate decisions based on input and knowledge.</w:t>
      </w:r>
    </w:p>
    <w:p w14:paraId="489CCB5D" w14:textId="77777777" w:rsidR="00A84578" w:rsidRPr="00A84578" w:rsidRDefault="00A84578" w:rsidP="00A84578">
      <w:pPr>
        <w:rPr>
          <w:rFonts w:ascii="Arial" w:hAnsi="Arial" w:cs="Arial"/>
          <w:color w:val="auto"/>
        </w:rPr>
      </w:pPr>
    </w:p>
    <w:p w14:paraId="6D2376F5" w14:textId="77777777" w:rsidR="00E11B9B" w:rsidRPr="008E1843" w:rsidRDefault="00E11B9B" w:rsidP="00DE223B">
      <w:pPr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color w:val="auto"/>
        </w:rPr>
        <w:t>The above job description does not constitute a contract of employment, and Tapemark may exercise its employment-at-will rights at any time.</w:t>
      </w:r>
    </w:p>
    <w:p w14:paraId="04978E04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5B26FEDA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685BCF85" w14:textId="5A1D9E58" w:rsidR="00E11B9B" w:rsidRDefault="00E11B9B" w:rsidP="00E11B9B">
      <w:pPr>
        <w:spacing w:after="0" w:line="240" w:lineRule="auto"/>
        <w:rPr>
          <w:rFonts w:ascii="Arial" w:hAnsi="Arial" w:cs="Arial"/>
        </w:rPr>
      </w:pPr>
    </w:p>
    <w:p w14:paraId="3D5073C8" w14:textId="77777777" w:rsidR="00C106DE" w:rsidRPr="008E1843" w:rsidRDefault="00C106DE" w:rsidP="00E11B9B">
      <w:pPr>
        <w:spacing w:after="0" w:line="240" w:lineRule="auto"/>
        <w:rPr>
          <w:rFonts w:ascii="Arial" w:hAnsi="Arial" w:cs="Arial"/>
        </w:rPr>
      </w:pPr>
    </w:p>
    <w:p w14:paraId="25350E0A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7F685E9C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  <w:r w:rsidRPr="008E1843">
        <w:rPr>
          <w:rFonts w:ascii="Arial" w:hAnsi="Arial" w:cs="Arial"/>
        </w:rPr>
        <w:t>_________________________________________</w:t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  <w:t>___________________________________</w:t>
      </w:r>
    </w:p>
    <w:p w14:paraId="620283BA" w14:textId="77777777" w:rsidR="00E11B9B" w:rsidRPr="008E1843" w:rsidRDefault="00E11B9B" w:rsidP="00E11B9B">
      <w:pPr>
        <w:pStyle w:val="BodyText"/>
        <w:rPr>
          <w:rFonts w:ascii="Arial" w:hAnsi="Arial" w:cs="Arial"/>
          <w:sz w:val="22"/>
          <w:szCs w:val="22"/>
        </w:rPr>
      </w:pPr>
    </w:p>
    <w:p w14:paraId="2F3A279B" w14:textId="2AABDA43" w:rsidR="00936810" w:rsidRPr="00DE223B" w:rsidRDefault="00E11B9B" w:rsidP="00DE223B">
      <w:pPr>
        <w:pStyle w:val="BodyText"/>
        <w:tabs>
          <w:tab w:val="left" w:pos="5861"/>
        </w:tabs>
        <w:spacing w:line="247" w:lineRule="exact"/>
        <w:rPr>
          <w:rFonts w:ascii="Arial" w:hAnsi="Arial" w:cs="Arial"/>
          <w:sz w:val="22"/>
          <w:szCs w:val="22"/>
        </w:rPr>
      </w:pPr>
      <w:r w:rsidRPr="008E1843">
        <w:rPr>
          <w:rFonts w:ascii="Arial" w:hAnsi="Arial" w:cs="Arial"/>
          <w:sz w:val="22"/>
          <w:szCs w:val="22"/>
        </w:rPr>
        <w:t>Employee</w:t>
      </w:r>
      <w:r w:rsidRPr="008E1843">
        <w:rPr>
          <w:rFonts w:ascii="Arial" w:hAnsi="Arial" w:cs="Arial"/>
          <w:spacing w:val="-2"/>
          <w:sz w:val="22"/>
          <w:szCs w:val="22"/>
        </w:rPr>
        <w:t xml:space="preserve"> </w:t>
      </w:r>
      <w:r w:rsidRPr="008E1843">
        <w:rPr>
          <w:rFonts w:ascii="Arial" w:hAnsi="Arial" w:cs="Arial"/>
          <w:sz w:val="22"/>
          <w:szCs w:val="22"/>
        </w:rPr>
        <w:t>Signature</w:t>
      </w:r>
      <w:r w:rsidRPr="008E1843">
        <w:rPr>
          <w:rFonts w:ascii="Arial" w:hAnsi="Arial" w:cs="Arial"/>
          <w:sz w:val="22"/>
          <w:szCs w:val="22"/>
        </w:rPr>
        <w:tab/>
      </w:r>
      <w:r w:rsidRPr="008E1843">
        <w:rPr>
          <w:rFonts w:ascii="Arial" w:hAnsi="Arial" w:cs="Arial"/>
          <w:sz w:val="22"/>
          <w:szCs w:val="22"/>
        </w:rPr>
        <w:tab/>
        <w:t>Dat</w:t>
      </w:r>
      <w:r w:rsidR="00DE223B">
        <w:rPr>
          <w:rFonts w:ascii="Arial" w:hAnsi="Arial" w:cs="Arial"/>
          <w:sz w:val="22"/>
          <w:szCs w:val="22"/>
        </w:rPr>
        <w:t>e</w:t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  <w:t xml:space="preserve"> </w:t>
      </w:r>
    </w:p>
    <w:sectPr w:rsidR="00936810" w:rsidRPr="00DE223B" w:rsidSect="00B81D84">
      <w:headerReference w:type="default" r:id="rId8"/>
      <w:footerReference w:type="default" r:id="rId9"/>
      <w:type w:val="continuous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C0F3" w14:textId="77777777" w:rsidR="00C52CAC" w:rsidRDefault="00C52CAC" w:rsidP="00B81D84">
      <w:pPr>
        <w:spacing w:after="0" w:line="240" w:lineRule="auto"/>
      </w:pPr>
      <w:r>
        <w:separator/>
      </w:r>
    </w:p>
  </w:endnote>
  <w:endnote w:type="continuationSeparator" w:id="0">
    <w:p w14:paraId="37E26131" w14:textId="77777777" w:rsidR="00C52CAC" w:rsidRDefault="00C52CAC" w:rsidP="00B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36C7" w14:textId="4C164472" w:rsidR="00B81D84" w:rsidRDefault="00B81D84" w:rsidP="00B81D84">
    <w:pPr>
      <w:pStyle w:val="Footer"/>
      <w:jc w:val="right"/>
    </w:pPr>
    <w:r>
      <w:rPr>
        <w:rFonts w:ascii="Arial" w:hAnsi="Arial" w:cs="Arial"/>
        <w:color w:val="auto"/>
      </w:rPr>
      <w:t xml:space="preserve">Created: </w:t>
    </w:r>
    <w:r w:rsidR="00C40A7E">
      <w:rPr>
        <w:rFonts w:ascii="Arial" w:hAnsi="Arial" w:cs="Arial"/>
        <w:color w:val="auto"/>
      </w:rPr>
      <w:t>3-1</w:t>
    </w:r>
    <w:r w:rsidR="00B51542">
      <w:rPr>
        <w:rFonts w:ascii="Arial" w:hAnsi="Arial" w:cs="Arial"/>
        <w:color w:val="auto"/>
      </w:rPr>
      <w:t>-</w:t>
    </w:r>
    <w:r w:rsidR="00F53C86">
      <w:rPr>
        <w:rFonts w:ascii="Arial" w:hAnsi="Arial" w:cs="Arial"/>
        <w:color w:val="auto"/>
      </w:rPr>
      <w:t>19</w:t>
    </w:r>
    <w:r>
      <w:rPr>
        <w:rFonts w:ascii="Arial" w:hAnsi="Arial" w:cs="Arial"/>
        <w:color w:val="auto"/>
      </w:rPr>
      <w:t xml:space="preserve">     Revised:</w:t>
    </w:r>
    <w:r w:rsidR="00262F2F">
      <w:rPr>
        <w:rFonts w:ascii="Arial" w:hAnsi="Arial" w:cs="Arial"/>
        <w:color w:val="auto"/>
      </w:rPr>
      <w:t xml:space="preserve"> </w:t>
    </w:r>
    <w:r w:rsidR="00A72DD8">
      <w:rPr>
        <w:rFonts w:ascii="Arial" w:hAnsi="Arial" w:cs="Arial"/>
        <w:color w:val="auto"/>
      </w:rPr>
      <w:t>6-</w:t>
    </w:r>
    <w:r w:rsidR="003857DC">
      <w:rPr>
        <w:rFonts w:ascii="Arial" w:hAnsi="Arial" w:cs="Arial"/>
        <w:color w:val="auto"/>
      </w:rPr>
      <w:t>10</w:t>
    </w:r>
    <w:r w:rsidR="00262F2F">
      <w:rPr>
        <w:rFonts w:ascii="Arial" w:hAnsi="Arial" w:cs="Arial"/>
        <w:color w:val="auto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C045" w14:textId="77777777" w:rsidR="00C52CAC" w:rsidRDefault="00C52CAC" w:rsidP="00B81D84">
      <w:pPr>
        <w:spacing w:after="0" w:line="240" w:lineRule="auto"/>
      </w:pPr>
      <w:r>
        <w:separator/>
      </w:r>
    </w:p>
  </w:footnote>
  <w:footnote w:type="continuationSeparator" w:id="0">
    <w:p w14:paraId="3DE8AD33" w14:textId="77777777" w:rsidR="00C52CAC" w:rsidRDefault="00C52CAC" w:rsidP="00B8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EF3" w14:textId="77777777" w:rsidR="00E8224C" w:rsidRPr="00423F26" w:rsidRDefault="004B6C78" w:rsidP="00423F26">
    <w:pPr>
      <w:pStyle w:val="Header"/>
      <w:tabs>
        <w:tab w:val="clear" w:pos="4680"/>
        <w:tab w:val="clear" w:pos="9360"/>
        <w:tab w:val="left" w:pos="1020"/>
      </w:tabs>
      <w:spacing w:line="360" w:lineRule="auto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6545"/>
    <w:multiLevelType w:val="hybridMultilevel"/>
    <w:tmpl w:val="779AD03C"/>
    <w:lvl w:ilvl="0" w:tplc="548E53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332A"/>
    <w:multiLevelType w:val="hybridMultilevel"/>
    <w:tmpl w:val="99888BD4"/>
    <w:lvl w:ilvl="0" w:tplc="955EB9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8E53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A6A6C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8F0E884C">
      <w:start w:val="1"/>
      <w:numFmt w:val="bullet"/>
      <w:lvlText w:val="-"/>
      <w:lvlJc w:val="left"/>
      <w:pPr>
        <w:ind w:left="1905" w:hanging="360"/>
      </w:pPr>
      <w:rPr>
        <w:rFonts w:ascii="Courier New" w:hAnsi="Courier New" w:hint="default"/>
        <w:lang w:val="en-US" w:eastAsia="en-US" w:bidi="ar-SA"/>
      </w:rPr>
    </w:lvl>
    <w:lvl w:ilvl="4" w:tplc="782CB04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5330CF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6" w:tplc="33F007D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E566F54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7C868E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2A277C"/>
    <w:multiLevelType w:val="hybridMultilevel"/>
    <w:tmpl w:val="F27A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E99"/>
    <w:multiLevelType w:val="hybridMultilevel"/>
    <w:tmpl w:val="21D2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33C3"/>
    <w:multiLevelType w:val="hybridMultilevel"/>
    <w:tmpl w:val="ECC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1D42"/>
    <w:multiLevelType w:val="hybridMultilevel"/>
    <w:tmpl w:val="450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0775"/>
    <w:multiLevelType w:val="hybridMultilevel"/>
    <w:tmpl w:val="A0E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35D10"/>
    <w:multiLevelType w:val="hybridMultilevel"/>
    <w:tmpl w:val="F55EB9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6F569F2"/>
    <w:multiLevelType w:val="hybridMultilevel"/>
    <w:tmpl w:val="1CAC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9B"/>
    <w:rsid w:val="00037654"/>
    <w:rsid w:val="00053D62"/>
    <w:rsid w:val="0014251A"/>
    <w:rsid w:val="00167334"/>
    <w:rsid w:val="00190A5E"/>
    <w:rsid w:val="00262F2F"/>
    <w:rsid w:val="0028276D"/>
    <w:rsid w:val="002C2B66"/>
    <w:rsid w:val="002D5D51"/>
    <w:rsid w:val="002F4A19"/>
    <w:rsid w:val="002F6DF2"/>
    <w:rsid w:val="00365D07"/>
    <w:rsid w:val="003857DC"/>
    <w:rsid w:val="00386E9D"/>
    <w:rsid w:val="003B2D3A"/>
    <w:rsid w:val="003B3811"/>
    <w:rsid w:val="003E45D5"/>
    <w:rsid w:val="00465266"/>
    <w:rsid w:val="004B6C78"/>
    <w:rsid w:val="004D1FB8"/>
    <w:rsid w:val="004E71F7"/>
    <w:rsid w:val="00507A8C"/>
    <w:rsid w:val="00553C6F"/>
    <w:rsid w:val="005D0F63"/>
    <w:rsid w:val="00841035"/>
    <w:rsid w:val="00890DA1"/>
    <w:rsid w:val="008C6E39"/>
    <w:rsid w:val="008E1843"/>
    <w:rsid w:val="00906B84"/>
    <w:rsid w:val="00912D40"/>
    <w:rsid w:val="00915525"/>
    <w:rsid w:val="009C3A01"/>
    <w:rsid w:val="00A72DD8"/>
    <w:rsid w:val="00A84578"/>
    <w:rsid w:val="00B310AD"/>
    <w:rsid w:val="00B51542"/>
    <w:rsid w:val="00B81D84"/>
    <w:rsid w:val="00B84946"/>
    <w:rsid w:val="00B9495C"/>
    <w:rsid w:val="00BB1762"/>
    <w:rsid w:val="00C106DE"/>
    <w:rsid w:val="00C40A7E"/>
    <w:rsid w:val="00C52CAC"/>
    <w:rsid w:val="00C552FE"/>
    <w:rsid w:val="00D009EF"/>
    <w:rsid w:val="00D21F0F"/>
    <w:rsid w:val="00D32A0E"/>
    <w:rsid w:val="00DA2FF6"/>
    <w:rsid w:val="00DE223B"/>
    <w:rsid w:val="00E11B9B"/>
    <w:rsid w:val="00E94829"/>
    <w:rsid w:val="00EB3818"/>
    <w:rsid w:val="00EC6FD2"/>
    <w:rsid w:val="00F4392F"/>
    <w:rsid w:val="00F53C86"/>
    <w:rsid w:val="00F647CD"/>
    <w:rsid w:val="00F9278A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BB5E"/>
  <w15:chartTrackingRefBased/>
  <w15:docId w15:val="{D8B25D0B-223C-4198-8A95-7D900D9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7E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9B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9B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B9B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1B9B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E11B9B"/>
    <w:pPr>
      <w:ind w:left="216" w:hanging="216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9B"/>
    <w:rPr>
      <w:color w:val="44546A" w:themeColor="text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1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1B9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9B"/>
    <w:rPr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84"/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Messner</dc:creator>
  <cp:keywords/>
  <dc:description/>
  <cp:lastModifiedBy>Steve Leno</cp:lastModifiedBy>
  <cp:revision>19</cp:revision>
  <dcterms:created xsi:type="dcterms:W3CDTF">2021-06-01T14:05:00Z</dcterms:created>
  <dcterms:modified xsi:type="dcterms:W3CDTF">2021-06-10T19:45:00Z</dcterms:modified>
</cp:coreProperties>
</file>