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38"/>
          <w:szCs w:val="38"/>
          <w:rtl w:val="0"/>
        </w:rPr>
        <w:t xml:space="preserve">RxSafe Custom Video Pricing 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-5714</wp:posOffset>
                </wp:positionH>
                <wp:positionV relativeFrom="page">
                  <wp:posOffset>9332595</wp:posOffset>
                </wp:positionV>
                <wp:extent cx="8001000" cy="9525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45500" y="3303750"/>
                          <a:ext cx="8001000" cy="952500"/>
                          <a:chOff x="1345500" y="3303750"/>
                          <a:chExt cx="8001000" cy="952500"/>
                        </a:xfrm>
                      </wpg:grpSpPr>
                      <wpg:grpSp>
                        <wpg:cNvGrpSpPr/>
                        <wpg:grpSpPr>
                          <a:xfrm>
                            <a:off x="1345500" y="3303750"/>
                            <a:ext cx="8001000" cy="952500"/>
                            <a:chOff x="-8" y="14692"/>
                            <a:chExt cx="12600" cy="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8" y="14692"/>
                              <a:ext cx="12600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8" y="14692"/>
                              <a:ext cx="12600" cy="1500"/>
                            </a:xfrm>
                            <a:prstGeom prst="rect">
                              <a:avLst/>
                            </a:prstGeom>
                            <a:solidFill>
                              <a:srgbClr val="FBB0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997" y="15132"/>
                              <a:ext cx="1706" cy="744"/>
                            </a:xfrm>
                            <a:custGeom>
                              <a:rect b="b" l="l" r="r" t="t"/>
                              <a:pathLst>
                                <a:path extrusionOk="0" h="744" w="1706">
                                  <a:moveTo>
                                    <a:pt x="869" y="554"/>
                                  </a:moveTo>
                                  <a:lnTo>
                                    <a:pt x="767" y="554"/>
                                  </a:lnTo>
                                  <a:lnTo>
                                    <a:pt x="769" y="558"/>
                                  </a:lnTo>
                                  <a:lnTo>
                                    <a:pt x="771" y="562"/>
                                  </a:lnTo>
                                  <a:lnTo>
                                    <a:pt x="781" y="577"/>
                                  </a:lnTo>
                                  <a:lnTo>
                                    <a:pt x="789" y="589"/>
                                  </a:lnTo>
                                  <a:lnTo>
                                    <a:pt x="799" y="601"/>
                                  </a:lnTo>
                                  <a:lnTo>
                                    <a:pt x="809" y="612"/>
                                  </a:lnTo>
                                  <a:lnTo>
                                    <a:pt x="825" y="628"/>
                                  </a:lnTo>
                                  <a:lnTo>
                                    <a:pt x="844" y="642"/>
                                  </a:lnTo>
                                  <a:lnTo>
                                    <a:pt x="863" y="656"/>
                                  </a:lnTo>
                                  <a:lnTo>
                                    <a:pt x="886" y="668"/>
                                  </a:lnTo>
                                  <a:lnTo>
                                    <a:pt x="942" y="694"/>
                                  </a:lnTo>
                                  <a:lnTo>
                                    <a:pt x="1006" y="716"/>
                                  </a:lnTo>
                                  <a:lnTo>
                                    <a:pt x="1077" y="731"/>
                                  </a:lnTo>
                                  <a:lnTo>
                                    <a:pt x="1153" y="741"/>
                                  </a:lnTo>
                                  <a:lnTo>
                                    <a:pt x="1233" y="743"/>
                                  </a:lnTo>
                                  <a:lnTo>
                                    <a:pt x="1329" y="737"/>
                                  </a:lnTo>
                                  <a:lnTo>
                                    <a:pt x="1418" y="721"/>
                                  </a:lnTo>
                                  <a:lnTo>
                                    <a:pt x="1499" y="696"/>
                                  </a:lnTo>
                                  <a:lnTo>
                                    <a:pt x="1502" y="695"/>
                                  </a:lnTo>
                                  <a:lnTo>
                                    <a:pt x="1230" y="695"/>
                                  </a:lnTo>
                                  <a:lnTo>
                                    <a:pt x="1144" y="689"/>
                                  </a:lnTo>
                                  <a:lnTo>
                                    <a:pt x="1064" y="672"/>
                                  </a:lnTo>
                                  <a:lnTo>
                                    <a:pt x="992" y="645"/>
                                  </a:lnTo>
                                  <a:lnTo>
                                    <a:pt x="931" y="611"/>
                                  </a:lnTo>
                                  <a:lnTo>
                                    <a:pt x="882" y="572"/>
                                  </a:lnTo>
                                  <a:lnTo>
                                    <a:pt x="869" y="554"/>
                                  </a:lnTo>
                                  <a:close/>
                                  <a:moveTo>
                                    <a:pt x="535" y="695"/>
                                  </a:moveTo>
                                  <a:lnTo>
                                    <a:pt x="517" y="695"/>
                                  </a:lnTo>
                                  <a:lnTo>
                                    <a:pt x="522" y="695"/>
                                  </a:lnTo>
                                  <a:lnTo>
                                    <a:pt x="531" y="695"/>
                                  </a:lnTo>
                                  <a:lnTo>
                                    <a:pt x="535" y="695"/>
                                  </a:lnTo>
                                  <a:close/>
                                  <a:moveTo>
                                    <a:pt x="331" y="341"/>
                                  </a:moveTo>
                                  <a:lnTo>
                                    <a:pt x="208" y="341"/>
                                  </a:lnTo>
                                  <a:lnTo>
                                    <a:pt x="242" y="359"/>
                                  </a:lnTo>
                                  <a:lnTo>
                                    <a:pt x="262" y="402"/>
                                  </a:lnTo>
                                  <a:lnTo>
                                    <a:pt x="274" y="454"/>
                                  </a:lnTo>
                                  <a:lnTo>
                                    <a:pt x="283" y="496"/>
                                  </a:lnTo>
                                  <a:lnTo>
                                    <a:pt x="290" y="517"/>
                                  </a:lnTo>
                                  <a:lnTo>
                                    <a:pt x="298" y="538"/>
                                  </a:lnTo>
                                  <a:lnTo>
                                    <a:pt x="306" y="558"/>
                                  </a:lnTo>
                                  <a:lnTo>
                                    <a:pt x="315" y="579"/>
                                  </a:lnTo>
                                  <a:lnTo>
                                    <a:pt x="352" y="636"/>
                                  </a:lnTo>
                                  <a:lnTo>
                                    <a:pt x="403" y="670"/>
                                  </a:lnTo>
                                  <a:lnTo>
                                    <a:pt x="459" y="688"/>
                                  </a:lnTo>
                                  <a:lnTo>
                                    <a:pt x="509" y="695"/>
                                  </a:lnTo>
                                  <a:lnTo>
                                    <a:pt x="508" y="695"/>
                                  </a:lnTo>
                                  <a:lnTo>
                                    <a:pt x="511" y="695"/>
                                  </a:lnTo>
                                  <a:lnTo>
                                    <a:pt x="514" y="695"/>
                                  </a:lnTo>
                                  <a:lnTo>
                                    <a:pt x="535" y="695"/>
                                  </a:lnTo>
                                  <a:lnTo>
                                    <a:pt x="543" y="695"/>
                                  </a:lnTo>
                                  <a:lnTo>
                                    <a:pt x="556" y="693"/>
                                  </a:lnTo>
                                  <a:lnTo>
                                    <a:pt x="568" y="691"/>
                                  </a:lnTo>
                                  <a:lnTo>
                                    <a:pt x="579" y="687"/>
                                  </a:lnTo>
                                  <a:lnTo>
                                    <a:pt x="637" y="667"/>
                                  </a:lnTo>
                                  <a:lnTo>
                                    <a:pt x="641" y="665"/>
                                  </a:lnTo>
                                  <a:lnTo>
                                    <a:pt x="514" y="665"/>
                                  </a:lnTo>
                                  <a:lnTo>
                                    <a:pt x="459" y="644"/>
                                  </a:lnTo>
                                  <a:lnTo>
                                    <a:pt x="423" y="591"/>
                                  </a:lnTo>
                                  <a:lnTo>
                                    <a:pt x="400" y="520"/>
                                  </a:lnTo>
                                  <a:lnTo>
                                    <a:pt x="383" y="445"/>
                                  </a:lnTo>
                                  <a:lnTo>
                                    <a:pt x="362" y="381"/>
                                  </a:lnTo>
                                  <a:lnTo>
                                    <a:pt x="331" y="341"/>
                                  </a:lnTo>
                                  <a:close/>
                                  <a:moveTo>
                                    <a:pt x="1455" y="263"/>
                                  </a:moveTo>
                                  <a:lnTo>
                                    <a:pt x="1449" y="284"/>
                                  </a:lnTo>
                                  <a:lnTo>
                                    <a:pt x="1524" y="317"/>
                                  </a:lnTo>
                                  <a:lnTo>
                                    <a:pt x="1582" y="358"/>
                                  </a:lnTo>
                                  <a:lnTo>
                                    <a:pt x="1619" y="407"/>
                                  </a:lnTo>
                                  <a:lnTo>
                                    <a:pt x="1632" y="460"/>
                                  </a:lnTo>
                                  <a:lnTo>
                                    <a:pt x="1622" y="510"/>
                                  </a:lnTo>
                                  <a:lnTo>
                                    <a:pt x="1591" y="557"/>
                                  </a:lnTo>
                                  <a:lnTo>
                                    <a:pt x="1544" y="601"/>
                                  </a:lnTo>
                                  <a:lnTo>
                                    <a:pt x="1482" y="639"/>
                                  </a:lnTo>
                                  <a:lnTo>
                                    <a:pt x="1407" y="669"/>
                                  </a:lnTo>
                                  <a:lnTo>
                                    <a:pt x="1322" y="688"/>
                                  </a:lnTo>
                                  <a:lnTo>
                                    <a:pt x="1230" y="695"/>
                                  </a:lnTo>
                                  <a:lnTo>
                                    <a:pt x="1502" y="695"/>
                                  </a:lnTo>
                                  <a:lnTo>
                                    <a:pt x="1569" y="664"/>
                                  </a:lnTo>
                                  <a:lnTo>
                                    <a:pt x="1626" y="626"/>
                                  </a:lnTo>
                                  <a:lnTo>
                                    <a:pt x="1670" y="582"/>
                                  </a:lnTo>
                                  <a:lnTo>
                                    <a:pt x="1697" y="534"/>
                                  </a:lnTo>
                                  <a:lnTo>
                                    <a:pt x="1706" y="483"/>
                                  </a:lnTo>
                                  <a:lnTo>
                                    <a:pt x="1693" y="427"/>
                                  </a:lnTo>
                                  <a:lnTo>
                                    <a:pt x="1659" y="376"/>
                                  </a:lnTo>
                                  <a:lnTo>
                                    <a:pt x="1607" y="331"/>
                                  </a:lnTo>
                                  <a:lnTo>
                                    <a:pt x="1538" y="293"/>
                                  </a:lnTo>
                                  <a:lnTo>
                                    <a:pt x="1455" y="263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109" y="26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45" y="43"/>
                                  </a:lnTo>
                                  <a:lnTo>
                                    <a:pt x="151" y="66"/>
                                  </a:lnTo>
                                  <a:lnTo>
                                    <a:pt x="151" y="72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149" y="83"/>
                                  </a:lnTo>
                                  <a:lnTo>
                                    <a:pt x="3" y="623"/>
                                  </a:lnTo>
                                  <a:lnTo>
                                    <a:pt x="1" y="629"/>
                                  </a:lnTo>
                                  <a:lnTo>
                                    <a:pt x="0" y="635"/>
                                  </a:lnTo>
                                  <a:lnTo>
                                    <a:pt x="0" y="642"/>
                                  </a:lnTo>
                                  <a:lnTo>
                                    <a:pt x="4" y="660"/>
                                  </a:lnTo>
                                  <a:lnTo>
                                    <a:pt x="14" y="671"/>
                                  </a:lnTo>
                                  <a:lnTo>
                                    <a:pt x="29" y="678"/>
                                  </a:lnTo>
                                  <a:lnTo>
                                    <a:pt x="47" y="680"/>
                                  </a:lnTo>
                                  <a:lnTo>
                                    <a:pt x="74" y="677"/>
                                  </a:lnTo>
                                  <a:lnTo>
                                    <a:pt x="97" y="666"/>
                                  </a:lnTo>
                                  <a:lnTo>
                                    <a:pt x="114" y="649"/>
                                  </a:lnTo>
                                  <a:lnTo>
                                    <a:pt x="125" y="623"/>
                                  </a:lnTo>
                                  <a:lnTo>
                                    <a:pt x="202" y="341"/>
                                  </a:lnTo>
                                  <a:lnTo>
                                    <a:pt x="331" y="341"/>
                                  </a:lnTo>
                                  <a:lnTo>
                                    <a:pt x="402" y="318"/>
                                  </a:lnTo>
                                  <a:lnTo>
                                    <a:pt x="416" y="308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69" y="89"/>
                                  </a:lnTo>
                                  <a:lnTo>
                                    <a:pt x="280" y="65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321" y="31"/>
                                  </a:lnTo>
                                  <a:lnTo>
                                    <a:pt x="346" y="26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26" y="10"/>
                                  </a:lnTo>
                                  <a:lnTo>
                                    <a:pt x="363" y="0"/>
                                  </a:lnTo>
                                  <a:close/>
                                  <a:moveTo>
                                    <a:pt x="587" y="288"/>
                                  </a:moveTo>
                                  <a:lnTo>
                                    <a:pt x="580" y="313"/>
                                  </a:lnTo>
                                  <a:lnTo>
                                    <a:pt x="633" y="325"/>
                                  </a:lnTo>
                                  <a:lnTo>
                                    <a:pt x="671" y="358"/>
                                  </a:lnTo>
                                  <a:lnTo>
                                    <a:pt x="699" y="406"/>
                                  </a:lnTo>
                                  <a:lnTo>
                                    <a:pt x="724" y="463"/>
                                  </a:lnTo>
                                  <a:lnTo>
                                    <a:pt x="673" y="535"/>
                                  </a:lnTo>
                                  <a:lnTo>
                                    <a:pt x="627" y="598"/>
                                  </a:lnTo>
                                  <a:lnTo>
                                    <a:pt x="578" y="644"/>
                                  </a:lnTo>
                                  <a:lnTo>
                                    <a:pt x="521" y="665"/>
                                  </a:lnTo>
                                  <a:lnTo>
                                    <a:pt x="641" y="665"/>
                                  </a:lnTo>
                                  <a:lnTo>
                                    <a:pt x="687" y="637"/>
                                  </a:lnTo>
                                  <a:lnTo>
                                    <a:pt x="729" y="598"/>
                                  </a:lnTo>
                                  <a:lnTo>
                                    <a:pt x="767" y="554"/>
                                  </a:lnTo>
                                  <a:lnTo>
                                    <a:pt x="869" y="554"/>
                                  </a:lnTo>
                                  <a:lnTo>
                                    <a:pt x="848" y="528"/>
                                  </a:lnTo>
                                  <a:lnTo>
                                    <a:pt x="843" y="516"/>
                                  </a:lnTo>
                                  <a:lnTo>
                                    <a:pt x="838" y="504"/>
                                  </a:lnTo>
                                  <a:lnTo>
                                    <a:pt x="832" y="492"/>
                                  </a:lnTo>
                                  <a:lnTo>
                                    <a:pt x="830" y="483"/>
                                  </a:lnTo>
                                  <a:lnTo>
                                    <a:pt x="829" y="474"/>
                                  </a:lnTo>
                                  <a:lnTo>
                                    <a:pt x="828" y="465"/>
                                  </a:lnTo>
                                  <a:lnTo>
                                    <a:pt x="863" y="411"/>
                                  </a:lnTo>
                                  <a:lnTo>
                                    <a:pt x="876" y="393"/>
                                  </a:lnTo>
                                  <a:lnTo>
                                    <a:pt x="785" y="393"/>
                                  </a:lnTo>
                                  <a:lnTo>
                                    <a:pt x="753" y="351"/>
                                  </a:lnTo>
                                  <a:lnTo>
                                    <a:pt x="712" y="318"/>
                                  </a:lnTo>
                                  <a:lnTo>
                                    <a:pt x="658" y="296"/>
                                  </a:lnTo>
                                  <a:lnTo>
                                    <a:pt x="587" y="288"/>
                                  </a:lnTo>
                                  <a:close/>
                                  <a:moveTo>
                                    <a:pt x="975" y="277"/>
                                  </a:moveTo>
                                  <a:lnTo>
                                    <a:pt x="964" y="281"/>
                                  </a:lnTo>
                                  <a:lnTo>
                                    <a:pt x="953" y="286"/>
                                  </a:lnTo>
                                  <a:lnTo>
                                    <a:pt x="942" y="290"/>
                                  </a:lnTo>
                                  <a:lnTo>
                                    <a:pt x="931" y="295"/>
                                  </a:lnTo>
                                  <a:lnTo>
                                    <a:pt x="888" y="315"/>
                                  </a:lnTo>
                                  <a:lnTo>
                                    <a:pt x="850" y="339"/>
                                  </a:lnTo>
                                  <a:lnTo>
                                    <a:pt x="815" y="365"/>
                                  </a:lnTo>
                                  <a:lnTo>
                                    <a:pt x="785" y="393"/>
                                  </a:lnTo>
                                  <a:lnTo>
                                    <a:pt x="876" y="393"/>
                                  </a:lnTo>
                                  <a:lnTo>
                                    <a:pt x="899" y="362"/>
                                  </a:lnTo>
                                  <a:lnTo>
                                    <a:pt x="937" y="323"/>
                                  </a:lnTo>
                                  <a:lnTo>
                                    <a:pt x="981" y="298"/>
                                  </a:lnTo>
                                  <a:lnTo>
                                    <a:pt x="975" y="277"/>
                                  </a:lnTo>
                                  <a:close/>
                                  <a:moveTo>
                                    <a:pt x="453" y="26"/>
                                  </a:moveTo>
                                  <a:lnTo>
                                    <a:pt x="369" y="26"/>
                                  </a:lnTo>
                                  <a:lnTo>
                                    <a:pt x="401" y="33"/>
                                  </a:lnTo>
                                  <a:lnTo>
                                    <a:pt x="425" y="52"/>
                                  </a:lnTo>
                                  <a:lnTo>
                                    <a:pt x="441" y="82"/>
                                  </a:lnTo>
                                  <a:lnTo>
                                    <a:pt x="446" y="119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28" y="277"/>
                                  </a:lnTo>
                                  <a:lnTo>
                                    <a:pt x="253" y="30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416" y="308"/>
                                  </a:lnTo>
                                  <a:lnTo>
                                    <a:pt x="465" y="277"/>
                                  </a:lnTo>
                                  <a:lnTo>
                                    <a:pt x="510" y="221"/>
                                  </a:lnTo>
                                  <a:lnTo>
                                    <a:pt x="528" y="153"/>
                                  </a:lnTo>
                                  <a:lnTo>
                                    <a:pt x="514" y="88"/>
                                  </a:lnTo>
                                  <a:lnTo>
                                    <a:pt x="478" y="40"/>
                                  </a:lnTo>
                                  <a:lnTo>
                                    <a:pt x="45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F7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949" y="15516"/>
                              <a:ext cx="575" cy="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7" name="Shape 7"/>
                          <wps:spPr>
                            <a:xfrm>
                              <a:off x="2713" y="15318"/>
                              <a:ext cx="90" cy="90"/>
                            </a:xfrm>
                            <a:custGeom>
                              <a:rect b="b" l="l" r="r" t="t"/>
                              <a:pathLst>
                                <a:path extrusionOk="0" h="90" w="90">
                                  <a:moveTo>
                                    <a:pt x="57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69" y="6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58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9" y="6"/>
                                  </a:lnTo>
                                  <a:close/>
                                  <a:moveTo>
                                    <a:pt x="50" y="2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6" y="46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35" y="44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0" y="20"/>
                                  </a:lnTo>
                                  <a:close/>
                                  <a:moveTo>
                                    <a:pt x="60" y="50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0" y="50"/>
                                  </a:lnTo>
                                  <a:close/>
                                  <a:moveTo>
                                    <a:pt x="63" y="26"/>
                                  </a:moveTo>
                                  <a:lnTo>
                                    <a:pt x="47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F7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718" y="15210"/>
                              <a:ext cx="1918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6.99999332427979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d4a8b"/>
                                    <w:sz w:val="18"/>
                                    <w:vertAlign w:val="baseline"/>
                                  </w:rPr>
                                  <w:t xml:space="preserve">Phone: 877.797.2332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d4a8b"/>
                                    <w:sz w:val="18"/>
                                    <w:vertAlign w:val="baseline"/>
                                  </w:rPr>
                                  <w:t xml:space="preserve">Email: info@rxsafe.com www.rxsafe.com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002" y="15394"/>
                              <a:ext cx="205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6.000000238418579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ahoma" w:cs="Tahoma" w:eastAsia="Tahoma" w:hAnsi="Tahom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d4a8b"/>
                                    <w:sz w:val="18"/>
                                    <w:vertAlign w:val="baseline"/>
                                  </w:rPr>
                                  <w:t xml:space="preserve">2453 Cades Way, Suite A Vista, CA 92081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-5714</wp:posOffset>
                </wp:positionH>
                <wp:positionV relativeFrom="page">
                  <wp:posOffset>9332595</wp:posOffset>
                </wp:positionV>
                <wp:extent cx="8001000" cy="952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rPr>
          <w:rFonts w:ascii="Avenir" w:cs="Avenir" w:eastAsia="Avenir" w:hAnsi="Avenir"/>
          <w:color w:val="22364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rFonts w:ascii="Avenir" w:cs="Avenir" w:eastAsia="Avenir" w:hAnsi="Avenir"/>
          <w:b w:val="1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1. Branded Video - $250 (choose one video option below)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Includes pharmacy name or logo 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and headshot/photo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 on the first frame and contact information on the last frame of video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after="200" w:before="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Avenir" w:cs="Avenir" w:eastAsia="Avenir" w:hAnsi="Avenir"/>
            <w:color w:val="1155cc"/>
            <w:sz w:val="24"/>
            <w:szCs w:val="24"/>
            <w:u w:val="single"/>
            <w:rtl w:val="0"/>
          </w:rPr>
          <w:t xml:space="preserve">Let's Get Started Video</w:t>
        </w:r>
      </w:hyperlink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 - Introduction to adherence packaging and invitation to get started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Avenir" w:cs="Avenir" w:eastAsia="Avenir" w:hAnsi="Avenir"/>
            <w:color w:val="1155cc"/>
            <w:sz w:val="24"/>
            <w:szCs w:val="24"/>
            <w:u w:val="single"/>
            <w:rtl w:val="0"/>
          </w:rPr>
          <w:t xml:space="preserve">How it Works</w:t>
        </w:r>
      </w:hyperlink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 - Explanation of PakMyMeds for patients who request more information</w:t>
      </w:r>
    </w:p>
    <w:p w:rsidR="00000000" w:rsidDel="00000000" w:rsidP="00000000" w:rsidRDefault="00000000" w:rsidRPr="00000000" w14:paraId="00000008">
      <w:pPr>
        <w:spacing w:after="200" w:lineRule="auto"/>
        <w:rPr>
          <w:rFonts w:ascii="Avenir" w:cs="Avenir" w:eastAsia="Avenir" w:hAnsi="Avenir"/>
          <w:b w:val="1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2. Branded Video with Custom Voiceover - $500 (choose one video option below)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Video includes custom 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voiceover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 for pharmacy</w:t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Let's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Get Started Video 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- Explanation of how to get started on the PakMyMeds program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How it Works - Explanation of PakMyMeds process for patients 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Avenir" w:cs="Avenir" w:eastAsia="Avenir" w:hAnsi="Avenir"/>
          <w:b w:val="1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3. Branded Video with Custom Voiceover + Custom Script - $750 per video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Video includes custom 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voiceover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 &amp; custom script for pharmacy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Choose one video option below: </w:t>
      </w:r>
    </w:p>
    <w:p w:rsidR="00000000" w:rsidDel="00000000" w:rsidP="00000000" w:rsidRDefault="00000000" w:rsidRPr="00000000" w14:paraId="0000000F">
      <w:pPr>
        <w:widowControl w:val="1"/>
        <w:numPr>
          <w:ilvl w:val="1"/>
          <w:numId w:val="2"/>
        </w:numPr>
        <w:spacing w:after="200" w:lineRule="auto"/>
        <w:ind w:left="1440" w:hanging="360"/>
        <w:rPr>
          <w:rFonts w:ascii="Avenir" w:cs="Avenir" w:eastAsia="Avenir" w:hAnsi="Avenir"/>
          <w:color w:val="223645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Let's Get Started Video </w:t>
      </w: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- Explanation of how to get started on the PakMyMeds program</w:t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2"/>
        </w:numPr>
        <w:spacing w:after="200" w:lineRule="auto"/>
        <w:ind w:left="1440" w:hanging="360"/>
        <w:rPr>
          <w:rFonts w:ascii="Avenir" w:cs="Avenir" w:eastAsia="Avenir" w:hAnsi="Avenir"/>
          <w:color w:val="223645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How it Works - Explanation of PakMyMeds process for patients 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Avenir" w:cs="Avenir" w:eastAsia="Avenir" w:hAnsi="Avenir"/>
          <w:b w:val="1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4. Custom Video - Web/Social Media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b w:val="1"/>
          <w:i w:val="1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Call for a quote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Made specifically for web-based marketing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One major revision, and two minor revisions allowed </w:t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2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Additional edits available for $100 per hour</w:t>
      </w:r>
    </w:p>
    <w:p w:rsidR="00000000" w:rsidDel="00000000" w:rsidP="00000000" w:rsidRDefault="00000000" w:rsidRPr="00000000" w14:paraId="00000016">
      <w:pPr>
        <w:spacing w:after="200" w:lineRule="auto"/>
        <w:rPr>
          <w:rFonts w:ascii="Avenir" w:cs="Avenir" w:eastAsia="Avenir" w:hAnsi="Avenir"/>
          <w:b w:val="1"/>
          <w:i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z w:val="28"/>
          <w:szCs w:val="28"/>
          <w:rtl w:val="0"/>
        </w:rPr>
        <w:t xml:space="preserve">5.  Custom Video - TV Commercial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3"/>
        </w:numPr>
        <w:spacing w:after="200" w:lineRule="auto"/>
        <w:ind w:left="720" w:hanging="360"/>
        <w:rPr>
          <w:rFonts w:ascii="Avenir" w:cs="Avenir" w:eastAsia="Avenir" w:hAnsi="Avenir"/>
          <w:b w:val="1"/>
          <w:i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Call for a quote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3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Made specifically for TV marketing (i.e. 4K resolution)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3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One major revision, and two minor revisions allowed 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3"/>
        </w:numPr>
        <w:spacing w:after="200" w:lineRule="auto"/>
        <w:ind w:left="720" w:hanging="360"/>
        <w:rPr>
          <w:rFonts w:ascii="Avenir" w:cs="Avenir" w:eastAsia="Avenir" w:hAnsi="Avenir"/>
          <w:color w:val="223645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23645"/>
          <w:sz w:val="24"/>
          <w:szCs w:val="24"/>
          <w:rtl w:val="0"/>
        </w:rPr>
        <w:t xml:space="preserve">Additional edits available for $125 per hour</w:t>
      </w:r>
    </w:p>
    <w:p w:rsidR="00000000" w:rsidDel="00000000" w:rsidP="00000000" w:rsidRDefault="00000000" w:rsidRPr="00000000" w14:paraId="0000001B">
      <w:pPr>
        <w:spacing w:after="200" w:before="369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6200" w:w="12600"/>
      <w:pgMar w:bottom="0" w:top="1170" w:left="98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meo.com/361387961/5fe7560e59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vimeo.com/329403833/a3f869c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