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00" w:rsidRDefault="007C6400" w:rsidP="007C640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28"/>
          <w:szCs w:val="28"/>
        </w:rPr>
      </w:pPr>
      <w:r w:rsidRPr="007C6400">
        <w:rPr>
          <w:rFonts w:ascii="Arial-BoldMT" w:cs="Arial-BoldMT"/>
          <w:b/>
          <w:bCs/>
          <w:sz w:val="28"/>
          <w:szCs w:val="28"/>
        </w:rPr>
        <w:t>INFORME SOBRE EXONERACI</w:t>
      </w:r>
      <w:r w:rsidRPr="007C6400">
        <w:rPr>
          <w:rFonts w:ascii="Arial-BoldMT" w:cs="Arial-BoldMT" w:hint="eastAsia"/>
          <w:b/>
          <w:bCs/>
          <w:sz w:val="28"/>
          <w:szCs w:val="28"/>
        </w:rPr>
        <w:t>Ó</w:t>
      </w:r>
      <w:r w:rsidRPr="007C6400">
        <w:rPr>
          <w:rFonts w:ascii="Arial-BoldMT" w:cs="Arial-BoldMT"/>
          <w:b/>
          <w:bCs/>
          <w:sz w:val="28"/>
          <w:szCs w:val="28"/>
        </w:rPr>
        <w:t>N DEL PASIVO Y APERTURA SECCI</w:t>
      </w:r>
      <w:r w:rsidRPr="007C6400">
        <w:rPr>
          <w:rFonts w:ascii="Arial-BoldMT" w:cs="Arial-BoldMT" w:hint="eastAsia"/>
          <w:b/>
          <w:bCs/>
          <w:sz w:val="28"/>
          <w:szCs w:val="28"/>
        </w:rPr>
        <w:t>Ó</w:t>
      </w:r>
      <w:r w:rsidRPr="007C6400">
        <w:rPr>
          <w:rFonts w:ascii="Arial-BoldMT" w:cs="Arial-BoldMT"/>
          <w:b/>
          <w:bCs/>
          <w:sz w:val="28"/>
          <w:szCs w:val="28"/>
        </w:rPr>
        <w:t>N DE CALIFICACI</w:t>
      </w:r>
      <w:r w:rsidRPr="007C6400">
        <w:rPr>
          <w:rFonts w:ascii="Arial-BoldMT" w:cs="Arial-BoldMT" w:hint="eastAsia"/>
          <w:b/>
          <w:bCs/>
          <w:sz w:val="28"/>
          <w:szCs w:val="28"/>
        </w:rPr>
        <w:t>Ó</w:t>
      </w:r>
      <w:r w:rsidRPr="007C6400">
        <w:rPr>
          <w:rFonts w:ascii="Arial-BoldMT" w:cs="Arial-BoldMT"/>
          <w:b/>
          <w:bCs/>
          <w:sz w:val="28"/>
          <w:szCs w:val="28"/>
        </w:rPr>
        <w:t>N</w:t>
      </w:r>
    </w:p>
    <w:p w:rsidR="007C6400" w:rsidRDefault="007C6400" w:rsidP="007C6400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cs="Arial-BoldMT"/>
          <w:b/>
          <w:bCs/>
          <w:sz w:val="28"/>
          <w:szCs w:val="28"/>
        </w:rPr>
      </w:pPr>
    </w:p>
    <w:p w:rsidR="007C6400" w:rsidRDefault="007C6400" w:rsidP="007C64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Por insuficiencia de la masa activa, d</w:t>
      </w:r>
      <w:r w:rsidRPr="007C6400">
        <w:rPr>
          <w:rFonts w:ascii="Arial" w:hAnsi="Arial" w:cs="Arial"/>
          <w:bCs/>
          <w:sz w:val="28"/>
          <w:szCs w:val="28"/>
        </w:rPr>
        <w:t>e confo</w:t>
      </w:r>
      <w:r>
        <w:rPr>
          <w:rFonts w:ascii="Arial" w:hAnsi="Arial" w:cs="Arial"/>
          <w:bCs/>
          <w:sz w:val="28"/>
          <w:szCs w:val="28"/>
        </w:rPr>
        <w:t>rmidad con el artículo 472 y 470 de la Ley Concursal, se solicita la conclusión del procedimiento en el mismo auto de declaración de concurso.</w:t>
      </w:r>
    </w:p>
    <w:p w:rsidR="007C6400" w:rsidRDefault="007C6400" w:rsidP="007C64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C6400" w:rsidRDefault="007C6400" w:rsidP="007C64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Cabe apreciar de manera evidente que la masa activa será insuficiente para la satisfacción de los posibles gastos del procedimiento.</w:t>
      </w:r>
    </w:p>
    <w:p w:rsidR="007C6400" w:rsidRDefault="007C6400" w:rsidP="007C64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C6400" w:rsidRDefault="007C6400" w:rsidP="007C64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 existen acciones de reintegración.</w:t>
      </w:r>
    </w:p>
    <w:p w:rsidR="007C6400" w:rsidRDefault="007C6400" w:rsidP="007C64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C6400" w:rsidRDefault="007C6400" w:rsidP="007C64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 existen acciones de responsabilidad de terceros.</w:t>
      </w:r>
    </w:p>
    <w:p w:rsidR="007C6400" w:rsidRDefault="007C6400" w:rsidP="007C64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F34278" w:rsidRDefault="007C6400" w:rsidP="007C64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La calificación del concurso debe ser fortuita ya que</w:t>
      </w:r>
      <w:r w:rsidR="00F34278">
        <w:rPr>
          <w:rFonts w:ascii="Arial" w:hAnsi="Arial" w:cs="Arial"/>
          <w:bCs/>
          <w:sz w:val="28"/>
          <w:szCs w:val="28"/>
        </w:rPr>
        <w:t xml:space="preserve"> está claro que el deudor se encuentra desempleado y por razón de esa situación debe las cuotas a la comunidad en una cuantía que ya no puede hacer frente,</w:t>
      </w:r>
      <w:r w:rsidR="002F795D">
        <w:rPr>
          <w:rFonts w:ascii="Arial" w:hAnsi="Arial" w:cs="Arial"/>
          <w:bCs/>
          <w:sz w:val="28"/>
          <w:szCs w:val="28"/>
        </w:rPr>
        <w:t xml:space="preserve"> y además le queda pendiente 340</w:t>
      </w:r>
      <w:r w:rsidR="00F34278">
        <w:rPr>
          <w:rFonts w:ascii="Arial" w:hAnsi="Arial" w:cs="Arial"/>
          <w:bCs/>
          <w:sz w:val="28"/>
          <w:szCs w:val="28"/>
        </w:rPr>
        <w:t>.813,83€ de hipoteca por la vivienda donde vive.</w:t>
      </w:r>
    </w:p>
    <w:p w:rsidR="00F34278" w:rsidRDefault="00F34278" w:rsidP="007C64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C6400" w:rsidRDefault="00F34278" w:rsidP="007C64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Teniendo en cuenta que en la cuenta bancaria hay un saldo de 2,70€ y que tan sólo percibe </w:t>
      </w:r>
      <w:r w:rsidR="007C6400">
        <w:rPr>
          <w:rFonts w:ascii="Arial" w:hAnsi="Arial" w:cs="Arial"/>
          <w:bCs/>
          <w:sz w:val="28"/>
          <w:szCs w:val="28"/>
        </w:rPr>
        <w:t>una ayuda familiar de 400€</w:t>
      </w:r>
      <w:r>
        <w:rPr>
          <w:rFonts w:ascii="Arial" w:hAnsi="Arial" w:cs="Arial"/>
          <w:bCs/>
          <w:sz w:val="28"/>
          <w:szCs w:val="28"/>
        </w:rPr>
        <w:t xml:space="preserve"> con la obligación de </w:t>
      </w:r>
      <w:r w:rsidR="007C6400">
        <w:rPr>
          <w:rFonts w:ascii="Arial" w:hAnsi="Arial" w:cs="Arial"/>
          <w:bCs/>
          <w:sz w:val="28"/>
          <w:szCs w:val="28"/>
        </w:rPr>
        <w:t>sufragar 200 euros de comida y 150</w:t>
      </w:r>
      <w:r>
        <w:rPr>
          <w:rFonts w:ascii="Arial" w:hAnsi="Arial" w:cs="Arial"/>
          <w:bCs/>
          <w:sz w:val="28"/>
          <w:szCs w:val="28"/>
        </w:rPr>
        <w:t>€</w:t>
      </w:r>
      <w:r w:rsidR="007C6400">
        <w:rPr>
          <w:rFonts w:ascii="Arial" w:hAnsi="Arial" w:cs="Arial"/>
          <w:bCs/>
          <w:sz w:val="28"/>
          <w:szCs w:val="28"/>
        </w:rPr>
        <w:t xml:space="preserve"> de manutención de la hija </w:t>
      </w:r>
      <w:r>
        <w:rPr>
          <w:rFonts w:ascii="Arial" w:hAnsi="Arial" w:cs="Arial"/>
          <w:bCs/>
          <w:sz w:val="28"/>
          <w:szCs w:val="28"/>
        </w:rPr>
        <w:t xml:space="preserve">mensualmente, parece evidente que debe considerarse que estamos ante una situación de insuficiencia de la masa activa para sufragar los gastos ordinarios del concurso. </w:t>
      </w:r>
    </w:p>
    <w:p w:rsidR="00F34278" w:rsidRDefault="00F34278" w:rsidP="007C64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7C6400" w:rsidRDefault="00F34278" w:rsidP="00F34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Procede pues designar al mediador como </w:t>
      </w:r>
      <w:r w:rsidR="007C6400" w:rsidRPr="007C6400">
        <w:rPr>
          <w:rFonts w:ascii="Arial" w:hAnsi="Arial" w:cs="Arial"/>
          <w:bCs/>
          <w:sz w:val="28"/>
          <w:szCs w:val="28"/>
        </w:rPr>
        <w:t>administrador concursal</w:t>
      </w:r>
      <w:r>
        <w:rPr>
          <w:rFonts w:ascii="Arial" w:hAnsi="Arial" w:cs="Arial"/>
          <w:bCs/>
          <w:sz w:val="28"/>
          <w:szCs w:val="28"/>
        </w:rPr>
        <w:t xml:space="preserve">, quien </w:t>
      </w:r>
      <w:r w:rsidR="007C6400" w:rsidRPr="007C6400">
        <w:rPr>
          <w:rFonts w:ascii="Arial" w:hAnsi="Arial" w:cs="Arial"/>
          <w:bCs/>
          <w:sz w:val="28"/>
          <w:szCs w:val="28"/>
        </w:rPr>
        <w:t>deberá liquidar los bienes existentes y pagar los créditos contra la masa</w:t>
      </w:r>
      <w:r>
        <w:rPr>
          <w:rFonts w:ascii="Arial" w:hAnsi="Arial" w:cs="Arial"/>
          <w:bCs/>
          <w:sz w:val="28"/>
          <w:szCs w:val="28"/>
        </w:rPr>
        <w:t xml:space="preserve"> en el orden establecido en el artículo 250 de la Ley Concursal, pudiendo el deudor solicitar entonces el beneficio del pasivo insatisfecho.</w:t>
      </w:r>
    </w:p>
    <w:p w:rsidR="00F34278" w:rsidRPr="007C6400" w:rsidRDefault="00F34278" w:rsidP="00F34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86791E" w:rsidRDefault="0086791E" w:rsidP="008679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Y el orden de pagos que procedería, salvo los créditos contra la masa que sean imprescindibles para la liquidación, sería el siguiente:</w:t>
      </w:r>
    </w:p>
    <w:p w:rsidR="0086791E" w:rsidRPr="007C6400" w:rsidRDefault="0086791E" w:rsidP="008679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86791E" w:rsidRPr="00BB6D82" w:rsidRDefault="0086791E" w:rsidP="0086791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B6D82">
        <w:rPr>
          <w:rFonts w:ascii="Arial" w:hAnsi="Arial" w:cs="Arial"/>
          <w:bCs/>
          <w:sz w:val="28"/>
          <w:szCs w:val="28"/>
        </w:rPr>
        <w:t xml:space="preserve">Los créditos imprescindibles para que exista concurso consecutivo y liquidación, considerándose como tales los gastos imprescindibles para proceder a la liquidación y conclusión del presente procedimiento, además de los  honorarios del mediador y administrador concursal en la cuantía que se propone mediante propuesta </w:t>
      </w:r>
      <w:r>
        <w:rPr>
          <w:rFonts w:ascii="Arial" w:hAnsi="Arial" w:cs="Arial"/>
          <w:bCs/>
          <w:sz w:val="28"/>
          <w:szCs w:val="28"/>
        </w:rPr>
        <w:t>de honorarios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BB6D82">
        <w:rPr>
          <w:rFonts w:ascii="Arial" w:hAnsi="Arial" w:cs="Arial"/>
          <w:bCs/>
          <w:sz w:val="28"/>
          <w:szCs w:val="28"/>
        </w:rPr>
        <w:t>adjunta</w:t>
      </w:r>
      <w:r>
        <w:rPr>
          <w:rFonts w:ascii="Arial" w:hAnsi="Arial" w:cs="Arial"/>
          <w:bCs/>
          <w:sz w:val="28"/>
          <w:szCs w:val="28"/>
        </w:rPr>
        <w:t xml:space="preserve"> al procedimiento</w:t>
      </w:r>
      <w:bookmarkStart w:id="0" w:name="_GoBack"/>
      <w:bookmarkEnd w:id="0"/>
      <w:r w:rsidRPr="00BB6D82">
        <w:rPr>
          <w:rFonts w:ascii="Arial" w:hAnsi="Arial" w:cs="Arial"/>
          <w:bCs/>
          <w:sz w:val="28"/>
          <w:szCs w:val="28"/>
        </w:rPr>
        <w:t>.</w:t>
      </w:r>
    </w:p>
    <w:p w:rsidR="0086791E" w:rsidRPr="00BB6D82" w:rsidRDefault="0086791E" w:rsidP="0086791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B6D82">
        <w:rPr>
          <w:rFonts w:ascii="Arial" w:hAnsi="Arial" w:cs="Arial"/>
          <w:bCs/>
          <w:sz w:val="28"/>
          <w:szCs w:val="28"/>
        </w:rPr>
        <w:t xml:space="preserve"> Los créditos por alimentos devengados tras la apertura de la fase de liquidación en cuantía que no supere el salario mínimo interprofesional.</w:t>
      </w:r>
    </w:p>
    <w:p w:rsidR="0086791E" w:rsidRPr="00BB6D82" w:rsidRDefault="0086791E" w:rsidP="0086791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B6D82">
        <w:rPr>
          <w:rFonts w:ascii="Arial" w:hAnsi="Arial" w:cs="Arial"/>
          <w:bCs/>
          <w:sz w:val="28"/>
          <w:szCs w:val="28"/>
        </w:rPr>
        <w:t>Los créditos por costas y gastos judiciales del concurso de acreedores.</w:t>
      </w:r>
    </w:p>
    <w:p w:rsidR="0086791E" w:rsidRDefault="0086791E" w:rsidP="008679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86791E" w:rsidRDefault="0086791E" w:rsidP="008679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En Barcelona, a 9 de diciembre de 2020</w:t>
      </w:r>
    </w:p>
    <w:p w:rsidR="0086791E" w:rsidRDefault="0086791E" w:rsidP="008679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86791E" w:rsidRDefault="0086791E" w:rsidP="008679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86791E" w:rsidRPr="00F34278" w:rsidRDefault="0086791E" w:rsidP="008679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El mediador concursal.</w:t>
      </w:r>
    </w:p>
    <w:p w:rsidR="0086791E" w:rsidRDefault="0086791E" w:rsidP="0086791E"/>
    <w:p w:rsidR="007C6400" w:rsidRDefault="007C6400" w:rsidP="0086791E">
      <w:pPr>
        <w:autoSpaceDE w:val="0"/>
        <w:autoSpaceDN w:val="0"/>
        <w:adjustRightInd w:val="0"/>
        <w:spacing w:after="0" w:line="240" w:lineRule="auto"/>
        <w:jc w:val="both"/>
      </w:pPr>
    </w:p>
    <w:sectPr w:rsidR="007C64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37AA"/>
    <w:multiLevelType w:val="hybridMultilevel"/>
    <w:tmpl w:val="483C7F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00"/>
    <w:rsid w:val="002F795D"/>
    <w:rsid w:val="00642CF7"/>
    <w:rsid w:val="007C6400"/>
    <w:rsid w:val="0086791E"/>
    <w:rsid w:val="00C83E39"/>
    <w:rsid w:val="00F3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C865"/>
  <w15:chartTrackingRefBased/>
  <w15:docId w15:val="{E05F272D-3246-41C0-8E8A-ED921705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7C64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7C640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parrafo">
    <w:name w:val="parrafo"/>
    <w:basedOn w:val="Normal"/>
    <w:rsid w:val="007C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loque">
    <w:name w:val="bloque"/>
    <w:basedOn w:val="Normal"/>
    <w:rsid w:val="007C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2">
    <w:name w:val="parrafo_2"/>
    <w:basedOn w:val="Normal"/>
    <w:rsid w:val="007C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67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255JOS</dc:creator>
  <cp:keywords/>
  <dc:description/>
  <cp:lastModifiedBy>255JOS</cp:lastModifiedBy>
  <cp:revision>3</cp:revision>
  <dcterms:created xsi:type="dcterms:W3CDTF">2020-12-09T19:40:00Z</dcterms:created>
  <dcterms:modified xsi:type="dcterms:W3CDTF">2020-12-12T11:03:00Z</dcterms:modified>
</cp:coreProperties>
</file>