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DC3A"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r w:rsidRPr="00BC1173">
        <w:rPr>
          <w:rFonts w:asciiTheme="minorHAnsi" w:hAnsiTheme="minorHAnsi" w:cstheme="minorHAnsi"/>
          <w:bCs/>
          <w:sz w:val="22"/>
          <w:szCs w:val="22"/>
          <w:lang w:val="es-ES_tradnl"/>
        </w:rPr>
        <w:t xml:space="preserve">Concurso voluntario abreviado </w:t>
      </w:r>
      <w:proofErr w:type="spellStart"/>
      <w:r w:rsidRPr="00BC1173">
        <w:rPr>
          <w:rFonts w:asciiTheme="minorHAnsi" w:hAnsiTheme="minorHAnsi" w:cstheme="minorHAnsi"/>
          <w:bCs/>
          <w:sz w:val="22"/>
          <w:szCs w:val="22"/>
          <w:lang w:val="es-ES_tradnl"/>
        </w:rPr>
        <w:t>nº</w:t>
      </w:r>
      <w:proofErr w:type="spellEnd"/>
      <w:r w:rsidRPr="00BC1173">
        <w:rPr>
          <w:rFonts w:asciiTheme="minorHAnsi" w:hAnsiTheme="minorHAnsi" w:cstheme="minorHAnsi"/>
          <w:bCs/>
          <w:sz w:val="22"/>
          <w:szCs w:val="22"/>
          <w:lang w:val="es-ES_tradnl"/>
        </w:rPr>
        <w:t xml:space="preserve"> </w:t>
      </w:r>
      <w:r w:rsidR="00B322C6">
        <w:rPr>
          <w:rFonts w:asciiTheme="minorHAnsi" w:hAnsiTheme="minorHAnsi" w:cstheme="minorHAnsi"/>
          <w:bCs/>
          <w:sz w:val="22"/>
          <w:szCs w:val="22"/>
          <w:lang w:val="es-ES_tradnl"/>
        </w:rPr>
        <w:t>___/_____</w:t>
      </w:r>
    </w:p>
    <w:p w14:paraId="243B85BF"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r w:rsidRPr="00BC1173">
        <w:rPr>
          <w:rFonts w:asciiTheme="minorHAnsi" w:hAnsiTheme="minorHAnsi" w:cstheme="minorHAnsi"/>
          <w:bCs/>
          <w:sz w:val="22"/>
          <w:szCs w:val="22"/>
          <w:lang w:val="es-ES_tradnl"/>
        </w:rPr>
        <w:t xml:space="preserve">Concursado: </w:t>
      </w:r>
      <w:r w:rsidR="00B322C6">
        <w:rPr>
          <w:rFonts w:asciiTheme="minorHAnsi" w:hAnsiTheme="minorHAnsi" w:cstheme="minorHAnsi"/>
          <w:bCs/>
          <w:sz w:val="22"/>
          <w:szCs w:val="22"/>
          <w:lang w:val="es-ES_tradnl"/>
        </w:rPr>
        <w:t>__________________________</w:t>
      </w:r>
    </w:p>
    <w:p w14:paraId="1A86C0B6"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p>
    <w:p w14:paraId="3E9BD52B" w14:textId="77777777" w:rsidR="00D5543B" w:rsidRPr="00BC1173" w:rsidRDefault="00D5543B" w:rsidP="00D5543B">
      <w:pPr>
        <w:spacing w:line="360" w:lineRule="auto"/>
        <w:ind w:left="567" w:right="-1"/>
        <w:jc w:val="both"/>
        <w:rPr>
          <w:rFonts w:asciiTheme="minorHAnsi" w:hAnsiTheme="minorHAnsi" w:cstheme="minorHAnsi"/>
          <w:bCs/>
          <w:sz w:val="22"/>
          <w:szCs w:val="22"/>
          <w:lang w:val="es-ES_tradnl"/>
        </w:rPr>
      </w:pPr>
    </w:p>
    <w:p w14:paraId="7B4D9E4C" w14:textId="77777777" w:rsidR="00D5543B" w:rsidRPr="00BC1173" w:rsidRDefault="00D5543B" w:rsidP="00D5543B">
      <w:pPr>
        <w:spacing w:line="360" w:lineRule="auto"/>
        <w:ind w:left="567" w:right="-1"/>
        <w:jc w:val="center"/>
        <w:rPr>
          <w:rFonts w:asciiTheme="minorHAnsi" w:hAnsiTheme="minorHAnsi" w:cstheme="minorHAnsi"/>
          <w:b/>
          <w:bCs/>
          <w:szCs w:val="22"/>
          <w:lang w:val="es-ES_tradnl"/>
        </w:rPr>
      </w:pPr>
      <w:r w:rsidRPr="00BC1173">
        <w:rPr>
          <w:rFonts w:asciiTheme="minorHAnsi" w:hAnsiTheme="minorHAnsi" w:cstheme="minorHAnsi"/>
          <w:b/>
          <w:bCs/>
          <w:szCs w:val="22"/>
          <w:lang w:val="es-ES_tradnl"/>
        </w:rPr>
        <w:t>AL JUZGADO DE LO MERCANTI</w:t>
      </w:r>
      <w:r>
        <w:rPr>
          <w:rFonts w:asciiTheme="minorHAnsi" w:hAnsiTheme="minorHAnsi" w:cstheme="minorHAnsi"/>
          <w:b/>
          <w:bCs/>
          <w:szCs w:val="22"/>
          <w:lang w:val="es-ES_tradnl"/>
        </w:rPr>
        <w:t>L</w:t>
      </w:r>
      <w:r w:rsidRPr="00BC1173">
        <w:rPr>
          <w:rFonts w:asciiTheme="minorHAnsi" w:hAnsiTheme="minorHAnsi" w:cstheme="minorHAnsi"/>
          <w:b/>
          <w:bCs/>
          <w:szCs w:val="22"/>
          <w:lang w:val="es-ES_tradnl"/>
        </w:rPr>
        <w:t xml:space="preserve"> </w:t>
      </w:r>
      <w:proofErr w:type="spellStart"/>
      <w:r w:rsidRPr="00BC1173">
        <w:rPr>
          <w:rFonts w:asciiTheme="minorHAnsi" w:hAnsiTheme="minorHAnsi" w:cstheme="minorHAnsi"/>
          <w:b/>
          <w:bCs/>
          <w:szCs w:val="22"/>
          <w:lang w:val="es-ES_tradnl"/>
        </w:rPr>
        <w:t>Nº</w:t>
      </w:r>
      <w:proofErr w:type="spellEnd"/>
      <w:r w:rsidRPr="00BC1173">
        <w:rPr>
          <w:rFonts w:asciiTheme="minorHAnsi" w:hAnsiTheme="minorHAnsi" w:cstheme="minorHAnsi"/>
          <w:b/>
          <w:bCs/>
          <w:szCs w:val="22"/>
          <w:lang w:val="es-ES_tradnl"/>
        </w:rPr>
        <w:t xml:space="preserve"> </w:t>
      </w:r>
      <w:r w:rsidR="00B322C6">
        <w:rPr>
          <w:rFonts w:asciiTheme="minorHAnsi" w:hAnsiTheme="minorHAnsi" w:cstheme="minorHAnsi"/>
          <w:b/>
          <w:bCs/>
          <w:szCs w:val="22"/>
          <w:lang w:val="es-ES_tradnl"/>
        </w:rPr>
        <w:t>__</w:t>
      </w:r>
      <w:r>
        <w:rPr>
          <w:rFonts w:asciiTheme="minorHAnsi" w:hAnsiTheme="minorHAnsi" w:cstheme="minorHAnsi"/>
          <w:b/>
          <w:bCs/>
          <w:szCs w:val="22"/>
          <w:lang w:val="es-ES_tradnl"/>
        </w:rPr>
        <w:t xml:space="preserve"> </w:t>
      </w:r>
      <w:r w:rsidRPr="00BC1173">
        <w:rPr>
          <w:rFonts w:asciiTheme="minorHAnsi" w:hAnsiTheme="minorHAnsi" w:cstheme="minorHAnsi"/>
          <w:b/>
          <w:bCs/>
          <w:szCs w:val="22"/>
          <w:lang w:val="es-ES_tradnl"/>
        </w:rPr>
        <w:t xml:space="preserve">DE </w:t>
      </w:r>
      <w:r w:rsidR="00B322C6">
        <w:rPr>
          <w:rFonts w:asciiTheme="minorHAnsi" w:hAnsiTheme="minorHAnsi" w:cstheme="minorHAnsi"/>
          <w:b/>
          <w:bCs/>
          <w:szCs w:val="22"/>
          <w:lang w:val="es-ES_tradnl"/>
        </w:rPr>
        <w:t>__________</w:t>
      </w:r>
    </w:p>
    <w:p w14:paraId="6BBEB4FB"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p>
    <w:p w14:paraId="0E31E644" w14:textId="77777777" w:rsidR="00D71C9D" w:rsidRPr="00BC1173" w:rsidRDefault="00D71C9D" w:rsidP="00D71C9D">
      <w:pPr>
        <w:spacing w:line="360" w:lineRule="auto"/>
        <w:ind w:left="567" w:right="-1"/>
        <w:jc w:val="both"/>
        <w:rPr>
          <w:rFonts w:asciiTheme="minorHAnsi" w:hAnsiTheme="minorHAnsi" w:cstheme="minorHAnsi"/>
          <w:b/>
          <w:bCs/>
          <w:sz w:val="22"/>
          <w:szCs w:val="22"/>
          <w:lang w:val="es-ES_tradnl"/>
        </w:rPr>
      </w:pPr>
      <w:r w:rsidRPr="00BC1173">
        <w:rPr>
          <w:rFonts w:asciiTheme="minorHAnsi" w:hAnsiTheme="minorHAnsi" w:cstheme="minorHAnsi"/>
          <w:bCs/>
          <w:sz w:val="22"/>
          <w:szCs w:val="22"/>
          <w:lang w:val="es-ES_tradnl"/>
        </w:rPr>
        <w:t xml:space="preserve">D. </w:t>
      </w:r>
      <w:r w:rsidR="00B322C6">
        <w:rPr>
          <w:rFonts w:asciiTheme="minorHAnsi" w:hAnsiTheme="minorHAnsi" w:cstheme="minorHAnsi"/>
          <w:bCs/>
          <w:sz w:val="22"/>
          <w:szCs w:val="22"/>
          <w:lang w:val="es-ES_tradnl"/>
        </w:rPr>
        <w:t>_______________________</w:t>
      </w:r>
      <w:r w:rsidR="007A2A1C">
        <w:rPr>
          <w:rFonts w:asciiTheme="minorHAnsi" w:hAnsiTheme="minorHAnsi" w:cstheme="minorHAnsi"/>
          <w:bCs/>
          <w:sz w:val="22"/>
          <w:szCs w:val="22"/>
          <w:lang w:val="es-ES_tradnl"/>
        </w:rPr>
        <w:t xml:space="preserve">, en representación de la </w:t>
      </w:r>
      <w:r w:rsidR="00B322C6">
        <w:rPr>
          <w:rFonts w:asciiTheme="minorHAnsi" w:hAnsiTheme="minorHAnsi" w:cstheme="minorHAnsi"/>
          <w:bCs/>
          <w:sz w:val="22"/>
          <w:szCs w:val="22"/>
          <w:lang w:val="es-ES_tradnl"/>
        </w:rPr>
        <w:t>sociedad __________________________________</w:t>
      </w:r>
      <w:r w:rsidR="007A2A1C">
        <w:rPr>
          <w:rFonts w:asciiTheme="minorHAnsi" w:hAnsiTheme="minorHAnsi" w:cstheme="minorHAnsi"/>
          <w:bCs/>
          <w:sz w:val="22"/>
          <w:szCs w:val="22"/>
          <w:lang w:val="es-ES_tradnl"/>
        </w:rPr>
        <w:t xml:space="preserve">, </w:t>
      </w:r>
      <w:r w:rsidRPr="00BC1173">
        <w:rPr>
          <w:rFonts w:asciiTheme="minorHAnsi" w:hAnsiTheme="minorHAnsi" w:cstheme="minorHAnsi"/>
          <w:bCs/>
          <w:sz w:val="22"/>
          <w:szCs w:val="22"/>
          <w:lang w:val="es-ES_tradnl"/>
        </w:rPr>
        <w:t>Administra</w:t>
      </w:r>
      <w:r w:rsidR="007A2A1C">
        <w:rPr>
          <w:rFonts w:asciiTheme="minorHAnsi" w:hAnsiTheme="minorHAnsi" w:cstheme="minorHAnsi"/>
          <w:bCs/>
          <w:sz w:val="22"/>
          <w:szCs w:val="22"/>
          <w:lang w:val="es-ES_tradnl"/>
        </w:rPr>
        <w:t xml:space="preserve">ción </w:t>
      </w:r>
      <w:r w:rsidRPr="00BC1173">
        <w:rPr>
          <w:rFonts w:asciiTheme="minorHAnsi" w:hAnsiTheme="minorHAnsi" w:cstheme="minorHAnsi"/>
          <w:bCs/>
          <w:sz w:val="22"/>
          <w:szCs w:val="22"/>
          <w:lang w:val="es-ES_tradnl"/>
        </w:rPr>
        <w:t>Concursal designad</w:t>
      </w:r>
      <w:r w:rsidR="007A2A1C">
        <w:rPr>
          <w:rFonts w:asciiTheme="minorHAnsi" w:hAnsiTheme="minorHAnsi" w:cstheme="minorHAnsi"/>
          <w:bCs/>
          <w:sz w:val="22"/>
          <w:szCs w:val="22"/>
          <w:lang w:val="es-ES_tradnl"/>
        </w:rPr>
        <w:t>a</w:t>
      </w:r>
      <w:r w:rsidRPr="00BC1173">
        <w:rPr>
          <w:rFonts w:asciiTheme="minorHAnsi" w:hAnsiTheme="minorHAnsi" w:cstheme="minorHAnsi"/>
          <w:bCs/>
          <w:sz w:val="22"/>
          <w:szCs w:val="22"/>
          <w:lang w:val="es-ES_tradnl"/>
        </w:rPr>
        <w:t xml:space="preserve"> en el Concurso Voluntario Abreviado de la mercantil </w:t>
      </w:r>
      <w:r w:rsidR="00B322C6">
        <w:rPr>
          <w:rFonts w:asciiTheme="minorHAnsi" w:hAnsiTheme="minorHAnsi" w:cstheme="minorHAnsi"/>
          <w:bCs/>
          <w:sz w:val="22"/>
          <w:szCs w:val="22"/>
          <w:lang w:val="es-ES_tradnl"/>
        </w:rPr>
        <w:t xml:space="preserve">______________________ </w:t>
      </w:r>
      <w:r w:rsidRPr="00BC1173">
        <w:rPr>
          <w:rFonts w:asciiTheme="minorHAnsi" w:hAnsiTheme="minorHAnsi" w:cstheme="minorHAnsi"/>
          <w:bCs/>
          <w:sz w:val="22"/>
          <w:szCs w:val="22"/>
          <w:lang w:val="es-ES_tradnl"/>
        </w:rPr>
        <w:t xml:space="preserve">que bajo el número </w:t>
      </w:r>
      <w:r w:rsidR="00B322C6">
        <w:rPr>
          <w:rFonts w:asciiTheme="minorHAnsi" w:hAnsiTheme="minorHAnsi" w:cstheme="minorHAnsi"/>
          <w:bCs/>
          <w:sz w:val="22"/>
          <w:szCs w:val="22"/>
          <w:lang w:val="es-ES_tradnl"/>
        </w:rPr>
        <w:t xml:space="preserve">___/____ </w:t>
      </w:r>
      <w:r w:rsidRPr="00BC1173">
        <w:rPr>
          <w:rFonts w:asciiTheme="minorHAnsi" w:hAnsiTheme="minorHAnsi" w:cstheme="minorHAnsi"/>
          <w:bCs/>
          <w:sz w:val="22"/>
          <w:szCs w:val="22"/>
          <w:lang w:val="es-ES_tradnl"/>
        </w:rPr>
        <w:t xml:space="preserve">se tramita en ese Juzgado comparece y, como mejor proceda en Derecho, </w:t>
      </w:r>
      <w:r w:rsidRPr="00BC1173">
        <w:rPr>
          <w:rFonts w:asciiTheme="minorHAnsi" w:hAnsiTheme="minorHAnsi" w:cstheme="minorHAnsi"/>
          <w:b/>
          <w:bCs/>
          <w:sz w:val="22"/>
          <w:szCs w:val="22"/>
          <w:lang w:val="es-ES_tradnl"/>
        </w:rPr>
        <w:t>DICE:</w:t>
      </w:r>
    </w:p>
    <w:p w14:paraId="2B5B7387"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p>
    <w:p w14:paraId="6E6BDE0D" w14:textId="77777777" w:rsidR="00D71C9D" w:rsidRPr="00BC1173" w:rsidRDefault="00D71C9D" w:rsidP="0055295C">
      <w:pPr>
        <w:spacing w:line="360" w:lineRule="auto"/>
        <w:ind w:left="708" w:right="-1"/>
        <w:jc w:val="both"/>
        <w:rPr>
          <w:rFonts w:asciiTheme="minorHAnsi" w:hAnsiTheme="minorHAnsi" w:cstheme="minorHAnsi"/>
          <w:bCs/>
          <w:sz w:val="22"/>
          <w:szCs w:val="22"/>
          <w:lang w:val="es-ES_tradnl"/>
        </w:rPr>
      </w:pPr>
      <w:r w:rsidRPr="00BC1173">
        <w:rPr>
          <w:rFonts w:asciiTheme="minorHAnsi" w:hAnsiTheme="minorHAnsi" w:cstheme="minorHAnsi"/>
          <w:bCs/>
          <w:sz w:val="22"/>
          <w:szCs w:val="22"/>
          <w:lang w:val="es-ES_tradnl"/>
        </w:rPr>
        <w:t>Que el pasado</w:t>
      </w:r>
      <w:r w:rsidR="007A2A1C">
        <w:rPr>
          <w:rFonts w:asciiTheme="minorHAnsi" w:hAnsiTheme="minorHAnsi" w:cstheme="minorHAnsi"/>
          <w:bCs/>
          <w:sz w:val="22"/>
          <w:szCs w:val="22"/>
          <w:lang w:val="es-ES_tradnl"/>
        </w:rPr>
        <w:t xml:space="preserve"> </w:t>
      </w:r>
      <w:r w:rsidR="00B322C6">
        <w:rPr>
          <w:rFonts w:asciiTheme="minorHAnsi" w:hAnsiTheme="minorHAnsi" w:cstheme="minorHAnsi"/>
          <w:bCs/>
          <w:sz w:val="22"/>
          <w:szCs w:val="22"/>
          <w:lang w:val="es-ES_tradnl"/>
        </w:rPr>
        <w:t>__</w:t>
      </w:r>
      <w:r w:rsidR="007A2A1C">
        <w:rPr>
          <w:rFonts w:asciiTheme="minorHAnsi" w:hAnsiTheme="minorHAnsi" w:cstheme="minorHAnsi"/>
          <w:bCs/>
          <w:sz w:val="22"/>
          <w:szCs w:val="22"/>
          <w:lang w:val="es-ES_tradnl"/>
        </w:rPr>
        <w:t xml:space="preserve"> de </w:t>
      </w:r>
      <w:r w:rsidR="00B322C6">
        <w:rPr>
          <w:rFonts w:asciiTheme="minorHAnsi" w:hAnsiTheme="minorHAnsi" w:cstheme="minorHAnsi"/>
          <w:bCs/>
          <w:sz w:val="22"/>
          <w:szCs w:val="22"/>
          <w:lang w:val="es-ES_tradnl"/>
        </w:rPr>
        <w:t xml:space="preserve">________ </w:t>
      </w:r>
      <w:r w:rsidRPr="00BC1173">
        <w:rPr>
          <w:rFonts w:asciiTheme="minorHAnsi" w:hAnsiTheme="minorHAnsi" w:cstheme="minorHAnsi"/>
          <w:bCs/>
          <w:sz w:val="22"/>
          <w:szCs w:val="22"/>
          <w:lang w:val="es-ES_tradnl"/>
        </w:rPr>
        <w:t>fue notificado Auto</w:t>
      </w:r>
      <w:r w:rsidR="007A2A1C">
        <w:rPr>
          <w:rFonts w:asciiTheme="minorHAnsi" w:hAnsiTheme="minorHAnsi" w:cstheme="minorHAnsi"/>
          <w:bCs/>
          <w:sz w:val="22"/>
          <w:szCs w:val="22"/>
          <w:lang w:val="es-ES_tradnl"/>
        </w:rPr>
        <w:t xml:space="preserve"> </w:t>
      </w:r>
      <w:r w:rsidRPr="00BC1173">
        <w:rPr>
          <w:rFonts w:asciiTheme="minorHAnsi" w:hAnsiTheme="minorHAnsi" w:cstheme="minorHAnsi"/>
          <w:bCs/>
          <w:sz w:val="22"/>
          <w:szCs w:val="22"/>
          <w:lang w:val="es-ES_tradnl"/>
        </w:rPr>
        <w:t xml:space="preserve">por el que se acordó </w:t>
      </w:r>
      <w:r w:rsidR="007A2A1C">
        <w:rPr>
          <w:rFonts w:asciiTheme="minorHAnsi" w:hAnsiTheme="minorHAnsi" w:cstheme="minorHAnsi"/>
          <w:bCs/>
          <w:sz w:val="22"/>
          <w:szCs w:val="22"/>
          <w:lang w:val="es-ES_tradnl"/>
        </w:rPr>
        <w:t xml:space="preserve">la declaración de concurso y </w:t>
      </w:r>
      <w:r w:rsidRPr="00BC1173">
        <w:rPr>
          <w:rFonts w:asciiTheme="minorHAnsi" w:hAnsiTheme="minorHAnsi" w:cstheme="minorHAnsi"/>
          <w:bCs/>
          <w:sz w:val="22"/>
          <w:szCs w:val="22"/>
          <w:lang w:val="es-ES_tradnl"/>
        </w:rPr>
        <w:t xml:space="preserve">apertura de la fase de liquidación de la mercantil </w:t>
      </w:r>
      <w:r w:rsidR="00B322C6">
        <w:rPr>
          <w:rFonts w:asciiTheme="minorHAnsi" w:hAnsiTheme="minorHAnsi" w:cstheme="minorHAnsi"/>
          <w:bCs/>
          <w:sz w:val="22"/>
          <w:szCs w:val="22"/>
          <w:lang w:val="es-ES_tradnl"/>
        </w:rPr>
        <w:t>________________</w:t>
      </w:r>
      <w:r w:rsidRPr="00BC1173">
        <w:rPr>
          <w:rFonts w:asciiTheme="minorHAnsi" w:hAnsiTheme="minorHAnsi" w:cstheme="minorHAnsi"/>
          <w:bCs/>
          <w:sz w:val="22"/>
          <w:szCs w:val="22"/>
          <w:lang w:val="es-ES_tradnl"/>
        </w:rPr>
        <w:t>, debiendo procederse así al cumplimiento de lo ordenado en el Art. 148.1 de la Ley Concursal, sobre la presentación de plan para la realización de los bienes y derechos integrados en la masa activa del concurso, a cuyo efecto se presenta el siguiente Plan de Liquidación que se adjunta al presente escrito como documento único.</w:t>
      </w:r>
    </w:p>
    <w:p w14:paraId="3B329B06"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p>
    <w:p w14:paraId="1F720A3A" w14:textId="77777777" w:rsidR="00D71C9D" w:rsidRPr="00BC1173" w:rsidRDefault="00D71C9D" w:rsidP="00D71C9D">
      <w:pPr>
        <w:spacing w:line="360" w:lineRule="auto"/>
        <w:ind w:left="567" w:right="-1"/>
        <w:jc w:val="both"/>
        <w:rPr>
          <w:rFonts w:asciiTheme="minorHAnsi" w:hAnsiTheme="minorHAnsi" w:cstheme="minorHAnsi"/>
          <w:b/>
          <w:bCs/>
          <w:sz w:val="22"/>
          <w:szCs w:val="22"/>
          <w:lang w:val="es-ES_tradnl"/>
        </w:rPr>
      </w:pPr>
      <w:r w:rsidRPr="00BC1173">
        <w:rPr>
          <w:rFonts w:asciiTheme="minorHAnsi" w:hAnsiTheme="minorHAnsi" w:cstheme="minorHAnsi"/>
          <w:bCs/>
          <w:sz w:val="22"/>
          <w:szCs w:val="22"/>
          <w:lang w:val="es-ES_tradnl"/>
        </w:rPr>
        <w:t xml:space="preserve">Que, por lo anteriormente expuesto, al Juzgado </w:t>
      </w:r>
      <w:r w:rsidRPr="00BC1173">
        <w:rPr>
          <w:rFonts w:asciiTheme="minorHAnsi" w:hAnsiTheme="minorHAnsi" w:cstheme="minorHAnsi"/>
          <w:b/>
          <w:bCs/>
          <w:sz w:val="22"/>
          <w:szCs w:val="22"/>
          <w:lang w:val="es-ES_tradnl"/>
        </w:rPr>
        <w:t>SOLICITA:</w:t>
      </w:r>
    </w:p>
    <w:p w14:paraId="74FF0CC3"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p>
    <w:p w14:paraId="6C8495A5" w14:textId="77777777" w:rsidR="00071256" w:rsidRDefault="00D71C9D" w:rsidP="0055295C">
      <w:pPr>
        <w:spacing w:line="360" w:lineRule="auto"/>
        <w:ind w:left="708" w:right="-1"/>
        <w:jc w:val="both"/>
        <w:rPr>
          <w:rFonts w:asciiTheme="minorHAnsi" w:hAnsiTheme="minorHAnsi" w:cstheme="minorHAnsi"/>
          <w:bCs/>
          <w:sz w:val="22"/>
          <w:szCs w:val="22"/>
          <w:lang w:val="es-ES_tradnl"/>
        </w:rPr>
      </w:pPr>
      <w:r w:rsidRPr="00BC1173">
        <w:rPr>
          <w:rFonts w:asciiTheme="minorHAnsi" w:hAnsiTheme="minorHAnsi" w:cstheme="minorHAnsi"/>
          <w:bCs/>
          <w:sz w:val="22"/>
          <w:szCs w:val="22"/>
          <w:lang w:val="es-ES_tradnl"/>
        </w:rPr>
        <w:t>Que teniendo por presentado este escrito, lo admita a trámite, tenga</w:t>
      </w:r>
    </w:p>
    <w:p w14:paraId="77998FCB" w14:textId="1501436E" w:rsidR="00D71C9D" w:rsidRPr="00BC1173" w:rsidRDefault="00D71C9D" w:rsidP="0055295C">
      <w:pPr>
        <w:spacing w:line="360" w:lineRule="auto"/>
        <w:ind w:left="708" w:right="-1"/>
        <w:jc w:val="both"/>
        <w:rPr>
          <w:rFonts w:asciiTheme="minorHAnsi" w:hAnsiTheme="minorHAnsi" w:cstheme="minorHAnsi"/>
          <w:bCs/>
          <w:sz w:val="22"/>
          <w:szCs w:val="22"/>
          <w:lang w:val="es-ES_tradnl"/>
        </w:rPr>
      </w:pPr>
      <w:r w:rsidRPr="00BC1173">
        <w:rPr>
          <w:rFonts w:asciiTheme="minorHAnsi" w:hAnsiTheme="minorHAnsi" w:cstheme="minorHAnsi"/>
          <w:bCs/>
          <w:sz w:val="22"/>
          <w:szCs w:val="22"/>
          <w:lang w:val="es-ES_tradnl"/>
        </w:rPr>
        <w:t xml:space="preserve"> por cumplimentado el requerimiento contenido en el Auto de este Juzgado de fecha</w:t>
      </w:r>
      <w:r w:rsidR="007A2A1C">
        <w:rPr>
          <w:rFonts w:asciiTheme="minorHAnsi" w:hAnsiTheme="minorHAnsi" w:cstheme="minorHAnsi"/>
          <w:bCs/>
          <w:sz w:val="22"/>
          <w:szCs w:val="22"/>
          <w:lang w:val="es-ES_tradnl"/>
        </w:rPr>
        <w:t xml:space="preserve"> </w:t>
      </w:r>
      <w:r w:rsidR="00CF5D24">
        <w:rPr>
          <w:rFonts w:asciiTheme="minorHAnsi" w:hAnsiTheme="minorHAnsi" w:cstheme="minorHAnsi"/>
          <w:bCs/>
          <w:sz w:val="22"/>
          <w:szCs w:val="22"/>
          <w:lang w:val="es-ES_tradnl"/>
        </w:rPr>
        <w:t>__</w:t>
      </w:r>
      <w:r w:rsidR="007A2A1C">
        <w:rPr>
          <w:rFonts w:asciiTheme="minorHAnsi" w:hAnsiTheme="minorHAnsi" w:cstheme="minorHAnsi"/>
          <w:bCs/>
          <w:sz w:val="22"/>
          <w:szCs w:val="22"/>
          <w:lang w:val="es-ES_tradnl"/>
        </w:rPr>
        <w:t xml:space="preserve"> </w:t>
      </w:r>
      <w:r w:rsidR="00CF5D24">
        <w:rPr>
          <w:rFonts w:asciiTheme="minorHAnsi" w:hAnsiTheme="minorHAnsi" w:cstheme="minorHAnsi"/>
          <w:bCs/>
          <w:sz w:val="22"/>
          <w:szCs w:val="22"/>
          <w:lang w:val="es-ES_tradnl"/>
        </w:rPr>
        <w:t xml:space="preserve">de ________ </w:t>
      </w:r>
      <w:proofErr w:type="spellStart"/>
      <w:r w:rsidR="007A2A1C">
        <w:rPr>
          <w:rFonts w:asciiTheme="minorHAnsi" w:hAnsiTheme="minorHAnsi" w:cstheme="minorHAnsi"/>
          <w:bCs/>
          <w:sz w:val="22"/>
          <w:szCs w:val="22"/>
          <w:lang w:val="es-ES_tradnl"/>
        </w:rPr>
        <w:t>de</w:t>
      </w:r>
      <w:proofErr w:type="spellEnd"/>
      <w:r w:rsidR="007A2A1C">
        <w:rPr>
          <w:rFonts w:asciiTheme="minorHAnsi" w:hAnsiTheme="minorHAnsi" w:cstheme="minorHAnsi"/>
          <w:bCs/>
          <w:sz w:val="22"/>
          <w:szCs w:val="22"/>
          <w:lang w:val="es-ES_tradnl"/>
        </w:rPr>
        <w:t xml:space="preserve"> </w:t>
      </w:r>
      <w:r w:rsidR="00CF5D24">
        <w:rPr>
          <w:rFonts w:asciiTheme="minorHAnsi" w:hAnsiTheme="minorHAnsi" w:cstheme="minorHAnsi"/>
          <w:bCs/>
          <w:sz w:val="22"/>
          <w:szCs w:val="22"/>
          <w:lang w:val="es-ES_tradnl"/>
        </w:rPr>
        <w:t>____</w:t>
      </w:r>
      <w:r w:rsidR="007A2A1C">
        <w:rPr>
          <w:rFonts w:asciiTheme="minorHAnsi" w:hAnsiTheme="minorHAnsi" w:cstheme="minorHAnsi"/>
          <w:bCs/>
          <w:sz w:val="22"/>
          <w:szCs w:val="22"/>
          <w:lang w:val="es-ES_tradnl"/>
        </w:rPr>
        <w:t xml:space="preserve"> </w:t>
      </w:r>
      <w:r w:rsidRPr="00BC1173">
        <w:rPr>
          <w:rFonts w:asciiTheme="minorHAnsi" w:hAnsiTheme="minorHAnsi" w:cstheme="minorHAnsi"/>
          <w:bCs/>
          <w:sz w:val="22"/>
          <w:szCs w:val="22"/>
          <w:lang w:val="es-ES_tradnl"/>
        </w:rPr>
        <w:t xml:space="preserve">y tenga por presentado el Plan de Liquidación de la Administración Concursal de </w:t>
      </w:r>
      <w:r w:rsidR="00CF5D24">
        <w:rPr>
          <w:rFonts w:asciiTheme="minorHAnsi" w:hAnsiTheme="minorHAnsi" w:cstheme="minorHAnsi"/>
          <w:bCs/>
          <w:sz w:val="22"/>
          <w:szCs w:val="22"/>
          <w:lang w:val="es-ES_tradnl"/>
        </w:rPr>
        <w:t>__________________.</w:t>
      </w:r>
    </w:p>
    <w:p w14:paraId="592E61CB" w14:textId="77777777" w:rsidR="00D71C9D" w:rsidRPr="00BC1173" w:rsidRDefault="00D71C9D" w:rsidP="0055295C">
      <w:pPr>
        <w:spacing w:line="360" w:lineRule="auto"/>
        <w:ind w:left="708" w:right="-1"/>
        <w:jc w:val="both"/>
        <w:rPr>
          <w:rFonts w:asciiTheme="minorHAnsi" w:hAnsiTheme="minorHAnsi" w:cstheme="minorHAnsi"/>
          <w:bCs/>
          <w:sz w:val="22"/>
          <w:szCs w:val="22"/>
          <w:lang w:val="es-ES_tradnl"/>
        </w:rPr>
      </w:pPr>
    </w:p>
    <w:p w14:paraId="636A9D1C" w14:textId="05C39CFE"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r w:rsidRPr="00BC1173">
        <w:rPr>
          <w:rFonts w:asciiTheme="minorHAnsi" w:hAnsiTheme="minorHAnsi" w:cstheme="minorHAnsi"/>
          <w:bCs/>
          <w:sz w:val="22"/>
          <w:szCs w:val="22"/>
          <w:lang w:val="es-ES_tradnl"/>
        </w:rPr>
        <w:t xml:space="preserve">Por ser de Justicia, que se pide en </w:t>
      </w:r>
      <w:r w:rsidR="00CF5D24">
        <w:rPr>
          <w:rFonts w:asciiTheme="minorHAnsi" w:hAnsiTheme="minorHAnsi" w:cstheme="minorHAnsi"/>
          <w:bCs/>
          <w:sz w:val="22"/>
          <w:szCs w:val="22"/>
          <w:lang w:val="es-ES_tradnl"/>
        </w:rPr>
        <w:t>_____</w:t>
      </w:r>
      <w:r w:rsidRPr="00BC1173">
        <w:rPr>
          <w:rFonts w:asciiTheme="minorHAnsi" w:hAnsiTheme="minorHAnsi" w:cstheme="minorHAnsi"/>
          <w:bCs/>
          <w:sz w:val="22"/>
          <w:szCs w:val="22"/>
          <w:lang w:val="es-ES_tradnl"/>
        </w:rPr>
        <w:t xml:space="preserve">, a </w:t>
      </w:r>
      <w:r w:rsidR="00CF5D24">
        <w:rPr>
          <w:rFonts w:asciiTheme="minorHAnsi" w:hAnsiTheme="minorHAnsi" w:cstheme="minorHAnsi"/>
          <w:bCs/>
          <w:sz w:val="22"/>
          <w:szCs w:val="22"/>
          <w:lang w:val="es-ES_tradnl"/>
        </w:rPr>
        <w:t xml:space="preserve">___ </w:t>
      </w:r>
      <w:r w:rsidR="007A2A1C">
        <w:rPr>
          <w:rFonts w:asciiTheme="minorHAnsi" w:hAnsiTheme="minorHAnsi" w:cstheme="minorHAnsi"/>
          <w:bCs/>
          <w:sz w:val="22"/>
          <w:szCs w:val="22"/>
          <w:lang w:val="es-ES_tradnl"/>
        </w:rPr>
        <w:t xml:space="preserve">de </w:t>
      </w:r>
      <w:r w:rsidR="00CF5D24">
        <w:rPr>
          <w:rFonts w:asciiTheme="minorHAnsi" w:hAnsiTheme="minorHAnsi" w:cstheme="minorHAnsi"/>
          <w:bCs/>
          <w:sz w:val="22"/>
          <w:szCs w:val="22"/>
          <w:lang w:val="es-ES_tradnl"/>
        </w:rPr>
        <w:t xml:space="preserve">________ </w:t>
      </w:r>
      <w:proofErr w:type="spellStart"/>
      <w:r w:rsidR="007A2A1C">
        <w:rPr>
          <w:rFonts w:asciiTheme="minorHAnsi" w:hAnsiTheme="minorHAnsi" w:cstheme="minorHAnsi"/>
          <w:bCs/>
          <w:sz w:val="22"/>
          <w:szCs w:val="22"/>
          <w:lang w:val="es-ES_tradnl"/>
        </w:rPr>
        <w:t>de</w:t>
      </w:r>
      <w:proofErr w:type="spellEnd"/>
      <w:r w:rsidR="007A2A1C">
        <w:rPr>
          <w:rFonts w:asciiTheme="minorHAnsi" w:hAnsiTheme="minorHAnsi" w:cstheme="minorHAnsi"/>
          <w:bCs/>
          <w:sz w:val="22"/>
          <w:szCs w:val="22"/>
          <w:lang w:val="es-ES_tradnl"/>
        </w:rPr>
        <w:t xml:space="preserve"> 2.01</w:t>
      </w:r>
      <w:r w:rsidR="00CB2DED">
        <w:rPr>
          <w:rFonts w:asciiTheme="minorHAnsi" w:hAnsiTheme="minorHAnsi" w:cstheme="minorHAnsi"/>
          <w:bCs/>
          <w:sz w:val="22"/>
          <w:szCs w:val="22"/>
          <w:lang w:val="es-ES_tradnl"/>
        </w:rPr>
        <w:t>9</w:t>
      </w:r>
      <w:r w:rsidR="007A2A1C">
        <w:rPr>
          <w:rFonts w:asciiTheme="minorHAnsi" w:hAnsiTheme="minorHAnsi" w:cstheme="minorHAnsi"/>
          <w:bCs/>
          <w:sz w:val="22"/>
          <w:szCs w:val="22"/>
          <w:lang w:val="es-ES_tradnl"/>
        </w:rPr>
        <w:t>.</w:t>
      </w:r>
    </w:p>
    <w:p w14:paraId="0C1A1863"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p>
    <w:p w14:paraId="60263FF1"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p>
    <w:p w14:paraId="366FE04F"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p>
    <w:p w14:paraId="7CFD15C8"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r w:rsidRPr="00BC1173">
        <w:rPr>
          <w:rFonts w:asciiTheme="minorHAnsi" w:hAnsiTheme="minorHAnsi" w:cstheme="minorHAnsi"/>
          <w:bCs/>
          <w:sz w:val="22"/>
          <w:szCs w:val="22"/>
          <w:lang w:val="es-ES_tradnl"/>
        </w:rPr>
        <w:t>_____________________</w:t>
      </w:r>
    </w:p>
    <w:p w14:paraId="143986C1" w14:textId="77777777" w:rsidR="00D71C9D" w:rsidRPr="00BC1173" w:rsidRDefault="00D71C9D" w:rsidP="00D71C9D">
      <w:pPr>
        <w:spacing w:line="360" w:lineRule="auto"/>
        <w:ind w:left="567" w:right="-1"/>
        <w:jc w:val="both"/>
        <w:rPr>
          <w:rFonts w:asciiTheme="minorHAnsi" w:hAnsiTheme="minorHAnsi" w:cstheme="minorHAnsi"/>
          <w:bCs/>
          <w:sz w:val="22"/>
          <w:szCs w:val="22"/>
          <w:lang w:val="es-ES_tradnl"/>
        </w:rPr>
      </w:pPr>
      <w:r w:rsidRPr="00BC1173">
        <w:rPr>
          <w:rFonts w:asciiTheme="minorHAnsi" w:hAnsiTheme="minorHAnsi" w:cstheme="minorHAnsi"/>
          <w:bCs/>
          <w:sz w:val="22"/>
          <w:szCs w:val="22"/>
          <w:lang w:val="es-ES_tradnl"/>
        </w:rPr>
        <w:t>Administra</w:t>
      </w:r>
      <w:r w:rsidR="007A2A1C">
        <w:rPr>
          <w:rFonts w:asciiTheme="minorHAnsi" w:hAnsiTheme="minorHAnsi" w:cstheme="minorHAnsi"/>
          <w:bCs/>
          <w:sz w:val="22"/>
          <w:szCs w:val="22"/>
          <w:lang w:val="es-ES_tradnl"/>
        </w:rPr>
        <w:t xml:space="preserve">ción </w:t>
      </w:r>
      <w:r w:rsidRPr="00BC1173">
        <w:rPr>
          <w:rFonts w:asciiTheme="minorHAnsi" w:hAnsiTheme="minorHAnsi" w:cstheme="minorHAnsi"/>
          <w:bCs/>
          <w:sz w:val="22"/>
          <w:szCs w:val="22"/>
          <w:lang w:val="es-ES_tradnl"/>
        </w:rPr>
        <w:t>Concursal</w:t>
      </w:r>
    </w:p>
    <w:p w14:paraId="7DF35F91" w14:textId="77777777" w:rsidR="00D71C9D" w:rsidRDefault="00D71C9D" w:rsidP="00D71C9D">
      <w:pPr>
        <w:rPr>
          <w:rFonts w:asciiTheme="minorHAnsi" w:hAnsiTheme="minorHAnsi" w:cstheme="minorHAnsi"/>
          <w:bCs/>
          <w:sz w:val="20"/>
          <w:szCs w:val="20"/>
          <w:lang w:val="es-ES_tradnl"/>
        </w:rPr>
      </w:pPr>
      <w:r>
        <w:rPr>
          <w:rFonts w:asciiTheme="minorHAnsi" w:hAnsiTheme="minorHAnsi" w:cstheme="minorHAnsi"/>
          <w:bCs/>
          <w:sz w:val="20"/>
          <w:szCs w:val="20"/>
          <w:lang w:val="es-ES_tradnl"/>
        </w:rPr>
        <w:br w:type="page"/>
      </w:r>
    </w:p>
    <w:p w14:paraId="7CA64C7C" w14:textId="77777777" w:rsidR="00D71C9D" w:rsidRDefault="00D71C9D" w:rsidP="00D71C9D">
      <w:pPr>
        <w:spacing w:line="360" w:lineRule="auto"/>
        <w:ind w:left="567" w:right="-1"/>
        <w:jc w:val="both"/>
        <w:rPr>
          <w:rFonts w:asciiTheme="minorHAnsi" w:hAnsiTheme="minorHAnsi" w:cstheme="minorHAnsi"/>
          <w:bCs/>
          <w:sz w:val="20"/>
          <w:szCs w:val="20"/>
          <w:lang w:val="es-ES_tradnl"/>
        </w:rPr>
      </w:pPr>
    </w:p>
    <w:p w14:paraId="12D13958" w14:textId="77777777" w:rsidR="00D71C9D" w:rsidRPr="00BE4D61" w:rsidRDefault="00D71C9D" w:rsidP="00D71C9D">
      <w:pPr>
        <w:spacing w:line="360" w:lineRule="auto"/>
        <w:ind w:left="567" w:right="-1"/>
        <w:jc w:val="both"/>
        <w:rPr>
          <w:rFonts w:asciiTheme="minorHAnsi" w:hAnsiTheme="minorHAnsi" w:cstheme="minorHAnsi"/>
          <w:bCs/>
          <w:sz w:val="20"/>
          <w:szCs w:val="20"/>
          <w:lang w:val="es-ES_tradnl"/>
        </w:rPr>
      </w:pPr>
    </w:p>
    <w:p w14:paraId="7F91A807" w14:textId="77777777" w:rsidR="00D71C9D" w:rsidRPr="00B4139C" w:rsidRDefault="00D71C9D" w:rsidP="00D71C9D">
      <w:pPr>
        <w:spacing w:line="360" w:lineRule="auto"/>
        <w:ind w:left="567" w:right="-1"/>
        <w:jc w:val="center"/>
        <w:rPr>
          <w:rFonts w:asciiTheme="minorHAnsi" w:hAnsiTheme="minorHAnsi" w:cstheme="minorHAnsi"/>
          <w:b/>
          <w:bCs/>
          <w:sz w:val="32"/>
          <w:szCs w:val="32"/>
          <w:u w:val="single"/>
          <w:lang w:val="es-ES_tradnl"/>
        </w:rPr>
      </w:pPr>
      <w:r w:rsidRPr="00203BBC">
        <w:rPr>
          <w:rFonts w:asciiTheme="minorHAnsi" w:hAnsiTheme="minorHAnsi" w:cstheme="minorHAnsi"/>
          <w:b/>
          <w:bCs/>
          <w:sz w:val="32"/>
          <w:szCs w:val="32"/>
          <w:u w:val="single"/>
          <w:lang w:val="es-ES_tradnl"/>
        </w:rPr>
        <w:t>PLAN DE LIQUIDACION</w:t>
      </w:r>
    </w:p>
    <w:p w14:paraId="11E80430" w14:textId="77777777" w:rsidR="00D71C9D" w:rsidRDefault="00D71C9D" w:rsidP="00D71C9D">
      <w:pPr>
        <w:spacing w:line="360" w:lineRule="auto"/>
        <w:ind w:left="927" w:right="-1"/>
        <w:jc w:val="both"/>
        <w:rPr>
          <w:rFonts w:asciiTheme="minorHAnsi" w:hAnsiTheme="minorHAnsi" w:cstheme="minorHAnsi"/>
          <w:b/>
          <w:bCs/>
          <w:sz w:val="20"/>
          <w:szCs w:val="20"/>
          <w:u w:val="single"/>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742"/>
      </w:tblGrid>
      <w:tr w:rsidR="00CA7BAD" w14:paraId="1103724E" w14:textId="77777777" w:rsidTr="00CA7BAD">
        <w:trPr>
          <w:trHeight w:val="379"/>
        </w:trPr>
        <w:tc>
          <w:tcPr>
            <w:tcW w:w="7229" w:type="dxa"/>
          </w:tcPr>
          <w:p w14:paraId="0CF571CB" w14:textId="77777777" w:rsidR="00CA7BAD" w:rsidRDefault="00CA7BAD" w:rsidP="00CA7BAD">
            <w:pPr>
              <w:spacing w:line="360" w:lineRule="auto"/>
              <w:ind w:left="-751" w:right="-1"/>
              <w:jc w:val="both"/>
              <w:rPr>
                <w:rFonts w:asciiTheme="minorHAnsi" w:hAnsiTheme="minorHAnsi" w:cstheme="minorHAnsi"/>
                <w:b/>
                <w:bCs/>
                <w:sz w:val="20"/>
                <w:szCs w:val="20"/>
                <w:u w:val="single"/>
              </w:rPr>
            </w:pPr>
          </w:p>
        </w:tc>
        <w:tc>
          <w:tcPr>
            <w:tcW w:w="1742" w:type="dxa"/>
          </w:tcPr>
          <w:p w14:paraId="3F1B2FBE" w14:textId="77777777" w:rsidR="00CA7BAD" w:rsidRPr="00CA7BAD" w:rsidRDefault="00CA7BAD" w:rsidP="00CA7BAD">
            <w:pPr>
              <w:spacing w:line="360" w:lineRule="auto"/>
              <w:ind w:right="-1"/>
              <w:jc w:val="right"/>
              <w:rPr>
                <w:rFonts w:asciiTheme="minorHAnsi" w:hAnsiTheme="minorHAnsi" w:cstheme="minorHAnsi"/>
                <w:bCs/>
                <w:sz w:val="20"/>
                <w:szCs w:val="20"/>
              </w:rPr>
            </w:pPr>
          </w:p>
        </w:tc>
      </w:tr>
      <w:tr w:rsidR="00CA7BAD" w14:paraId="4775E293" w14:textId="77777777" w:rsidTr="00CA7BAD">
        <w:trPr>
          <w:trHeight w:val="379"/>
        </w:trPr>
        <w:tc>
          <w:tcPr>
            <w:tcW w:w="7229" w:type="dxa"/>
          </w:tcPr>
          <w:p w14:paraId="4C44CB7D" w14:textId="77777777" w:rsidR="00CA7BAD" w:rsidRDefault="00CA7BAD" w:rsidP="00D71C9D">
            <w:pPr>
              <w:spacing w:line="360" w:lineRule="auto"/>
              <w:ind w:right="-1"/>
              <w:jc w:val="both"/>
              <w:rPr>
                <w:rFonts w:asciiTheme="minorHAnsi" w:hAnsiTheme="minorHAnsi" w:cstheme="minorHAnsi"/>
                <w:b/>
                <w:bCs/>
                <w:sz w:val="20"/>
                <w:szCs w:val="20"/>
                <w:u w:val="single"/>
              </w:rPr>
            </w:pPr>
            <w:r>
              <w:rPr>
                <w:rFonts w:asciiTheme="minorHAnsi" w:hAnsiTheme="minorHAnsi" w:cstheme="minorHAnsi"/>
                <w:b/>
                <w:bCs/>
              </w:rPr>
              <w:t xml:space="preserve">0.  </w:t>
            </w:r>
            <w:r w:rsidRPr="00CA7BAD">
              <w:rPr>
                <w:rFonts w:asciiTheme="minorHAnsi" w:hAnsiTheme="minorHAnsi" w:cstheme="minorHAnsi"/>
                <w:b/>
                <w:bCs/>
              </w:rPr>
              <w:t>Antecedentes</w:t>
            </w:r>
            <w:r>
              <w:rPr>
                <w:rFonts w:asciiTheme="minorHAnsi" w:hAnsiTheme="minorHAnsi" w:cstheme="minorHAnsi"/>
                <w:b/>
                <w:bCs/>
              </w:rPr>
              <w:t xml:space="preserve"> </w:t>
            </w:r>
            <w:r w:rsidRPr="00CA7BAD">
              <w:rPr>
                <w:rFonts w:asciiTheme="minorHAnsi" w:hAnsiTheme="minorHAnsi" w:cstheme="minorHAnsi"/>
                <w:bCs/>
              </w:rPr>
              <w:t>…………………………………………………………………………………</w:t>
            </w:r>
            <w:r>
              <w:rPr>
                <w:rFonts w:asciiTheme="minorHAnsi" w:hAnsiTheme="minorHAnsi" w:cstheme="minorHAnsi"/>
                <w:bCs/>
              </w:rPr>
              <w:t>…</w:t>
            </w:r>
          </w:p>
        </w:tc>
        <w:tc>
          <w:tcPr>
            <w:tcW w:w="1742" w:type="dxa"/>
          </w:tcPr>
          <w:p w14:paraId="063F5A3F" w14:textId="5DB5C48B" w:rsidR="00CA7BAD" w:rsidRPr="00CA7BAD" w:rsidRDefault="00CA7BAD" w:rsidP="00CA7BAD">
            <w:pPr>
              <w:spacing w:line="360" w:lineRule="auto"/>
              <w:ind w:right="-1"/>
              <w:jc w:val="right"/>
              <w:rPr>
                <w:rFonts w:asciiTheme="minorHAnsi" w:hAnsiTheme="minorHAnsi" w:cstheme="minorHAnsi"/>
                <w:bCs/>
                <w:i/>
                <w:sz w:val="22"/>
                <w:szCs w:val="22"/>
              </w:rPr>
            </w:pPr>
            <w:r w:rsidRPr="00CA7BAD">
              <w:rPr>
                <w:rFonts w:asciiTheme="minorHAnsi" w:hAnsiTheme="minorHAnsi" w:cstheme="minorHAnsi"/>
                <w:bCs/>
                <w:i/>
                <w:sz w:val="22"/>
                <w:szCs w:val="22"/>
              </w:rPr>
              <w:t xml:space="preserve">Página </w:t>
            </w:r>
            <w:r w:rsidR="00071256">
              <w:rPr>
                <w:rFonts w:asciiTheme="minorHAnsi" w:hAnsiTheme="minorHAnsi" w:cstheme="minorHAnsi"/>
                <w:bCs/>
                <w:i/>
                <w:sz w:val="22"/>
                <w:szCs w:val="22"/>
              </w:rPr>
              <w:t>X</w:t>
            </w:r>
          </w:p>
        </w:tc>
      </w:tr>
      <w:tr w:rsidR="00CA7BAD" w14:paraId="78324F00" w14:textId="77777777" w:rsidTr="00CA7BAD">
        <w:trPr>
          <w:trHeight w:val="379"/>
        </w:trPr>
        <w:tc>
          <w:tcPr>
            <w:tcW w:w="7229" w:type="dxa"/>
          </w:tcPr>
          <w:p w14:paraId="10820A61" w14:textId="77777777" w:rsidR="00CA7BAD" w:rsidRDefault="00CA7BAD" w:rsidP="00CA7BAD">
            <w:pPr>
              <w:spacing w:line="360" w:lineRule="auto"/>
              <w:ind w:right="-1"/>
              <w:jc w:val="both"/>
              <w:rPr>
                <w:rFonts w:asciiTheme="minorHAnsi" w:hAnsiTheme="minorHAnsi" w:cstheme="minorHAnsi"/>
                <w:b/>
                <w:bCs/>
              </w:rPr>
            </w:pPr>
          </w:p>
          <w:p w14:paraId="67D4F112" w14:textId="77777777" w:rsidR="00CA7BAD" w:rsidRPr="00CA7BAD" w:rsidRDefault="00CA7BAD" w:rsidP="00CA7BAD">
            <w:pPr>
              <w:spacing w:line="360" w:lineRule="auto"/>
              <w:ind w:right="-1"/>
              <w:jc w:val="both"/>
              <w:rPr>
                <w:rFonts w:asciiTheme="minorHAnsi" w:hAnsiTheme="minorHAnsi" w:cstheme="minorHAnsi"/>
                <w:b/>
                <w:bCs/>
              </w:rPr>
            </w:pPr>
            <w:r>
              <w:rPr>
                <w:rFonts w:asciiTheme="minorHAnsi" w:hAnsiTheme="minorHAnsi" w:cstheme="minorHAnsi"/>
                <w:b/>
                <w:bCs/>
              </w:rPr>
              <w:t xml:space="preserve">1.  </w:t>
            </w:r>
            <w:r w:rsidRPr="00CA7BAD">
              <w:rPr>
                <w:rFonts w:asciiTheme="minorHAnsi" w:hAnsiTheme="minorHAnsi" w:cstheme="minorHAnsi"/>
                <w:b/>
                <w:bCs/>
              </w:rPr>
              <w:t>Sobre la situación actual de los bienes y derech</w:t>
            </w:r>
            <w:r>
              <w:rPr>
                <w:rFonts w:asciiTheme="minorHAnsi" w:hAnsiTheme="minorHAnsi" w:cstheme="minorHAnsi"/>
                <w:b/>
                <w:bCs/>
              </w:rPr>
              <w:t>os</w:t>
            </w:r>
            <w:proofErr w:type="gramStart"/>
            <w:r>
              <w:rPr>
                <w:rFonts w:asciiTheme="minorHAnsi" w:hAnsiTheme="minorHAnsi" w:cstheme="minorHAnsi"/>
                <w:b/>
                <w:bCs/>
              </w:rPr>
              <w:t xml:space="preserve"> </w:t>
            </w:r>
            <w:r w:rsidRPr="00CA7BAD">
              <w:rPr>
                <w:rFonts w:asciiTheme="minorHAnsi" w:hAnsiTheme="minorHAnsi" w:cstheme="minorHAnsi"/>
                <w:bCs/>
              </w:rPr>
              <w:t>…</w:t>
            </w:r>
            <w:r>
              <w:rPr>
                <w:rFonts w:asciiTheme="minorHAnsi" w:hAnsiTheme="minorHAnsi" w:cstheme="minorHAnsi"/>
                <w:bCs/>
              </w:rPr>
              <w:t>.</w:t>
            </w:r>
            <w:proofErr w:type="gramEnd"/>
            <w:r w:rsidRPr="00CA7BAD">
              <w:rPr>
                <w:rFonts w:asciiTheme="minorHAnsi" w:hAnsiTheme="minorHAnsi" w:cstheme="minorHAnsi"/>
                <w:bCs/>
              </w:rPr>
              <w:t>…………………………</w:t>
            </w:r>
          </w:p>
        </w:tc>
        <w:tc>
          <w:tcPr>
            <w:tcW w:w="1742" w:type="dxa"/>
          </w:tcPr>
          <w:p w14:paraId="6F312477" w14:textId="77777777" w:rsidR="00CA7BAD" w:rsidRDefault="00CA7BAD" w:rsidP="00CA7BAD">
            <w:pPr>
              <w:spacing w:line="360" w:lineRule="auto"/>
              <w:ind w:right="-1"/>
              <w:jc w:val="right"/>
              <w:rPr>
                <w:rFonts w:asciiTheme="minorHAnsi" w:hAnsiTheme="minorHAnsi" w:cstheme="minorHAnsi"/>
                <w:bCs/>
                <w:i/>
                <w:sz w:val="22"/>
                <w:szCs w:val="22"/>
              </w:rPr>
            </w:pPr>
          </w:p>
          <w:p w14:paraId="4B50DCC5" w14:textId="7C3AD95F" w:rsidR="00CA7BAD" w:rsidRPr="00CA7BAD" w:rsidRDefault="00CA7BAD" w:rsidP="00CA7BAD">
            <w:pPr>
              <w:spacing w:line="360" w:lineRule="auto"/>
              <w:ind w:right="-1"/>
              <w:jc w:val="right"/>
              <w:rPr>
                <w:rFonts w:asciiTheme="minorHAnsi" w:hAnsiTheme="minorHAnsi" w:cstheme="minorHAnsi"/>
                <w:bCs/>
                <w:i/>
                <w:sz w:val="22"/>
                <w:szCs w:val="22"/>
              </w:rPr>
            </w:pPr>
            <w:r w:rsidRPr="00CA7BAD">
              <w:rPr>
                <w:rFonts w:asciiTheme="minorHAnsi" w:hAnsiTheme="minorHAnsi" w:cstheme="minorHAnsi"/>
                <w:bCs/>
                <w:i/>
                <w:sz w:val="22"/>
                <w:szCs w:val="22"/>
              </w:rPr>
              <w:t xml:space="preserve">Página </w:t>
            </w:r>
            <w:r w:rsidR="00071256">
              <w:rPr>
                <w:rFonts w:asciiTheme="minorHAnsi" w:hAnsiTheme="minorHAnsi" w:cstheme="minorHAnsi"/>
                <w:bCs/>
                <w:i/>
                <w:sz w:val="22"/>
                <w:szCs w:val="22"/>
              </w:rPr>
              <w:t>X</w:t>
            </w:r>
          </w:p>
        </w:tc>
      </w:tr>
      <w:tr w:rsidR="00CA7BAD" w14:paraId="742E9B8D" w14:textId="77777777" w:rsidTr="00CA7BAD">
        <w:trPr>
          <w:trHeight w:val="379"/>
        </w:trPr>
        <w:tc>
          <w:tcPr>
            <w:tcW w:w="7229" w:type="dxa"/>
          </w:tcPr>
          <w:p w14:paraId="3D0DA03F" w14:textId="77777777" w:rsidR="00CA7BAD" w:rsidRDefault="00CA7BAD" w:rsidP="00D71C9D">
            <w:pPr>
              <w:spacing w:line="360" w:lineRule="auto"/>
              <w:ind w:right="-1"/>
              <w:jc w:val="both"/>
              <w:rPr>
                <w:rFonts w:asciiTheme="minorHAnsi" w:hAnsiTheme="minorHAnsi" w:cstheme="minorHAnsi"/>
                <w:b/>
                <w:bCs/>
                <w:lang w:val="es-ES_tradnl"/>
              </w:rPr>
            </w:pPr>
          </w:p>
          <w:p w14:paraId="4EC9646E" w14:textId="77777777" w:rsidR="00CA7BAD" w:rsidRDefault="00CA7BAD" w:rsidP="00D71C9D">
            <w:pPr>
              <w:spacing w:line="360" w:lineRule="auto"/>
              <w:ind w:right="-1"/>
              <w:jc w:val="both"/>
              <w:rPr>
                <w:rFonts w:asciiTheme="minorHAnsi" w:hAnsiTheme="minorHAnsi" w:cstheme="minorHAnsi"/>
                <w:b/>
                <w:bCs/>
                <w:sz w:val="20"/>
                <w:szCs w:val="20"/>
                <w:u w:val="single"/>
              </w:rPr>
            </w:pPr>
            <w:r>
              <w:rPr>
                <w:rFonts w:asciiTheme="minorHAnsi" w:hAnsiTheme="minorHAnsi" w:cstheme="minorHAnsi"/>
                <w:b/>
                <w:bCs/>
                <w:lang w:val="es-ES_tradnl"/>
              </w:rPr>
              <w:t xml:space="preserve">2.  </w:t>
            </w:r>
            <w:r w:rsidRPr="00CA7BAD">
              <w:rPr>
                <w:rFonts w:asciiTheme="minorHAnsi" w:hAnsiTheme="minorHAnsi" w:cstheme="minorHAnsi"/>
                <w:b/>
                <w:bCs/>
                <w:lang w:val="es-ES_tradnl"/>
              </w:rPr>
              <w:t>Notas de interés relativas a la situación actual de los bienes objeto de liquidación</w:t>
            </w:r>
            <w:r>
              <w:rPr>
                <w:rFonts w:asciiTheme="minorHAnsi" w:hAnsiTheme="minorHAnsi" w:cstheme="minorHAnsi"/>
                <w:b/>
                <w:bCs/>
                <w:lang w:val="es-ES_tradnl"/>
              </w:rPr>
              <w:t xml:space="preserve"> </w:t>
            </w:r>
            <w:r w:rsidRPr="00CA7BAD">
              <w:rPr>
                <w:rFonts w:asciiTheme="minorHAnsi" w:hAnsiTheme="minorHAnsi" w:cstheme="minorHAnsi"/>
                <w:bCs/>
                <w:lang w:val="es-ES_tradnl"/>
              </w:rPr>
              <w:t>…………………………………………………………………………………</w:t>
            </w:r>
            <w:proofErr w:type="gramStart"/>
            <w:r>
              <w:rPr>
                <w:rFonts w:asciiTheme="minorHAnsi" w:hAnsiTheme="minorHAnsi" w:cstheme="minorHAnsi"/>
                <w:bCs/>
                <w:lang w:val="es-ES_tradnl"/>
              </w:rPr>
              <w:t>…</w:t>
            </w:r>
            <w:r w:rsidRPr="00CA7BAD">
              <w:rPr>
                <w:rFonts w:asciiTheme="minorHAnsi" w:hAnsiTheme="minorHAnsi" w:cstheme="minorHAnsi"/>
                <w:bCs/>
                <w:lang w:val="es-ES_tradnl"/>
              </w:rPr>
              <w:t>….</w:t>
            </w:r>
            <w:proofErr w:type="gramEnd"/>
          </w:p>
        </w:tc>
        <w:tc>
          <w:tcPr>
            <w:tcW w:w="1742" w:type="dxa"/>
          </w:tcPr>
          <w:p w14:paraId="1F1EBE1C" w14:textId="77777777" w:rsidR="00CA7BAD" w:rsidRPr="00CA7BAD" w:rsidRDefault="00CA7BAD" w:rsidP="00CA7BAD">
            <w:pPr>
              <w:spacing w:line="360" w:lineRule="auto"/>
              <w:ind w:right="-1"/>
              <w:jc w:val="right"/>
              <w:rPr>
                <w:rFonts w:asciiTheme="minorHAnsi" w:hAnsiTheme="minorHAnsi" w:cstheme="minorHAnsi"/>
                <w:bCs/>
                <w:i/>
                <w:sz w:val="22"/>
                <w:szCs w:val="22"/>
              </w:rPr>
            </w:pPr>
          </w:p>
          <w:p w14:paraId="796FEC18" w14:textId="77777777" w:rsidR="00CA7BAD" w:rsidRDefault="00CA7BAD" w:rsidP="00CA7BAD">
            <w:pPr>
              <w:spacing w:line="360" w:lineRule="auto"/>
              <w:ind w:right="-1"/>
              <w:jc w:val="right"/>
              <w:rPr>
                <w:rFonts w:asciiTheme="minorHAnsi" w:hAnsiTheme="minorHAnsi" w:cstheme="minorHAnsi"/>
                <w:bCs/>
                <w:i/>
                <w:sz w:val="22"/>
                <w:szCs w:val="22"/>
              </w:rPr>
            </w:pPr>
          </w:p>
          <w:p w14:paraId="55C15033" w14:textId="5F958B4C" w:rsidR="00CA7BAD" w:rsidRPr="00CA7BAD" w:rsidRDefault="00CA7BAD" w:rsidP="00CA7BAD">
            <w:pPr>
              <w:spacing w:line="360" w:lineRule="auto"/>
              <w:ind w:right="-1"/>
              <w:jc w:val="right"/>
              <w:rPr>
                <w:rFonts w:asciiTheme="minorHAnsi" w:hAnsiTheme="minorHAnsi" w:cstheme="minorHAnsi"/>
                <w:bCs/>
                <w:i/>
                <w:sz w:val="22"/>
                <w:szCs w:val="22"/>
              </w:rPr>
            </w:pPr>
            <w:r w:rsidRPr="00CA7BAD">
              <w:rPr>
                <w:rFonts w:asciiTheme="minorHAnsi" w:hAnsiTheme="minorHAnsi" w:cstheme="minorHAnsi"/>
                <w:bCs/>
                <w:i/>
                <w:sz w:val="22"/>
                <w:szCs w:val="22"/>
              </w:rPr>
              <w:t xml:space="preserve">Página </w:t>
            </w:r>
            <w:r w:rsidR="00071256">
              <w:rPr>
                <w:rFonts w:asciiTheme="minorHAnsi" w:hAnsiTheme="minorHAnsi" w:cstheme="minorHAnsi"/>
                <w:bCs/>
                <w:i/>
                <w:sz w:val="22"/>
                <w:szCs w:val="22"/>
              </w:rPr>
              <w:t>X</w:t>
            </w:r>
          </w:p>
        </w:tc>
      </w:tr>
      <w:tr w:rsidR="00CA7BAD" w14:paraId="6B7F402A" w14:textId="77777777" w:rsidTr="00CA7BAD">
        <w:trPr>
          <w:trHeight w:val="379"/>
        </w:trPr>
        <w:tc>
          <w:tcPr>
            <w:tcW w:w="7229" w:type="dxa"/>
          </w:tcPr>
          <w:p w14:paraId="3B12670F" w14:textId="77777777" w:rsidR="00CA7BAD" w:rsidRDefault="00CA7BAD" w:rsidP="00D71C9D">
            <w:pPr>
              <w:spacing w:line="360" w:lineRule="auto"/>
              <w:ind w:right="-1"/>
              <w:jc w:val="both"/>
              <w:rPr>
                <w:rFonts w:asciiTheme="minorHAnsi" w:hAnsiTheme="minorHAnsi" w:cstheme="minorHAnsi"/>
                <w:b/>
                <w:bCs/>
                <w:lang w:val="es-ES_tradnl"/>
              </w:rPr>
            </w:pPr>
          </w:p>
          <w:p w14:paraId="4C088796" w14:textId="77777777" w:rsidR="00CA7BAD" w:rsidRDefault="00CA7BAD" w:rsidP="00D71C9D">
            <w:pPr>
              <w:spacing w:line="360" w:lineRule="auto"/>
              <w:ind w:right="-1"/>
              <w:jc w:val="both"/>
              <w:rPr>
                <w:rFonts w:asciiTheme="minorHAnsi" w:hAnsiTheme="minorHAnsi" w:cstheme="minorHAnsi"/>
                <w:b/>
                <w:bCs/>
                <w:sz w:val="20"/>
                <w:szCs w:val="20"/>
                <w:u w:val="single"/>
              </w:rPr>
            </w:pPr>
            <w:r>
              <w:rPr>
                <w:rFonts w:asciiTheme="minorHAnsi" w:hAnsiTheme="minorHAnsi" w:cstheme="minorHAnsi"/>
                <w:b/>
                <w:bCs/>
                <w:lang w:val="es-ES_tradnl"/>
              </w:rPr>
              <w:t xml:space="preserve">3.  </w:t>
            </w:r>
            <w:r w:rsidRPr="00CA7BAD">
              <w:rPr>
                <w:rFonts w:asciiTheme="minorHAnsi" w:hAnsiTheme="minorHAnsi" w:cstheme="minorHAnsi"/>
                <w:b/>
                <w:bCs/>
                <w:lang w:val="es-ES_tradnl"/>
              </w:rPr>
              <w:t>Sobre la realización de los bienes</w:t>
            </w:r>
            <w:r>
              <w:rPr>
                <w:rFonts w:asciiTheme="minorHAnsi" w:hAnsiTheme="minorHAnsi" w:cstheme="minorHAnsi"/>
                <w:b/>
                <w:bCs/>
                <w:lang w:val="es-ES_tradnl"/>
              </w:rPr>
              <w:t>:</w:t>
            </w:r>
          </w:p>
        </w:tc>
        <w:tc>
          <w:tcPr>
            <w:tcW w:w="1742" w:type="dxa"/>
          </w:tcPr>
          <w:p w14:paraId="7E4656DC" w14:textId="77777777" w:rsidR="00CA7BAD" w:rsidRPr="00CA7BAD" w:rsidRDefault="00CA7BAD" w:rsidP="00CA7BAD">
            <w:pPr>
              <w:spacing w:line="360" w:lineRule="auto"/>
              <w:ind w:right="-1"/>
              <w:jc w:val="right"/>
              <w:rPr>
                <w:rFonts w:asciiTheme="minorHAnsi" w:hAnsiTheme="minorHAnsi" w:cstheme="minorHAnsi"/>
                <w:bCs/>
                <w:i/>
                <w:sz w:val="22"/>
                <w:szCs w:val="22"/>
              </w:rPr>
            </w:pPr>
          </w:p>
        </w:tc>
      </w:tr>
      <w:tr w:rsidR="00CA7BAD" w14:paraId="168D8F29" w14:textId="77777777" w:rsidTr="00CA7BAD">
        <w:trPr>
          <w:trHeight w:val="379"/>
        </w:trPr>
        <w:tc>
          <w:tcPr>
            <w:tcW w:w="7229" w:type="dxa"/>
          </w:tcPr>
          <w:p w14:paraId="0BCD6A0C" w14:textId="77777777" w:rsidR="00CA7BAD" w:rsidRPr="00CA7BAD" w:rsidRDefault="00CA7BAD" w:rsidP="00CA7BAD">
            <w:pPr>
              <w:pStyle w:val="Prrafodelista"/>
              <w:spacing w:line="360" w:lineRule="auto"/>
              <w:jc w:val="both"/>
              <w:rPr>
                <w:rFonts w:cstheme="minorHAnsi"/>
                <w:sz w:val="22"/>
                <w:szCs w:val="22"/>
                <w:lang w:val="es-ES_tradnl"/>
              </w:rPr>
            </w:pPr>
            <w:r w:rsidRPr="00CA7BAD">
              <w:rPr>
                <w:rFonts w:asciiTheme="minorHAnsi" w:hAnsiTheme="minorHAnsi" w:cstheme="minorHAnsi"/>
                <w:sz w:val="22"/>
                <w:szCs w:val="22"/>
                <w:lang w:val="es-ES_tradnl"/>
              </w:rPr>
              <w:t>3.1.- De la realización de bienes y derechos libres</w:t>
            </w:r>
            <w:r>
              <w:rPr>
                <w:rFonts w:asciiTheme="minorHAnsi" w:hAnsiTheme="minorHAnsi" w:cstheme="minorHAnsi"/>
                <w:sz w:val="22"/>
                <w:szCs w:val="22"/>
                <w:lang w:val="es-ES_tradnl"/>
              </w:rPr>
              <w:t xml:space="preserve"> …………………………</w:t>
            </w:r>
            <w:proofErr w:type="gramStart"/>
            <w:r>
              <w:rPr>
                <w:rFonts w:asciiTheme="minorHAnsi" w:hAnsiTheme="minorHAnsi" w:cstheme="minorHAnsi"/>
                <w:sz w:val="22"/>
                <w:szCs w:val="22"/>
                <w:lang w:val="es-ES_tradnl"/>
              </w:rPr>
              <w:t>…….</w:t>
            </w:r>
            <w:proofErr w:type="gramEnd"/>
          </w:p>
        </w:tc>
        <w:tc>
          <w:tcPr>
            <w:tcW w:w="1742" w:type="dxa"/>
          </w:tcPr>
          <w:p w14:paraId="6269F94B" w14:textId="39AF23A6" w:rsidR="00CA7BAD" w:rsidRPr="00CA7BAD" w:rsidRDefault="00CA7BAD" w:rsidP="00CA7BAD">
            <w:pPr>
              <w:spacing w:line="360" w:lineRule="auto"/>
              <w:ind w:right="-1"/>
              <w:jc w:val="right"/>
              <w:rPr>
                <w:rFonts w:asciiTheme="minorHAnsi" w:hAnsiTheme="minorHAnsi" w:cstheme="minorHAnsi"/>
                <w:bCs/>
                <w:i/>
                <w:sz w:val="22"/>
                <w:szCs w:val="22"/>
              </w:rPr>
            </w:pPr>
            <w:r w:rsidRPr="00CA7BAD">
              <w:rPr>
                <w:rFonts w:asciiTheme="minorHAnsi" w:hAnsiTheme="minorHAnsi" w:cstheme="minorHAnsi"/>
                <w:bCs/>
                <w:i/>
                <w:sz w:val="22"/>
                <w:szCs w:val="22"/>
              </w:rPr>
              <w:t xml:space="preserve">Página </w:t>
            </w:r>
            <w:r w:rsidR="00071256">
              <w:rPr>
                <w:rFonts w:asciiTheme="minorHAnsi" w:hAnsiTheme="minorHAnsi" w:cstheme="minorHAnsi"/>
                <w:bCs/>
                <w:i/>
                <w:sz w:val="22"/>
                <w:szCs w:val="22"/>
              </w:rPr>
              <w:t>X</w:t>
            </w:r>
          </w:p>
        </w:tc>
      </w:tr>
      <w:tr w:rsidR="00CA7BAD" w14:paraId="61BD0057" w14:textId="77777777" w:rsidTr="00CA7BAD">
        <w:trPr>
          <w:trHeight w:val="394"/>
        </w:trPr>
        <w:tc>
          <w:tcPr>
            <w:tcW w:w="7229" w:type="dxa"/>
          </w:tcPr>
          <w:p w14:paraId="4FB9D45C" w14:textId="77777777" w:rsidR="00CA7BAD" w:rsidRPr="00CA7BAD" w:rsidRDefault="00CA7BAD" w:rsidP="00CA7BAD">
            <w:pPr>
              <w:pStyle w:val="Prrafodelista"/>
              <w:spacing w:line="360" w:lineRule="auto"/>
              <w:jc w:val="both"/>
              <w:rPr>
                <w:rFonts w:cstheme="minorHAnsi"/>
                <w:sz w:val="22"/>
                <w:szCs w:val="22"/>
                <w:lang w:val="es-ES_tradnl"/>
              </w:rPr>
            </w:pPr>
            <w:r w:rsidRPr="00CA7BAD">
              <w:rPr>
                <w:rFonts w:asciiTheme="minorHAnsi" w:hAnsiTheme="minorHAnsi" w:cstheme="minorHAnsi"/>
                <w:sz w:val="22"/>
                <w:szCs w:val="22"/>
                <w:lang w:val="es-ES_tradnl"/>
              </w:rPr>
              <w:t>3.2.- De la realización de bienes afectos al pago de créditos con privilegio especial</w:t>
            </w:r>
            <w:r>
              <w:rPr>
                <w:rFonts w:asciiTheme="minorHAnsi" w:hAnsiTheme="minorHAnsi" w:cstheme="minorHAnsi"/>
                <w:sz w:val="22"/>
                <w:szCs w:val="22"/>
                <w:lang w:val="es-ES_tradnl"/>
              </w:rPr>
              <w:t xml:space="preserve"> …………………………………………………………………………</w:t>
            </w:r>
            <w:proofErr w:type="gramStart"/>
            <w:r>
              <w:rPr>
                <w:rFonts w:asciiTheme="minorHAnsi" w:hAnsiTheme="minorHAnsi" w:cstheme="minorHAnsi"/>
                <w:sz w:val="22"/>
                <w:szCs w:val="22"/>
                <w:lang w:val="es-ES_tradnl"/>
              </w:rPr>
              <w:t>…….</w:t>
            </w:r>
            <w:proofErr w:type="gramEnd"/>
            <w:r>
              <w:rPr>
                <w:rFonts w:asciiTheme="minorHAnsi" w:hAnsiTheme="minorHAnsi" w:cstheme="minorHAnsi"/>
                <w:sz w:val="22"/>
                <w:szCs w:val="22"/>
                <w:lang w:val="es-ES_tradnl"/>
              </w:rPr>
              <w:t>.</w:t>
            </w:r>
          </w:p>
        </w:tc>
        <w:tc>
          <w:tcPr>
            <w:tcW w:w="1742" w:type="dxa"/>
          </w:tcPr>
          <w:p w14:paraId="2714BDAB" w14:textId="47771632" w:rsidR="00CA7BAD" w:rsidRPr="00CA7BAD" w:rsidRDefault="00CA7BAD" w:rsidP="00CA7BAD">
            <w:pPr>
              <w:spacing w:line="360" w:lineRule="auto"/>
              <w:ind w:right="-1"/>
              <w:jc w:val="right"/>
              <w:rPr>
                <w:rFonts w:asciiTheme="minorHAnsi" w:hAnsiTheme="minorHAnsi" w:cstheme="minorHAnsi"/>
                <w:bCs/>
                <w:i/>
                <w:sz w:val="22"/>
                <w:szCs w:val="22"/>
              </w:rPr>
            </w:pPr>
            <w:r w:rsidRPr="00CA7BAD">
              <w:rPr>
                <w:rFonts w:asciiTheme="minorHAnsi" w:hAnsiTheme="minorHAnsi" w:cstheme="minorHAnsi"/>
                <w:bCs/>
                <w:i/>
                <w:sz w:val="22"/>
                <w:szCs w:val="22"/>
              </w:rPr>
              <w:t xml:space="preserve">Página </w:t>
            </w:r>
            <w:r w:rsidR="00071256">
              <w:rPr>
                <w:rFonts w:asciiTheme="minorHAnsi" w:hAnsiTheme="minorHAnsi" w:cstheme="minorHAnsi"/>
                <w:bCs/>
                <w:i/>
                <w:sz w:val="22"/>
                <w:szCs w:val="22"/>
              </w:rPr>
              <w:t>X</w:t>
            </w:r>
          </w:p>
        </w:tc>
      </w:tr>
      <w:tr w:rsidR="00CA7BAD" w14:paraId="67385CBA" w14:textId="77777777" w:rsidTr="00CA7BAD">
        <w:trPr>
          <w:trHeight w:val="363"/>
        </w:trPr>
        <w:tc>
          <w:tcPr>
            <w:tcW w:w="7229" w:type="dxa"/>
          </w:tcPr>
          <w:p w14:paraId="2AC304CA" w14:textId="77777777" w:rsidR="00CA7BAD" w:rsidRPr="00CA7BAD" w:rsidRDefault="00CA7BAD" w:rsidP="00CA7BAD">
            <w:pPr>
              <w:pStyle w:val="Prrafodelista"/>
              <w:spacing w:line="360" w:lineRule="auto"/>
              <w:jc w:val="both"/>
              <w:rPr>
                <w:rFonts w:cstheme="minorHAnsi"/>
                <w:sz w:val="22"/>
                <w:szCs w:val="22"/>
                <w:lang w:val="es-ES_tradnl"/>
              </w:rPr>
            </w:pPr>
            <w:r w:rsidRPr="00CA7BAD">
              <w:rPr>
                <w:rFonts w:asciiTheme="minorHAnsi" w:hAnsiTheme="minorHAnsi" w:cstheme="minorHAnsi"/>
                <w:sz w:val="22"/>
                <w:szCs w:val="22"/>
                <w:lang w:val="es-ES_tradnl"/>
              </w:rPr>
              <w:t>3.3.- Gastos de la Transmisión en cualquier de las fases previstas</w:t>
            </w:r>
            <w:r>
              <w:rPr>
                <w:rFonts w:asciiTheme="minorHAnsi" w:hAnsiTheme="minorHAnsi" w:cstheme="minorHAnsi"/>
                <w:sz w:val="22"/>
                <w:szCs w:val="22"/>
                <w:lang w:val="es-ES_tradnl"/>
              </w:rPr>
              <w:t xml:space="preserve"> …………</w:t>
            </w:r>
          </w:p>
        </w:tc>
        <w:tc>
          <w:tcPr>
            <w:tcW w:w="1742" w:type="dxa"/>
          </w:tcPr>
          <w:p w14:paraId="169B848A" w14:textId="12BF1FBC" w:rsidR="00CA7BAD" w:rsidRPr="00CA7BAD" w:rsidRDefault="00CA7BAD" w:rsidP="00CA7BAD">
            <w:pPr>
              <w:spacing w:line="360" w:lineRule="auto"/>
              <w:ind w:right="-1"/>
              <w:jc w:val="right"/>
              <w:rPr>
                <w:rFonts w:asciiTheme="minorHAnsi" w:hAnsiTheme="minorHAnsi" w:cstheme="minorHAnsi"/>
                <w:bCs/>
                <w:i/>
                <w:sz w:val="22"/>
                <w:szCs w:val="22"/>
              </w:rPr>
            </w:pPr>
            <w:r w:rsidRPr="00CA7BAD">
              <w:rPr>
                <w:rFonts w:asciiTheme="minorHAnsi" w:hAnsiTheme="minorHAnsi" w:cstheme="minorHAnsi"/>
                <w:bCs/>
                <w:i/>
                <w:sz w:val="22"/>
                <w:szCs w:val="22"/>
              </w:rPr>
              <w:t xml:space="preserve">Página </w:t>
            </w:r>
            <w:r w:rsidR="00071256">
              <w:rPr>
                <w:rFonts w:asciiTheme="minorHAnsi" w:hAnsiTheme="minorHAnsi" w:cstheme="minorHAnsi"/>
                <w:bCs/>
                <w:i/>
                <w:sz w:val="22"/>
                <w:szCs w:val="22"/>
              </w:rPr>
              <w:t>X</w:t>
            </w:r>
          </w:p>
        </w:tc>
      </w:tr>
      <w:tr w:rsidR="00CA7BAD" w14:paraId="760E8AE8" w14:textId="77777777" w:rsidTr="00CA7BAD">
        <w:trPr>
          <w:trHeight w:val="363"/>
        </w:trPr>
        <w:tc>
          <w:tcPr>
            <w:tcW w:w="7229" w:type="dxa"/>
          </w:tcPr>
          <w:p w14:paraId="784A270E" w14:textId="77777777" w:rsidR="00CA7BAD" w:rsidRPr="00CA7BAD" w:rsidRDefault="00CA7BAD" w:rsidP="00CA7BAD">
            <w:pPr>
              <w:pStyle w:val="Prrafodelista"/>
              <w:spacing w:line="360" w:lineRule="auto"/>
              <w:jc w:val="both"/>
              <w:rPr>
                <w:rFonts w:asciiTheme="minorHAnsi" w:hAnsiTheme="minorHAnsi" w:cstheme="minorHAnsi"/>
                <w:sz w:val="22"/>
                <w:szCs w:val="22"/>
                <w:lang w:val="es-ES_tradnl"/>
              </w:rPr>
            </w:pPr>
            <w:r w:rsidRPr="00CA7BAD">
              <w:rPr>
                <w:rFonts w:asciiTheme="minorHAnsi" w:hAnsiTheme="minorHAnsi" w:cstheme="minorHAnsi"/>
                <w:sz w:val="22"/>
                <w:szCs w:val="22"/>
                <w:lang w:val="es-ES_tradnl"/>
              </w:rPr>
              <w:t>3.4.- De la Destrucción y/o Abandono</w:t>
            </w:r>
            <w:r>
              <w:rPr>
                <w:rFonts w:asciiTheme="minorHAnsi" w:hAnsiTheme="minorHAnsi" w:cstheme="minorHAnsi"/>
                <w:sz w:val="22"/>
                <w:szCs w:val="22"/>
                <w:lang w:val="es-ES_tradnl"/>
              </w:rPr>
              <w:t xml:space="preserve"> ……………………………………………</w:t>
            </w:r>
            <w:proofErr w:type="gramStart"/>
            <w:r>
              <w:rPr>
                <w:rFonts w:asciiTheme="minorHAnsi" w:hAnsiTheme="minorHAnsi" w:cstheme="minorHAnsi"/>
                <w:sz w:val="22"/>
                <w:szCs w:val="22"/>
                <w:lang w:val="es-ES_tradnl"/>
              </w:rPr>
              <w:t>…….</w:t>
            </w:r>
            <w:proofErr w:type="gramEnd"/>
          </w:p>
        </w:tc>
        <w:tc>
          <w:tcPr>
            <w:tcW w:w="1742" w:type="dxa"/>
          </w:tcPr>
          <w:p w14:paraId="4FC93BF8" w14:textId="055B507E" w:rsidR="00CA7BAD" w:rsidRPr="00CA7BAD" w:rsidRDefault="00CA7BAD" w:rsidP="00CA7BAD">
            <w:pPr>
              <w:spacing w:line="360" w:lineRule="auto"/>
              <w:ind w:right="-1"/>
              <w:jc w:val="right"/>
              <w:rPr>
                <w:rFonts w:asciiTheme="minorHAnsi" w:hAnsiTheme="minorHAnsi" w:cstheme="minorHAnsi"/>
                <w:bCs/>
                <w:i/>
                <w:sz w:val="22"/>
                <w:szCs w:val="22"/>
              </w:rPr>
            </w:pPr>
            <w:r w:rsidRPr="00CA7BAD">
              <w:rPr>
                <w:rFonts w:asciiTheme="minorHAnsi" w:hAnsiTheme="minorHAnsi" w:cstheme="minorHAnsi"/>
                <w:bCs/>
                <w:i/>
                <w:sz w:val="22"/>
                <w:szCs w:val="22"/>
              </w:rPr>
              <w:t xml:space="preserve">Página </w:t>
            </w:r>
            <w:r w:rsidR="00071256">
              <w:rPr>
                <w:rFonts w:asciiTheme="minorHAnsi" w:hAnsiTheme="minorHAnsi" w:cstheme="minorHAnsi"/>
                <w:bCs/>
                <w:i/>
                <w:sz w:val="22"/>
                <w:szCs w:val="22"/>
              </w:rPr>
              <w:t>X</w:t>
            </w:r>
          </w:p>
        </w:tc>
      </w:tr>
      <w:tr w:rsidR="00CA7BAD" w:rsidRPr="00CA7BAD" w14:paraId="1907E28D" w14:textId="77777777" w:rsidTr="00CA7BAD">
        <w:trPr>
          <w:trHeight w:val="363"/>
        </w:trPr>
        <w:tc>
          <w:tcPr>
            <w:tcW w:w="7229" w:type="dxa"/>
          </w:tcPr>
          <w:p w14:paraId="26F3E31D" w14:textId="77777777" w:rsidR="00CA7BAD" w:rsidRDefault="00CA7BAD" w:rsidP="00CA7BAD">
            <w:pPr>
              <w:spacing w:line="360" w:lineRule="auto"/>
              <w:ind w:right="-1"/>
              <w:jc w:val="both"/>
              <w:rPr>
                <w:rFonts w:asciiTheme="minorHAnsi" w:hAnsiTheme="minorHAnsi" w:cstheme="minorHAnsi"/>
                <w:b/>
                <w:bCs/>
                <w:lang w:val="es-ES_tradnl"/>
              </w:rPr>
            </w:pPr>
          </w:p>
          <w:p w14:paraId="755C9AAF" w14:textId="77777777" w:rsidR="00CA7BAD" w:rsidRPr="00CA7BAD" w:rsidRDefault="00CA7BAD" w:rsidP="00CA7BAD">
            <w:pPr>
              <w:spacing w:line="360" w:lineRule="auto"/>
              <w:ind w:right="-1"/>
              <w:jc w:val="both"/>
              <w:rPr>
                <w:rFonts w:asciiTheme="minorHAnsi" w:hAnsiTheme="minorHAnsi" w:cstheme="minorHAnsi"/>
                <w:b/>
                <w:bCs/>
                <w:lang w:val="es-ES_tradnl"/>
              </w:rPr>
            </w:pPr>
            <w:r>
              <w:rPr>
                <w:rFonts w:asciiTheme="minorHAnsi" w:hAnsiTheme="minorHAnsi" w:cstheme="minorHAnsi"/>
                <w:b/>
                <w:bCs/>
                <w:lang w:val="es-ES_tradnl"/>
              </w:rPr>
              <w:t xml:space="preserve">4.  </w:t>
            </w:r>
            <w:r w:rsidRPr="00CA7BAD">
              <w:rPr>
                <w:rFonts w:asciiTheme="minorHAnsi" w:hAnsiTheme="minorHAnsi" w:cstheme="minorHAnsi"/>
                <w:b/>
                <w:bCs/>
                <w:lang w:val="es-ES_tradnl"/>
              </w:rPr>
              <w:t>Sobre los pagos a realizar con el caudal obtenido</w:t>
            </w:r>
            <w:r>
              <w:rPr>
                <w:rFonts w:asciiTheme="minorHAnsi" w:hAnsiTheme="minorHAnsi" w:cstheme="minorHAnsi"/>
                <w:b/>
                <w:bCs/>
                <w:lang w:val="es-ES_tradnl"/>
              </w:rPr>
              <w:t xml:space="preserve"> </w:t>
            </w:r>
            <w:proofErr w:type="gramStart"/>
            <w:r w:rsidRPr="00CA7BAD">
              <w:rPr>
                <w:rFonts w:asciiTheme="minorHAnsi" w:hAnsiTheme="minorHAnsi" w:cstheme="minorHAnsi"/>
                <w:bCs/>
                <w:lang w:val="es-ES_tradnl"/>
              </w:rPr>
              <w:t>……</w:t>
            </w:r>
            <w:r>
              <w:rPr>
                <w:rFonts w:asciiTheme="minorHAnsi" w:hAnsiTheme="minorHAnsi" w:cstheme="minorHAnsi"/>
                <w:bCs/>
                <w:lang w:val="es-ES_tradnl"/>
              </w:rPr>
              <w:t>.</w:t>
            </w:r>
            <w:proofErr w:type="gramEnd"/>
            <w:r w:rsidRPr="00CA7BAD">
              <w:rPr>
                <w:rFonts w:asciiTheme="minorHAnsi" w:hAnsiTheme="minorHAnsi" w:cstheme="minorHAnsi"/>
                <w:bCs/>
                <w:lang w:val="es-ES_tradnl"/>
              </w:rPr>
              <w:t>……………………….</w:t>
            </w:r>
          </w:p>
        </w:tc>
        <w:tc>
          <w:tcPr>
            <w:tcW w:w="1742" w:type="dxa"/>
          </w:tcPr>
          <w:p w14:paraId="7CA732E4" w14:textId="77777777" w:rsidR="00CA7BAD" w:rsidRDefault="00CA7BAD" w:rsidP="00CA7BAD">
            <w:pPr>
              <w:spacing w:line="360" w:lineRule="auto"/>
              <w:ind w:right="-1"/>
              <w:jc w:val="right"/>
              <w:rPr>
                <w:rFonts w:asciiTheme="minorHAnsi" w:hAnsiTheme="minorHAnsi" w:cstheme="minorHAnsi"/>
                <w:bCs/>
                <w:i/>
                <w:sz w:val="22"/>
                <w:szCs w:val="22"/>
                <w:lang w:val="es-ES_tradnl"/>
              </w:rPr>
            </w:pPr>
          </w:p>
          <w:p w14:paraId="355856D4" w14:textId="00032DD0" w:rsidR="00CA7BAD" w:rsidRPr="00CA7BAD" w:rsidRDefault="00CA7BAD" w:rsidP="00CA7BAD">
            <w:pPr>
              <w:spacing w:line="360" w:lineRule="auto"/>
              <w:ind w:right="-1"/>
              <w:jc w:val="right"/>
              <w:rPr>
                <w:rFonts w:asciiTheme="minorHAnsi" w:hAnsiTheme="minorHAnsi" w:cstheme="minorHAnsi"/>
                <w:bCs/>
                <w:i/>
                <w:sz w:val="22"/>
                <w:szCs w:val="22"/>
                <w:lang w:val="es-ES_tradnl"/>
              </w:rPr>
            </w:pPr>
            <w:r w:rsidRPr="00CA7BAD">
              <w:rPr>
                <w:rFonts w:asciiTheme="minorHAnsi" w:hAnsiTheme="minorHAnsi" w:cstheme="minorHAnsi"/>
                <w:bCs/>
                <w:i/>
                <w:sz w:val="22"/>
                <w:szCs w:val="22"/>
                <w:lang w:val="es-ES_tradnl"/>
              </w:rPr>
              <w:t xml:space="preserve">Página </w:t>
            </w:r>
            <w:r w:rsidR="00071256">
              <w:rPr>
                <w:rFonts w:asciiTheme="minorHAnsi" w:hAnsiTheme="minorHAnsi" w:cstheme="minorHAnsi"/>
                <w:bCs/>
                <w:i/>
                <w:sz w:val="22"/>
                <w:szCs w:val="22"/>
                <w:lang w:val="es-ES_tradnl"/>
              </w:rPr>
              <w:t>X</w:t>
            </w:r>
          </w:p>
        </w:tc>
      </w:tr>
    </w:tbl>
    <w:p w14:paraId="5E8B0566" w14:textId="77777777" w:rsidR="00CA7BAD" w:rsidRPr="00CA7BAD" w:rsidRDefault="00CA7BAD" w:rsidP="00CA7BAD">
      <w:pPr>
        <w:pStyle w:val="Prrafodelista"/>
        <w:spacing w:line="360" w:lineRule="auto"/>
        <w:ind w:left="927" w:right="-1"/>
        <w:jc w:val="both"/>
        <w:rPr>
          <w:rFonts w:asciiTheme="minorHAnsi" w:hAnsiTheme="minorHAnsi" w:cstheme="minorHAnsi"/>
          <w:b/>
          <w:bCs/>
          <w:lang w:val="es-ES_tradnl"/>
        </w:rPr>
      </w:pPr>
    </w:p>
    <w:p w14:paraId="165B1384" w14:textId="77777777" w:rsidR="00CA7BAD" w:rsidRPr="00CA7BAD" w:rsidRDefault="00CA7BAD" w:rsidP="00D71C9D">
      <w:pPr>
        <w:spacing w:line="360" w:lineRule="auto"/>
        <w:ind w:left="927" w:right="-1"/>
        <w:jc w:val="both"/>
        <w:rPr>
          <w:rFonts w:asciiTheme="minorHAnsi" w:hAnsiTheme="minorHAnsi" w:cstheme="minorHAnsi"/>
          <w:b/>
          <w:bCs/>
          <w:sz w:val="20"/>
          <w:szCs w:val="20"/>
          <w:u w:val="single"/>
          <w:lang w:val="es-ES_tradnl"/>
        </w:rPr>
      </w:pPr>
    </w:p>
    <w:p w14:paraId="3F08734A" w14:textId="77777777" w:rsidR="00CA7BAD" w:rsidRDefault="00CA7BAD">
      <w:pPr>
        <w:spacing w:after="200" w:line="276" w:lineRule="auto"/>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14:paraId="423BAA89" w14:textId="77777777" w:rsidR="00D71C9D" w:rsidRPr="006330EF" w:rsidRDefault="00D71C9D" w:rsidP="00D71C9D">
      <w:pPr>
        <w:spacing w:line="360" w:lineRule="auto"/>
        <w:ind w:left="927" w:right="-1"/>
        <w:jc w:val="both"/>
        <w:rPr>
          <w:rFonts w:asciiTheme="minorHAnsi" w:hAnsiTheme="minorHAnsi" w:cstheme="minorHAnsi"/>
          <w:b/>
          <w:bCs/>
          <w:sz w:val="20"/>
          <w:szCs w:val="20"/>
          <w:u w:val="single"/>
        </w:rPr>
      </w:pPr>
    </w:p>
    <w:p w14:paraId="060A1CA5" w14:textId="77777777" w:rsidR="00CA7BAD" w:rsidRPr="00CA7BAD" w:rsidRDefault="00CA7BAD" w:rsidP="00CA7BAD">
      <w:pPr>
        <w:numPr>
          <w:ilvl w:val="0"/>
          <w:numId w:val="4"/>
        </w:numPr>
        <w:spacing w:line="360" w:lineRule="auto"/>
        <w:ind w:right="-1"/>
        <w:jc w:val="both"/>
        <w:rPr>
          <w:rFonts w:asciiTheme="minorHAnsi" w:hAnsiTheme="minorHAnsi" w:cstheme="minorHAnsi"/>
          <w:b/>
          <w:bCs/>
        </w:rPr>
      </w:pPr>
      <w:r w:rsidRPr="00CA7BAD">
        <w:rPr>
          <w:rFonts w:asciiTheme="minorHAnsi" w:hAnsiTheme="minorHAnsi" w:cstheme="minorHAnsi"/>
          <w:b/>
          <w:bCs/>
        </w:rPr>
        <w:t>Antecedentes</w:t>
      </w:r>
      <w:r>
        <w:rPr>
          <w:rFonts w:asciiTheme="minorHAnsi" w:hAnsiTheme="minorHAnsi" w:cstheme="minorHAnsi"/>
          <w:b/>
          <w:bCs/>
        </w:rPr>
        <w:t>.</w:t>
      </w:r>
    </w:p>
    <w:p w14:paraId="4CF9955F" w14:textId="77777777" w:rsidR="00D71C9D" w:rsidRPr="006330EF" w:rsidRDefault="00E366DE" w:rsidP="00D71C9D">
      <w:pPr>
        <w:spacing w:line="360" w:lineRule="auto"/>
        <w:ind w:left="567" w:right="-1"/>
        <w:jc w:val="both"/>
        <w:rPr>
          <w:rFonts w:asciiTheme="minorHAnsi" w:hAnsiTheme="minorHAnsi" w:cstheme="minorHAnsi"/>
          <w:bCs/>
          <w:i/>
          <w:color w:val="FF0000"/>
          <w:sz w:val="20"/>
          <w:szCs w:val="20"/>
        </w:rPr>
      </w:pPr>
      <w:r w:rsidRPr="006330EF">
        <w:rPr>
          <w:rFonts w:asciiTheme="minorHAnsi" w:hAnsiTheme="minorHAnsi" w:cstheme="minorHAnsi"/>
          <w:bCs/>
          <w:i/>
          <w:color w:val="FF0000"/>
          <w:sz w:val="20"/>
          <w:szCs w:val="20"/>
        </w:rPr>
        <w:t>A criterio de la Administración Concursal</w:t>
      </w:r>
    </w:p>
    <w:p w14:paraId="1DE43687" w14:textId="77777777" w:rsidR="00D71C9D" w:rsidRDefault="008961F2" w:rsidP="00D71C9D">
      <w:pPr>
        <w:spacing w:line="360" w:lineRule="auto"/>
        <w:ind w:left="567" w:right="-1"/>
        <w:jc w:val="both"/>
        <w:rPr>
          <w:rFonts w:asciiTheme="minorHAnsi" w:hAnsiTheme="minorHAnsi" w:cstheme="minorHAnsi"/>
          <w:bCs/>
          <w:sz w:val="20"/>
          <w:szCs w:val="20"/>
        </w:rPr>
      </w:pPr>
      <w:r>
        <w:rPr>
          <w:rFonts w:asciiTheme="minorHAnsi" w:hAnsiTheme="minorHAnsi" w:cstheme="minorHAnsi"/>
          <w:bCs/>
          <w:sz w:val="20"/>
          <w:szCs w:val="20"/>
        </w:rPr>
        <w:t xml:space="preserve">Mediante Auto de fecha </w:t>
      </w:r>
      <w:r w:rsidR="00B322C6">
        <w:rPr>
          <w:rFonts w:asciiTheme="minorHAnsi" w:hAnsiTheme="minorHAnsi" w:cstheme="minorHAnsi"/>
          <w:bCs/>
          <w:sz w:val="20"/>
          <w:szCs w:val="20"/>
        </w:rPr>
        <w:t>______________</w:t>
      </w:r>
      <w:r>
        <w:rPr>
          <w:rFonts w:asciiTheme="minorHAnsi" w:hAnsiTheme="minorHAnsi" w:cstheme="minorHAnsi"/>
          <w:bCs/>
          <w:sz w:val="20"/>
          <w:szCs w:val="20"/>
        </w:rPr>
        <w:t xml:space="preserve">, se </w:t>
      </w:r>
      <w:r w:rsidR="002572C9">
        <w:rPr>
          <w:rFonts w:asciiTheme="minorHAnsi" w:hAnsiTheme="minorHAnsi" w:cstheme="minorHAnsi"/>
          <w:bCs/>
          <w:sz w:val="20"/>
          <w:szCs w:val="20"/>
        </w:rPr>
        <w:t xml:space="preserve">admite a trámite la solicitud de concurso voluntario de acreedores formulada por la representación legal de la mercantil </w:t>
      </w:r>
      <w:r w:rsidR="00B322C6">
        <w:rPr>
          <w:rFonts w:asciiTheme="minorHAnsi" w:hAnsiTheme="minorHAnsi" w:cstheme="minorHAnsi"/>
          <w:bCs/>
          <w:sz w:val="20"/>
          <w:szCs w:val="20"/>
        </w:rPr>
        <w:t xml:space="preserve">______________ </w:t>
      </w:r>
      <w:r w:rsidR="002572C9">
        <w:rPr>
          <w:rFonts w:asciiTheme="minorHAnsi" w:hAnsiTheme="minorHAnsi" w:cstheme="minorHAnsi"/>
          <w:bCs/>
          <w:sz w:val="20"/>
          <w:szCs w:val="20"/>
        </w:rPr>
        <w:t>y se declara el estado de concurso voluntario abreviado, así como la apertura de l</w:t>
      </w:r>
      <w:r>
        <w:rPr>
          <w:rFonts w:asciiTheme="minorHAnsi" w:hAnsiTheme="minorHAnsi" w:cstheme="minorHAnsi"/>
          <w:bCs/>
          <w:sz w:val="20"/>
          <w:szCs w:val="20"/>
        </w:rPr>
        <w:t xml:space="preserve">a fase de liquidación con </w:t>
      </w:r>
      <w:r w:rsidR="002572C9">
        <w:rPr>
          <w:rFonts w:asciiTheme="minorHAnsi" w:hAnsiTheme="minorHAnsi" w:cstheme="minorHAnsi"/>
          <w:bCs/>
          <w:sz w:val="20"/>
          <w:szCs w:val="20"/>
        </w:rPr>
        <w:t xml:space="preserve">todos los efectos inherentes a la misma previstos en el art. 145 y siguientes. </w:t>
      </w:r>
      <w:r>
        <w:rPr>
          <w:rFonts w:asciiTheme="minorHAnsi" w:hAnsiTheme="minorHAnsi" w:cstheme="minorHAnsi"/>
          <w:bCs/>
          <w:sz w:val="20"/>
          <w:szCs w:val="20"/>
        </w:rPr>
        <w:t xml:space="preserve">Así mismo, se declara disuelta la sociedad </w:t>
      </w:r>
      <w:r w:rsidR="00B322C6">
        <w:rPr>
          <w:rFonts w:asciiTheme="minorHAnsi" w:hAnsiTheme="minorHAnsi" w:cstheme="minorHAnsi"/>
          <w:bCs/>
          <w:sz w:val="20"/>
          <w:szCs w:val="20"/>
        </w:rPr>
        <w:t xml:space="preserve">______________, </w:t>
      </w:r>
      <w:r>
        <w:rPr>
          <w:rFonts w:asciiTheme="minorHAnsi" w:hAnsiTheme="minorHAnsi" w:cstheme="minorHAnsi"/>
          <w:bCs/>
          <w:sz w:val="20"/>
          <w:szCs w:val="20"/>
        </w:rPr>
        <w:t xml:space="preserve">cesando en sus funciones los administradores sociales, que serán sustituidos por la </w:t>
      </w:r>
      <w:r w:rsidR="002572C9">
        <w:rPr>
          <w:rFonts w:asciiTheme="minorHAnsi" w:hAnsiTheme="minorHAnsi" w:cstheme="minorHAnsi"/>
          <w:bCs/>
          <w:sz w:val="20"/>
          <w:szCs w:val="20"/>
        </w:rPr>
        <w:t>A</w:t>
      </w:r>
      <w:r>
        <w:rPr>
          <w:rFonts w:asciiTheme="minorHAnsi" w:hAnsiTheme="minorHAnsi" w:cstheme="minorHAnsi"/>
          <w:bCs/>
          <w:sz w:val="20"/>
          <w:szCs w:val="20"/>
        </w:rPr>
        <w:t xml:space="preserve">dministración </w:t>
      </w:r>
      <w:r w:rsidR="002572C9">
        <w:rPr>
          <w:rFonts w:asciiTheme="minorHAnsi" w:hAnsiTheme="minorHAnsi" w:cstheme="minorHAnsi"/>
          <w:bCs/>
          <w:sz w:val="20"/>
          <w:szCs w:val="20"/>
        </w:rPr>
        <w:t>C</w:t>
      </w:r>
      <w:r>
        <w:rPr>
          <w:rFonts w:asciiTheme="minorHAnsi" w:hAnsiTheme="minorHAnsi" w:cstheme="minorHAnsi"/>
          <w:bCs/>
          <w:sz w:val="20"/>
          <w:szCs w:val="20"/>
        </w:rPr>
        <w:t xml:space="preserve">oncursal. </w:t>
      </w:r>
    </w:p>
    <w:p w14:paraId="570CAACA" w14:textId="77777777" w:rsidR="008961F2" w:rsidRDefault="008961F2" w:rsidP="00D71C9D">
      <w:pPr>
        <w:spacing w:line="360" w:lineRule="auto"/>
        <w:ind w:left="567" w:right="-1"/>
        <w:jc w:val="both"/>
        <w:rPr>
          <w:rFonts w:asciiTheme="minorHAnsi" w:hAnsiTheme="minorHAnsi" w:cstheme="minorHAnsi"/>
          <w:bCs/>
          <w:sz w:val="20"/>
          <w:szCs w:val="20"/>
        </w:rPr>
      </w:pPr>
    </w:p>
    <w:p w14:paraId="1C00E7BE" w14:textId="77777777" w:rsidR="008961F2" w:rsidRDefault="00C13DCC" w:rsidP="00D71C9D">
      <w:pPr>
        <w:spacing w:line="360" w:lineRule="auto"/>
        <w:ind w:left="567" w:right="-1"/>
        <w:jc w:val="both"/>
        <w:rPr>
          <w:rFonts w:asciiTheme="minorHAnsi" w:hAnsiTheme="minorHAnsi" w:cstheme="minorHAnsi"/>
          <w:bCs/>
          <w:sz w:val="20"/>
          <w:szCs w:val="20"/>
        </w:rPr>
      </w:pPr>
      <w:r>
        <w:rPr>
          <w:rFonts w:asciiTheme="minorHAnsi" w:hAnsiTheme="minorHAnsi" w:cstheme="minorHAnsi"/>
          <w:bCs/>
          <w:sz w:val="20"/>
          <w:szCs w:val="20"/>
        </w:rPr>
        <w:t>E</w:t>
      </w:r>
      <w:r w:rsidR="008961F2">
        <w:rPr>
          <w:rFonts w:asciiTheme="minorHAnsi" w:hAnsiTheme="minorHAnsi" w:cstheme="minorHAnsi"/>
          <w:bCs/>
          <w:sz w:val="20"/>
          <w:szCs w:val="20"/>
        </w:rPr>
        <w:t xml:space="preserve">sta Administración Concursal, </w:t>
      </w:r>
      <w:r w:rsidR="002572C9">
        <w:rPr>
          <w:rFonts w:asciiTheme="minorHAnsi" w:hAnsiTheme="minorHAnsi" w:cstheme="minorHAnsi"/>
          <w:bCs/>
          <w:sz w:val="20"/>
          <w:szCs w:val="20"/>
        </w:rPr>
        <w:t>c</w:t>
      </w:r>
      <w:r w:rsidR="008961F2">
        <w:rPr>
          <w:rFonts w:asciiTheme="minorHAnsi" w:hAnsiTheme="minorHAnsi" w:cstheme="minorHAnsi"/>
          <w:bCs/>
          <w:sz w:val="20"/>
          <w:szCs w:val="20"/>
        </w:rPr>
        <w:t xml:space="preserve">umpliendo con el plazo legal establecido para su presentación, propone </w:t>
      </w:r>
      <w:r>
        <w:rPr>
          <w:rFonts w:asciiTheme="minorHAnsi" w:hAnsiTheme="minorHAnsi" w:cstheme="minorHAnsi"/>
          <w:bCs/>
          <w:sz w:val="20"/>
          <w:szCs w:val="20"/>
        </w:rPr>
        <w:t xml:space="preserve">el presente </w:t>
      </w:r>
      <w:r w:rsidR="008961F2">
        <w:rPr>
          <w:rFonts w:asciiTheme="minorHAnsi" w:hAnsiTheme="minorHAnsi" w:cstheme="minorHAnsi"/>
          <w:bCs/>
          <w:sz w:val="20"/>
          <w:szCs w:val="20"/>
        </w:rPr>
        <w:t xml:space="preserve">plan para la realización de los bienes y derechos integrados en la masa activa del concursado. </w:t>
      </w:r>
      <w:r w:rsidR="002572C9">
        <w:rPr>
          <w:rFonts w:asciiTheme="minorHAnsi" w:hAnsiTheme="minorHAnsi" w:cstheme="minorHAnsi"/>
          <w:bCs/>
          <w:sz w:val="20"/>
          <w:szCs w:val="20"/>
        </w:rPr>
        <w:t>Este plan</w:t>
      </w:r>
      <w:r>
        <w:rPr>
          <w:rFonts w:asciiTheme="minorHAnsi" w:hAnsiTheme="minorHAnsi" w:cstheme="minorHAnsi"/>
          <w:bCs/>
          <w:sz w:val="20"/>
          <w:szCs w:val="20"/>
        </w:rPr>
        <w:t xml:space="preserve"> de liquidación</w:t>
      </w:r>
      <w:r w:rsidR="002572C9">
        <w:rPr>
          <w:rFonts w:asciiTheme="minorHAnsi" w:hAnsiTheme="minorHAnsi" w:cstheme="minorHAnsi"/>
          <w:bCs/>
          <w:sz w:val="20"/>
          <w:szCs w:val="20"/>
        </w:rPr>
        <w:t>, debido a la naturaleza del proced</w:t>
      </w:r>
      <w:r>
        <w:rPr>
          <w:rFonts w:asciiTheme="minorHAnsi" w:hAnsiTheme="minorHAnsi" w:cstheme="minorHAnsi"/>
          <w:bCs/>
          <w:sz w:val="20"/>
          <w:szCs w:val="20"/>
        </w:rPr>
        <w:t>i</w:t>
      </w:r>
      <w:r w:rsidR="002572C9">
        <w:rPr>
          <w:rFonts w:asciiTheme="minorHAnsi" w:hAnsiTheme="minorHAnsi" w:cstheme="minorHAnsi"/>
          <w:bCs/>
          <w:sz w:val="20"/>
          <w:szCs w:val="20"/>
        </w:rPr>
        <w:t>miento</w:t>
      </w:r>
      <w:r>
        <w:rPr>
          <w:rFonts w:asciiTheme="minorHAnsi" w:hAnsiTheme="minorHAnsi" w:cstheme="minorHAnsi"/>
          <w:bCs/>
          <w:sz w:val="20"/>
          <w:szCs w:val="20"/>
        </w:rPr>
        <w:t xml:space="preserve"> que nos afecta</w:t>
      </w:r>
      <w:r w:rsidR="002572C9">
        <w:rPr>
          <w:rFonts w:asciiTheme="minorHAnsi" w:hAnsiTheme="minorHAnsi" w:cstheme="minorHAnsi"/>
          <w:bCs/>
          <w:sz w:val="20"/>
          <w:szCs w:val="20"/>
        </w:rPr>
        <w:t xml:space="preserve">, persigue </w:t>
      </w:r>
      <w:r>
        <w:rPr>
          <w:rFonts w:asciiTheme="minorHAnsi" w:hAnsiTheme="minorHAnsi" w:cstheme="minorHAnsi"/>
          <w:bCs/>
          <w:sz w:val="20"/>
          <w:szCs w:val="20"/>
        </w:rPr>
        <w:t xml:space="preserve">con las propuestas en él reflejadas, dos hitos fundamentales: Optimizar al máximo </w:t>
      </w:r>
      <w:r w:rsidR="002572C9">
        <w:rPr>
          <w:rFonts w:asciiTheme="minorHAnsi" w:hAnsiTheme="minorHAnsi" w:cstheme="minorHAnsi"/>
          <w:bCs/>
          <w:sz w:val="20"/>
          <w:szCs w:val="20"/>
        </w:rPr>
        <w:t>la realización de</w:t>
      </w:r>
      <w:r>
        <w:rPr>
          <w:rFonts w:asciiTheme="minorHAnsi" w:hAnsiTheme="minorHAnsi" w:cstheme="minorHAnsi"/>
          <w:bCs/>
          <w:sz w:val="20"/>
          <w:szCs w:val="20"/>
        </w:rPr>
        <w:t xml:space="preserve"> </w:t>
      </w:r>
      <w:r w:rsidR="002572C9">
        <w:rPr>
          <w:rFonts w:asciiTheme="minorHAnsi" w:hAnsiTheme="minorHAnsi" w:cstheme="minorHAnsi"/>
          <w:bCs/>
          <w:sz w:val="20"/>
          <w:szCs w:val="20"/>
        </w:rPr>
        <w:t>los activos</w:t>
      </w:r>
      <w:r>
        <w:rPr>
          <w:rFonts w:asciiTheme="minorHAnsi" w:hAnsiTheme="minorHAnsi" w:cstheme="minorHAnsi"/>
          <w:bCs/>
          <w:sz w:val="20"/>
          <w:szCs w:val="20"/>
        </w:rPr>
        <w:t xml:space="preserve"> (consiguiendo el mejor resultado en su enajenación),</w:t>
      </w:r>
      <w:r w:rsidR="002572C9">
        <w:rPr>
          <w:rFonts w:asciiTheme="minorHAnsi" w:hAnsiTheme="minorHAnsi" w:cstheme="minorHAnsi"/>
          <w:bCs/>
          <w:sz w:val="20"/>
          <w:szCs w:val="20"/>
        </w:rPr>
        <w:t xml:space="preserve"> </w:t>
      </w:r>
      <w:r>
        <w:rPr>
          <w:rFonts w:asciiTheme="minorHAnsi" w:hAnsiTheme="minorHAnsi" w:cstheme="minorHAnsi"/>
          <w:bCs/>
          <w:sz w:val="20"/>
          <w:szCs w:val="20"/>
        </w:rPr>
        <w:t xml:space="preserve">y agilizar la propia liquidación con el fin de evitar cualquier </w:t>
      </w:r>
      <w:r w:rsidR="00B322C6">
        <w:rPr>
          <w:rFonts w:asciiTheme="minorHAnsi" w:hAnsiTheme="minorHAnsi" w:cstheme="minorHAnsi"/>
          <w:bCs/>
          <w:sz w:val="20"/>
          <w:szCs w:val="20"/>
        </w:rPr>
        <w:t xml:space="preserve">acción sobre los </w:t>
      </w:r>
      <w:r>
        <w:rPr>
          <w:rFonts w:asciiTheme="minorHAnsi" w:hAnsiTheme="minorHAnsi" w:cstheme="minorHAnsi"/>
          <w:bCs/>
          <w:sz w:val="20"/>
          <w:szCs w:val="20"/>
        </w:rPr>
        <w:t>bienes que integran la masa</w:t>
      </w:r>
      <w:r w:rsidR="00B322C6">
        <w:rPr>
          <w:rFonts w:asciiTheme="minorHAnsi" w:hAnsiTheme="minorHAnsi" w:cstheme="minorHAnsi"/>
          <w:bCs/>
          <w:sz w:val="20"/>
          <w:szCs w:val="20"/>
        </w:rPr>
        <w:t xml:space="preserve"> que pudiera minorar </w:t>
      </w:r>
      <w:r>
        <w:rPr>
          <w:rFonts w:asciiTheme="minorHAnsi" w:hAnsiTheme="minorHAnsi" w:cstheme="minorHAnsi"/>
          <w:bCs/>
          <w:sz w:val="20"/>
          <w:szCs w:val="20"/>
        </w:rPr>
        <w:t xml:space="preserve">su valor de mercado de forma significativa. </w:t>
      </w:r>
    </w:p>
    <w:p w14:paraId="69C72E20" w14:textId="77777777" w:rsidR="00C13DCC" w:rsidRDefault="00C13DCC" w:rsidP="00D71C9D">
      <w:pPr>
        <w:spacing w:line="360" w:lineRule="auto"/>
        <w:ind w:left="567" w:right="-1"/>
        <w:jc w:val="both"/>
        <w:rPr>
          <w:rFonts w:asciiTheme="minorHAnsi" w:hAnsiTheme="minorHAnsi" w:cstheme="minorHAnsi"/>
          <w:bCs/>
          <w:sz w:val="20"/>
          <w:szCs w:val="20"/>
        </w:rPr>
      </w:pPr>
    </w:p>
    <w:p w14:paraId="1941741E" w14:textId="77777777" w:rsidR="00C13DCC" w:rsidRDefault="00C13DCC" w:rsidP="00D71C9D">
      <w:pPr>
        <w:spacing w:line="360" w:lineRule="auto"/>
        <w:ind w:left="567" w:right="-1"/>
        <w:jc w:val="both"/>
        <w:rPr>
          <w:rFonts w:asciiTheme="minorHAnsi" w:hAnsiTheme="minorHAnsi" w:cstheme="minorHAnsi"/>
          <w:bCs/>
          <w:sz w:val="20"/>
          <w:szCs w:val="20"/>
        </w:rPr>
      </w:pPr>
      <w:r>
        <w:rPr>
          <w:rFonts w:asciiTheme="minorHAnsi" w:hAnsiTheme="minorHAnsi" w:cstheme="minorHAnsi"/>
          <w:bCs/>
          <w:sz w:val="20"/>
          <w:szCs w:val="20"/>
        </w:rPr>
        <w:t xml:space="preserve">Por ambas pretensiones, esta Administración Concursal considera apropiado, tal y como se pone de relieve más adelante, el recurso a entidades especializadas en liquidación concursal con amplia experiencia en el sector, con el fin de aumentar las posibilidades de realización de los activos de la mercantil en el menor tiempo bajo las mejores condiciones económicas. </w:t>
      </w:r>
    </w:p>
    <w:p w14:paraId="7F106B5A" w14:textId="77777777" w:rsidR="00CA7BAD" w:rsidRDefault="00CA7BAD">
      <w:pPr>
        <w:spacing w:after="200" w:line="276" w:lineRule="auto"/>
        <w:rPr>
          <w:rFonts w:asciiTheme="minorHAnsi" w:hAnsiTheme="minorHAnsi" w:cstheme="minorHAnsi"/>
          <w:bCs/>
          <w:sz w:val="20"/>
          <w:szCs w:val="20"/>
        </w:rPr>
      </w:pPr>
      <w:r>
        <w:rPr>
          <w:rFonts w:asciiTheme="minorHAnsi" w:hAnsiTheme="minorHAnsi" w:cstheme="minorHAnsi"/>
          <w:bCs/>
          <w:sz w:val="20"/>
          <w:szCs w:val="20"/>
        </w:rPr>
        <w:br w:type="page"/>
      </w:r>
    </w:p>
    <w:p w14:paraId="33F34E56" w14:textId="77777777" w:rsidR="00C13DCC" w:rsidRDefault="00C13DCC" w:rsidP="00D71C9D">
      <w:pPr>
        <w:spacing w:line="360" w:lineRule="auto"/>
        <w:ind w:left="567" w:right="-1"/>
        <w:jc w:val="both"/>
        <w:rPr>
          <w:rFonts w:asciiTheme="minorHAnsi" w:hAnsiTheme="minorHAnsi" w:cstheme="minorHAnsi"/>
          <w:bCs/>
          <w:sz w:val="20"/>
          <w:szCs w:val="20"/>
        </w:rPr>
      </w:pPr>
    </w:p>
    <w:p w14:paraId="18110FCA" w14:textId="77777777" w:rsidR="00D71C9D" w:rsidRPr="006330EF" w:rsidRDefault="00D71C9D" w:rsidP="00CA7BAD">
      <w:pPr>
        <w:numPr>
          <w:ilvl w:val="0"/>
          <w:numId w:val="4"/>
        </w:numPr>
        <w:spacing w:line="360" w:lineRule="auto"/>
        <w:ind w:left="567" w:right="-1" w:firstLine="0"/>
        <w:jc w:val="both"/>
        <w:rPr>
          <w:rFonts w:asciiTheme="minorHAnsi" w:hAnsiTheme="minorHAnsi" w:cstheme="minorHAnsi"/>
          <w:b/>
          <w:bCs/>
          <w:u w:val="single"/>
        </w:rPr>
      </w:pPr>
      <w:r w:rsidRPr="006330EF">
        <w:rPr>
          <w:rFonts w:asciiTheme="minorHAnsi" w:hAnsiTheme="minorHAnsi" w:cstheme="minorHAnsi"/>
          <w:b/>
          <w:bCs/>
          <w:u w:val="single"/>
        </w:rPr>
        <w:t>Sobre la situación actual de los bienes y derechos:</w:t>
      </w:r>
    </w:p>
    <w:p w14:paraId="619763FD" w14:textId="77777777" w:rsidR="00D71C9D" w:rsidRDefault="00D71C9D" w:rsidP="00D71C9D">
      <w:pPr>
        <w:spacing w:line="360" w:lineRule="auto"/>
        <w:ind w:left="567" w:right="-1"/>
        <w:jc w:val="both"/>
        <w:rPr>
          <w:rFonts w:asciiTheme="minorHAnsi" w:hAnsiTheme="minorHAnsi" w:cstheme="minorHAnsi"/>
          <w:bCs/>
          <w:sz w:val="20"/>
          <w:szCs w:val="20"/>
        </w:rPr>
      </w:pPr>
    </w:p>
    <w:p w14:paraId="07E3D62D" w14:textId="77777777" w:rsidR="00C13DCC" w:rsidRDefault="00C13DCC" w:rsidP="00D71C9D">
      <w:pPr>
        <w:spacing w:line="360" w:lineRule="auto"/>
        <w:ind w:left="567" w:right="-1"/>
        <w:jc w:val="both"/>
        <w:rPr>
          <w:rFonts w:asciiTheme="minorHAnsi" w:hAnsiTheme="minorHAnsi" w:cstheme="minorHAnsi"/>
          <w:bCs/>
          <w:sz w:val="20"/>
          <w:szCs w:val="20"/>
        </w:rPr>
      </w:pPr>
      <w:r>
        <w:rPr>
          <w:rFonts w:asciiTheme="minorHAnsi" w:hAnsiTheme="minorHAnsi" w:cstheme="minorHAnsi"/>
          <w:bCs/>
          <w:sz w:val="20"/>
          <w:szCs w:val="20"/>
        </w:rPr>
        <w:t xml:space="preserve">El resumen de los elementos que conforman a fecha actual el inventario de la masa activa de </w:t>
      </w:r>
      <w:r w:rsidR="00B322C6">
        <w:rPr>
          <w:rFonts w:asciiTheme="minorHAnsi" w:hAnsiTheme="minorHAnsi" w:cstheme="minorHAnsi"/>
          <w:bCs/>
          <w:sz w:val="20"/>
          <w:szCs w:val="20"/>
        </w:rPr>
        <w:t>______________</w:t>
      </w:r>
      <w:r>
        <w:rPr>
          <w:rFonts w:asciiTheme="minorHAnsi" w:hAnsiTheme="minorHAnsi" w:cstheme="minorHAnsi"/>
          <w:bCs/>
          <w:sz w:val="20"/>
          <w:szCs w:val="20"/>
        </w:rPr>
        <w:t xml:space="preserve">. y su valoración a efectos de liquidación, es el siguiente: </w:t>
      </w:r>
    </w:p>
    <w:p w14:paraId="4A9C3A17" w14:textId="77777777" w:rsidR="007A2A1C" w:rsidRDefault="007A2A1C">
      <w:pPr>
        <w:spacing w:after="200" w:line="276" w:lineRule="auto"/>
        <w:rPr>
          <w:rFonts w:asciiTheme="minorHAnsi" w:hAnsiTheme="minorHAnsi" w:cstheme="minorHAnsi"/>
          <w:bCs/>
          <w:sz w:val="20"/>
          <w:szCs w:val="20"/>
        </w:rPr>
      </w:pPr>
    </w:p>
    <w:p w14:paraId="666D519B" w14:textId="77777777" w:rsidR="00C13DCC" w:rsidRPr="00C13DCC" w:rsidRDefault="00C13DCC" w:rsidP="00D71C9D">
      <w:pPr>
        <w:spacing w:line="360" w:lineRule="auto"/>
        <w:ind w:left="567" w:right="-1"/>
        <w:jc w:val="both"/>
        <w:rPr>
          <w:rFonts w:asciiTheme="minorHAnsi" w:hAnsiTheme="minorHAnsi" w:cstheme="minorHAnsi"/>
          <w:bCs/>
          <w:sz w:val="20"/>
          <w:szCs w:val="20"/>
        </w:rPr>
      </w:pPr>
    </w:p>
    <w:p w14:paraId="0AE08B91" w14:textId="77777777" w:rsidR="00D71C9D" w:rsidRPr="006330EF" w:rsidRDefault="00D71C9D" w:rsidP="00D71C9D">
      <w:pPr>
        <w:spacing w:line="360" w:lineRule="auto"/>
        <w:ind w:left="567" w:right="-1"/>
        <w:jc w:val="both"/>
        <w:rPr>
          <w:rFonts w:asciiTheme="minorHAnsi" w:hAnsiTheme="minorHAnsi" w:cstheme="minorHAnsi"/>
          <w:b/>
          <w:bCs/>
          <w:iCs/>
          <w:sz w:val="20"/>
          <w:szCs w:val="20"/>
          <w:u w:val="single"/>
          <w:lang w:val="es-ES_tradnl"/>
        </w:rPr>
      </w:pPr>
      <w:r w:rsidRPr="006330EF">
        <w:rPr>
          <w:rFonts w:asciiTheme="minorHAnsi" w:hAnsiTheme="minorHAnsi" w:cstheme="minorHAnsi"/>
          <w:b/>
          <w:bCs/>
          <w:iCs/>
          <w:sz w:val="20"/>
          <w:szCs w:val="20"/>
          <w:u w:val="single"/>
          <w:lang w:val="es-ES_tradnl"/>
        </w:rPr>
        <w:t>1.1.- TERRENOS Y CONSTRUCCIONES</w:t>
      </w:r>
    </w:p>
    <w:p w14:paraId="6356EE80" w14:textId="77777777" w:rsidR="00D71C9D" w:rsidRDefault="00D71C9D" w:rsidP="00D71C9D">
      <w:pPr>
        <w:spacing w:line="360" w:lineRule="auto"/>
        <w:ind w:left="567" w:right="-1"/>
        <w:rPr>
          <w:rFonts w:asciiTheme="minorHAnsi" w:hAnsiTheme="minorHAnsi" w:cstheme="minorHAnsi"/>
          <w:bCs/>
          <w:iCs/>
          <w:sz w:val="20"/>
          <w:szCs w:val="20"/>
          <w:lang w:val="es-ES_tradnl"/>
        </w:rPr>
      </w:pPr>
    </w:p>
    <w:p w14:paraId="19088084" w14:textId="77777777" w:rsidR="00D71C9D" w:rsidRPr="006330EF" w:rsidRDefault="00D71C9D" w:rsidP="00D71C9D">
      <w:pPr>
        <w:spacing w:line="360" w:lineRule="auto"/>
        <w:ind w:left="567" w:right="-1"/>
        <w:jc w:val="both"/>
        <w:rPr>
          <w:rFonts w:asciiTheme="minorHAnsi" w:hAnsiTheme="minorHAnsi" w:cstheme="minorHAnsi"/>
          <w:b/>
          <w:sz w:val="20"/>
          <w:szCs w:val="20"/>
          <w:u w:val="single"/>
        </w:rPr>
      </w:pPr>
      <w:r w:rsidRPr="006330EF">
        <w:rPr>
          <w:rFonts w:asciiTheme="minorHAnsi" w:hAnsiTheme="minorHAnsi" w:cstheme="minorHAnsi"/>
          <w:b/>
          <w:sz w:val="20"/>
          <w:szCs w:val="20"/>
          <w:u w:val="single"/>
        </w:rPr>
        <w:t>1.2.- OTRO INMOVILIZADO MATERIAL</w:t>
      </w:r>
    </w:p>
    <w:p w14:paraId="7636FD86" w14:textId="77777777" w:rsidR="003C722E" w:rsidRDefault="003C722E" w:rsidP="00D71C9D">
      <w:pPr>
        <w:spacing w:line="360" w:lineRule="auto"/>
        <w:ind w:left="567" w:right="-1"/>
        <w:jc w:val="both"/>
        <w:rPr>
          <w:rFonts w:asciiTheme="minorHAnsi" w:hAnsiTheme="minorHAnsi" w:cstheme="minorHAnsi"/>
          <w:sz w:val="20"/>
          <w:szCs w:val="20"/>
        </w:rPr>
      </w:pPr>
    </w:p>
    <w:p w14:paraId="36A8F903" w14:textId="77777777" w:rsidR="00D71C9D" w:rsidRPr="00203BBC" w:rsidRDefault="00D71C9D" w:rsidP="00D71C9D">
      <w:pPr>
        <w:spacing w:line="360" w:lineRule="auto"/>
        <w:ind w:left="567" w:right="-1"/>
        <w:jc w:val="both"/>
        <w:rPr>
          <w:rFonts w:asciiTheme="minorHAnsi" w:hAnsiTheme="minorHAnsi" w:cstheme="minorHAnsi"/>
          <w:b/>
          <w:sz w:val="20"/>
          <w:szCs w:val="20"/>
          <w:u w:val="single"/>
        </w:rPr>
      </w:pPr>
      <w:r w:rsidRPr="00203BBC">
        <w:rPr>
          <w:rFonts w:asciiTheme="minorHAnsi" w:hAnsiTheme="minorHAnsi" w:cstheme="minorHAnsi"/>
          <w:b/>
          <w:sz w:val="20"/>
          <w:szCs w:val="20"/>
          <w:u w:val="single"/>
        </w:rPr>
        <w:t>1.3.- IN</w:t>
      </w:r>
      <w:r w:rsidR="006941B4">
        <w:rPr>
          <w:rFonts w:asciiTheme="minorHAnsi" w:hAnsiTheme="minorHAnsi" w:cstheme="minorHAnsi"/>
          <w:b/>
          <w:sz w:val="20"/>
          <w:szCs w:val="20"/>
          <w:u w:val="single"/>
        </w:rPr>
        <w:t>MOVILIZADO FINANCIERO</w:t>
      </w:r>
    </w:p>
    <w:p w14:paraId="0B65C155" w14:textId="77777777" w:rsidR="00D71C9D" w:rsidRDefault="00D71C9D" w:rsidP="00D71C9D">
      <w:pPr>
        <w:spacing w:line="360" w:lineRule="auto"/>
        <w:ind w:left="567" w:right="-1"/>
        <w:jc w:val="both"/>
        <w:rPr>
          <w:rFonts w:asciiTheme="minorHAnsi" w:hAnsiTheme="minorHAnsi" w:cstheme="minorHAnsi"/>
          <w:sz w:val="20"/>
          <w:szCs w:val="20"/>
        </w:rPr>
      </w:pPr>
    </w:p>
    <w:p w14:paraId="59B69A2B" w14:textId="77777777" w:rsidR="00D71C9D" w:rsidRDefault="00D71C9D" w:rsidP="00D71C9D">
      <w:pPr>
        <w:spacing w:line="360" w:lineRule="auto"/>
        <w:ind w:left="567" w:right="-1"/>
        <w:jc w:val="both"/>
        <w:rPr>
          <w:rFonts w:asciiTheme="minorHAnsi" w:hAnsiTheme="minorHAnsi" w:cstheme="minorHAnsi"/>
          <w:b/>
          <w:sz w:val="20"/>
          <w:szCs w:val="20"/>
          <w:u w:val="single"/>
        </w:rPr>
      </w:pPr>
      <w:r w:rsidRPr="00203BBC">
        <w:rPr>
          <w:rFonts w:asciiTheme="minorHAnsi" w:hAnsiTheme="minorHAnsi" w:cstheme="minorHAnsi"/>
          <w:b/>
          <w:sz w:val="20"/>
          <w:szCs w:val="20"/>
          <w:u w:val="single"/>
        </w:rPr>
        <w:t>1.</w:t>
      </w:r>
      <w:r w:rsidR="006941B4">
        <w:rPr>
          <w:rFonts w:asciiTheme="minorHAnsi" w:hAnsiTheme="minorHAnsi" w:cstheme="minorHAnsi"/>
          <w:b/>
          <w:sz w:val="20"/>
          <w:szCs w:val="20"/>
          <w:u w:val="single"/>
        </w:rPr>
        <w:t>4</w:t>
      </w:r>
      <w:r w:rsidRPr="00203BBC">
        <w:rPr>
          <w:rFonts w:asciiTheme="minorHAnsi" w:hAnsiTheme="minorHAnsi" w:cstheme="minorHAnsi"/>
          <w:b/>
          <w:sz w:val="20"/>
          <w:szCs w:val="20"/>
          <w:u w:val="single"/>
        </w:rPr>
        <w:t>.- CLIENTES Y DEUDORES</w:t>
      </w:r>
    </w:p>
    <w:p w14:paraId="4D45379D" w14:textId="77777777" w:rsidR="006941B4" w:rsidRDefault="006941B4" w:rsidP="00D71C9D">
      <w:pPr>
        <w:spacing w:line="360" w:lineRule="auto"/>
        <w:ind w:left="567" w:right="-1"/>
        <w:jc w:val="both"/>
        <w:rPr>
          <w:rFonts w:asciiTheme="minorHAnsi" w:hAnsiTheme="minorHAnsi" w:cstheme="minorHAnsi"/>
          <w:sz w:val="20"/>
          <w:szCs w:val="20"/>
        </w:rPr>
      </w:pPr>
    </w:p>
    <w:p w14:paraId="737373A0" w14:textId="77777777" w:rsidR="00D71C9D" w:rsidRPr="00203BBC" w:rsidRDefault="00D71C9D" w:rsidP="00D71C9D">
      <w:pPr>
        <w:spacing w:line="360" w:lineRule="auto"/>
        <w:ind w:left="567" w:right="-1"/>
        <w:rPr>
          <w:rFonts w:asciiTheme="minorHAnsi" w:hAnsiTheme="minorHAnsi" w:cstheme="minorHAnsi"/>
          <w:b/>
          <w:bCs/>
          <w:iCs/>
          <w:sz w:val="20"/>
          <w:szCs w:val="20"/>
          <w:lang w:val="es-ES_tradnl"/>
        </w:rPr>
      </w:pPr>
      <w:r w:rsidRPr="00203BBC">
        <w:rPr>
          <w:rFonts w:asciiTheme="minorHAnsi" w:hAnsiTheme="minorHAnsi" w:cstheme="minorHAnsi"/>
          <w:b/>
          <w:bCs/>
          <w:iCs/>
          <w:sz w:val="20"/>
          <w:szCs w:val="20"/>
          <w:u w:val="single"/>
          <w:lang w:val="es-ES_tradnl"/>
        </w:rPr>
        <w:t>1.</w:t>
      </w:r>
      <w:r w:rsidR="00B322C6">
        <w:rPr>
          <w:rFonts w:asciiTheme="minorHAnsi" w:hAnsiTheme="minorHAnsi" w:cstheme="minorHAnsi"/>
          <w:b/>
          <w:bCs/>
          <w:iCs/>
          <w:sz w:val="20"/>
          <w:szCs w:val="20"/>
          <w:u w:val="single"/>
          <w:lang w:val="es-ES_tradnl"/>
        </w:rPr>
        <w:t>5</w:t>
      </w:r>
      <w:r w:rsidRPr="00203BBC">
        <w:rPr>
          <w:rFonts w:asciiTheme="minorHAnsi" w:hAnsiTheme="minorHAnsi" w:cstheme="minorHAnsi"/>
          <w:b/>
          <w:bCs/>
          <w:iCs/>
          <w:sz w:val="20"/>
          <w:szCs w:val="20"/>
          <w:u w:val="single"/>
          <w:lang w:val="es-ES_tradnl"/>
        </w:rPr>
        <w:t>.- TESORERÍA</w:t>
      </w:r>
      <w:r w:rsidRPr="00203BBC">
        <w:rPr>
          <w:rFonts w:asciiTheme="minorHAnsi" w:hAnsiTheme="minorHAnsi" w:cstheme="minorHAnsi"/>
          <w:b/>
          <w:bCs/>
          <w:iCs/>
          <w:sz w:val="20"/>
          <w:szCs w:val="20"/>
          <w:lang w:val="es-ES_tradnl"/>
        </w:rPr>
        <w:t>:</w:t>
      </w:r>
    </w:p>
    <w:p w14:paraId="2F27A90D" w14:textId="77777777" w:rsidR="0055295C" w:rsidRDefault="0055295C" w:rsidP="00D71C9D">
      <w:pPr>
        <w:spacing w:line="360" w:lineRule="auto"/>
        <w:ind w:left="567" w:right="-1"/>
        <w:rPr>
          <w:rFonts w:asciiTheme="minorHAnsi" w:hAnsiTheme="minorHAnsi" w:cstheme="minorHAnsi"/>
          <w:b/>
          <w:bCs/>
          <w:iCs/>
          <w:sz w:val="20"/>
          <w:szCs w:val="20"/>
          <w:lang w:val="es-ES_tradnl"/>
        </w:rPr>
      </w:pPr>
    </w:p>
    <w:p w14:paraId="1F8D2F2B" w14:textId="77777777" w:rsidR="00D71C9D" w:rsidRPr="00203BBC" w:rsidRDefault="00D71C9D" w:rsidP="0055295C">
      <w:pPr>
        <w:spacing w:line="360" w:lineRule="auto"/>
        <w:ind w:left="567" w:right="-1"/>
        <w:jc w:val="center"/>
        <w:rPr>
          <w:rFonts w:asciiTheme="minorHAnsi" w:hAnsiTheme="minorHAnsi" w:cstheme="minorHAnsi"/>
          <w:b/>
          <w:sz w:val="20"/>
          <w:szCs w:val="20"/>
          <w:u w:val="single"/>
        </w:rPr>
      </w:pPr>
      <w:r w:rsidRPr="00203BBC">
        <w:rPr>
          <w:rFonts w:asciiTheme="minorHAnsi" w:hAnsiTheme="minorHAnsi" w:cstheme="minorHAnsi"/>
          <w:b/>
          <w:sz w:val="20"/>
          <w:szCs w:val="20"/>
          <w:u w:val="single"/>
        </w:rPr>
        <w:t>RESUMEN</w:t>
      </w:r>
    </w:p>
    <w:p w14:paraId="06573720" w14:textId="77777777" w:rsidR="00D71C9D" w:rsidRDefault="00D71C9D" w:rsidP="00D71C9D">
      <w:pPr>
        <w:spacing w:line="360" w:lineRule="auto"/>
        <w:ind w:left="567" w:right="-1"/>
        <w:rPr>
          <w:rFonts w:asciiTheme="minorHAnsi" w:hAnsiTheme="minorHAnsi" w:cstheme="minorHAnsi"/>
          <w:sz w:val="20"/>
          <w:szCs w:val="20"/>
        </w:rPr>
      </w:pPr>
    </w:p>
    <w:tbl>
      <w:tblPr>
        <w:tblStyle w:val="Tablaconcuadrcula"/>
        <w:tblW w:w="0" w:type="auto"/>
        <w:jc w:val="center"/>
        <w:tblLook w:val="04A0" w:firstRow="1" w:lastRow="0" w:firstColumn="1" w:lastColumn="0" w:noHBand="0" w:noVBand="1"/>
      </w:tblPr>
      <w:tblGrid>
        <w:gridCol w:w="3302"/>
        <w:gridCol w:w="2114"/>
      </w:tblGrid>
      <w:tr w:rsidR="007A2A1C" w:rsidRPr="007A2A1C" w14:paraId="576FC974" w14:textId="77777777" w:rsidTr="0055295C">
        <w:trPr>
          <w:trHeight w:val="353"/>
          <w:jc w:val="center"/>
        </w:trPr>
        <w:tc>
          <w:tcPr>
            <w:tcW w:w="3302" w:type="dxa"/>
            <w:shd w:val="clear" w:color="auto" w:fill="D9D9D9" w:themeFill="background1" w:themeFillShade="D9"/>
            <w:vAlign w:val="center"/>
          </w:tcPr>
          <w:p w14:paraId="5AEA8A6F" w14:textId="77777777" w:rsidR="007A2A1C" w:rsidRPr="007A2A1C" w:rsidRDefault="007A2A1C" w:rsidP="009770AA">
            <w:pPr>
              <w:jc w:val="center"/>
              <w:rPr>
                <w:rFonts w:asciiTheme="minorHAnsi" w:hAnsiTheme="minorHAnsi" w:cstheme="minorHAnsi"/>
                <w:sz w:val="20"/>
                <w:szCs w:val="20"/>
              </w:rPr>
            </w:pPr>
            <w:r>
              <w:rPr>
                <w:rFonts w:asciiTheme="minorHAnsi" w:hAnsiTheme="minorHAnsi" w:cstheme="minorHAnsi"/>
                <w:sz w:val="20"/>
                <w:szCs w:val="20"/>
              </w:rPr>
              <w:t>Descripción</w:t>
            </w:r>
          </w:p>
        </w:tc>
        <w:tc>
          <w:tcPr>
            <w:tcW w:w="2114" w:type="dxa"/>
            <w:shd w:val="clear" w:color="auto" w:fill="D9D9D9" w:themeFill="background1" w:themeFillShade="D9"/>
            <w:vAlign w:val="center"/>
          </w:tcPr>
          <w:p w14:paraId="72CDACEC" w14:textId="77777777" w:rsidR="007A2A1C" w:rsidRPr="007A2A1C" w:rsidRDefault="007A2A1C" w:rsidP="009770AA">
            <w:pPr>
              <w:jc w:val="center"/>
              <w:rPr>
                <w:rFonts w:asciiTheme="minorHAnsi" w:hAnsiTheme="minorHAnsi" w:cstheme="minorHAnsi"/>
                <w:sz w:val="20"/>
                <w:szCs w:val="20"/>
              </w:rPr>
            </w:pPr>
            <w:r>
              <w:rPr>
                <w:rFonts w:asciiTheme="minorHAnsi" w:hAnsiTheme="minorHAnsi" w:cstheme="minorHAnsi"/>
                <w:sz w:val="20"/>
                <w:szCs w:val="20"/>
              </w:rPr>
              <w:t>Valor a Efectos de Liquidación</w:t>
            </w:r>
          </w:p>
        </w:tc>
      </w:tr>
      <w:tr w:rsidR="007A2A1C" w:rsidRPr="003C722E" w14:paraId="67217AB8" w14:textId="77777777" w:rsidTr="0055295C">
        <w:trPr>
          <w:jc w:val="center"/>
        </w:trPr>
        <w:tc>
          <w:tcPr>
            <w:tcW w:w="3302" w:type="dxa"/>
          </w:tcPr>
          <w:p w14:paraId="76903A62" w14:textId="77777777" w:rsidR="007A2A1C" w:rsidRPr="003C722E" w:rsidRDefault="007A2A1C" w:rsidP="009770AA">
            <w:pPr>
              <w:pStyle w:val="Sinespaciado"/>
              <w:rPr>
                <w:rFonts w:asciiTheme="minorHAnsi" w:hAnsiTheme="minorHAnsi" w:cstheme="minorHAnsi"/>
                <w:sz w:val="20"/>
                <w:szCs w:val="20"/>
              </w:rPr>
            </w:pPr>
            <w:r w:rsidRPr="007A2A1C">
              <w:rPr>
                <w:rFonts w:asciiTheme="minorHAnsi" w:hAnsiTheme="minorHAnsi" w:cstheme="minorHAnsi"/>
                <w:sz w:val="20"/>
                <w:szCs w:val="20"/>
              </w:rPr>
              <w:t>Terrenos y construcciones</w:t>
            </w:r>
          </w:p>
        </w:tc>
        <w:tc>
          <w:tcPr>
            <w:tcW w:w="2114" w:type="dxa"/>
          </w:tcPr>
          <w:p w14:paraId="161CBA3D" w14:textId="77777777" w:rsidR="007A2A1C" w:rsidRPr="003C722E" w:rsidRDefault="007A2A1C" w:rsidP="009770AA">
            <w:pPr>
              <w:pStyle w:val="Sinespaciado"/>
              <w:jc w:val="center"/>
              <w:rPr>
                <w:rFonts w:asciiTheme="minorHAnsi" w:hAnsiTheme="minorHAnsi" w:cstheme="minorHAnsi"/>
                <w:sz w:val="20"/>
                <w:szCs w:val="20"/>
              </w:rPr>
            </w:pPr>
          </w:p>
        </w:tc>
      </w:tr>
      <w:tr w:rsidR="007A2A1C" w:rsidRPr="003C722E" w14:paraId="19AC1204" w14:textId="77777777" w:rsidTr="0055295C">
        <w:trPr>
          <w:jc w:val="center"/>
        </w:trPr>
        <w:tc>
          <w:tcPr>
            <w:tcW w:w="3302" w:type="dxa"/>
          </w:tcPr>
          <w:p w14:paraId="0A6DC667" w14:textId="77777777" w:rsidR="007A2A1C" w:rsidRPr="003C722E" w:rsidRDefault="007A2A1C" w:rsidP="009770AA">
            <w:pPr>
              <w:pStyle w:val="Sinespaciado"/>
              <w:rPr>
                <w:rFonts w:asciiTheme="minorHAnsi" w:hAnsiTheme="minorHAnsi" w:cstheme="minorHAnsi"/>
                <w:sz w:val="20"/>
                <w:szCs w:val="20"/>
              </w:rPr>
            </w:pPr>
            <w:r>
              <w:rPr>
                <w:rFonts w:asciiTheme="minorHAnsi" w:hAnsiTheme="minorHAnsi" w:cstheme="minorHAnsi"/>
                <w:sz w:val="20"/>
                <w:szCs w:val="20"/>
              </w:rPr>
              <w:t>Otro Inmovilizado Material</w:t>
            </w:r>
          </w:p>
        </w:tc>
        <w:tc>
          <w:tcPr>
            <w:tcW w:w="2114" w:type="dxa"/>
          </w:tcPr>
          <w:p w14:paraId="306123ED" w14:textId="77777777" w:rsidR="007A2A1C" w:rsidRPr="003C722E" w:rsidRDefault="007A2A1C" w:rsidP="009770AA">
            <w:pPr>
              <w:pStyle w:val="Sinespaciado"/>
              <w:jc w:val="center"/>
              <w:rPr>
                <w:rFonts w:asciiTheme="minorHAnsi" w:hAnsiTheme="minorHAnsi" w:cstheme="minorHAnsi"/>
                <w:sz w:val="20"/>
                <w:szCs w:val="20"/>
              </w:rPr>
            </w:pPr>
          </w:p>
        </w:tc>
      </w:tr>
      <w:tr w:rsidR="007A2A1C" w:rsidRPr="003C722E" w14:paraId="4814EC88" w14:textId="77777777" w:rsidTr="0055295C">
        <w:trPr>
          <w:jc w:val="center"/>
        </w:trPr>
        <w:tc>
          <w:tcPr>
            <w:tcW w:w="3302" w:type="dxa"/>
          </w:tcPr>
          <w:p w14:paraId="793BF1E6" w14:textId="77777777" w:rsidR="007A2A1C" w:rsidRPr="003C722E" w:rsidRDefault="007A2A1C" w:rsidP="009770AA">
            <w:pPr>
              <w:pStyle w:val="Sinespaciado"/>
              <w:rPr>
                <w:rFonts w:asciiTheme="minorHAnsi" w:hAnsiTheme="minorHAnsi" w:cstheme="minorHAnsi"/>
                <w:sz w:val="20"/>
                <w:szCs w:val="20"/>
              </w:rPr>
            </w:pPr>
            <w:r>
              <w:rPr>
                <w:rFonts w:asciiTheme="minorHAnsi" w:hAnsiTheme="minorHAnsi" w:cstheme="minorHAnsi"/>
                <w:sz w:val="20"/>
                <w:szCs w:val="20"/>
              </w:rPr>
              <w:t>Inmovilizado Financiero</w:t>
            </w:r>
          </w:p>
        </w:tc>
        <w:tc>
          <w:tcPr>
            <w:tcW w:w="2114" w:type="dxa"/>
          </w:tcPr>
          <w:p w14:paraId="0BBC0B94" w14:textId="77777777" w:rsidR="007A2A1C" w:rsidRPr="003C722E" w:rsidRDefault="007A2A1C" w:rsidP="009770AA">
            <w:pPr>
              <w:pStyle w:val="Sinespaciado"/>
              <w:jc w:val="center"/>
              <w:rPr>
                <w:rFonts w:asciiTheme="minorHAnsi" w:hAnsiTheme="minorHAnsi" w:cstheme="minorHAnsi"/>
                <w:sz w:val="20"/>
                <w:szCs w:val="20"/>
              </w:rPr>
            </w:pPr>
          </w:p>
        </w:tc>
      </w:tr>
      <w:tr w:rsidR="007A2A1C" w:rsidRPr="003C722E" w14:paraId="65C36E10" w14:textId="77777777" w:rsidTr="0055295C">
        <w:trPr>
          <w:jc w:val="center"/>
        </w:trPr>
        <w:tc>
          <w:tcPr>
            <w:tcW w:w="3302" w:type="dxa"/>
          </w:tcPr>
          <w:p w14:paraId="65C2E6FC" w14:textId="77777777" w:rsidR="007A2A1C" w:rsidRPr="003C722E" w:rsidRDefault="007A2A1C" w:rsidP="009770AA">
            <w:pPr>
              <w:pStyle w:val="Sinespaciado"/>
              <w:rPr>
                <w:rFonts w:asciiTheme="minorHAnsi" w:hAnsiTheme="minorHAnsi" w:cstheme="minorHAnsi"/>
                <w:sz w:val="20"/>
                <w:szCs w:val="20"/>
              </w:rPr>
            </w:pPr>
            <w:r>
              <w:rPr>
                <w:rFonts w:asciiTheme="minorHAnsi" w:hAnsiTheme="minorHAnsi" w:cstheme="minorHAnsi"/>
                <w:sz w:val="20"/>
                <w:szCs w:val="20"/>
              </w:rPr>
              <w:t>Clientes y Deudores</w:t>
            </w:r>
          </w:p>
        </w:tc>
        <w:tc>
          <w:tcPr>
            <w:tcW w:w="2114" w:type="dxa"/>
          </w:tcPr>
          <w:p w14:paraId="012439A0" w14:textId="77777777" w:rsidR="007A2A1C" w:rsidRPr="003C722E" w:rsidRDefault="007A2A1C" w:rsidP="009770AA">
            <w:pPr>
              <w:pStyle w:val="Sinespaciado"/>
              <w:jc w:val="center"/>
              <w:rPr>
                <w:rFonts w:asciiTheme="minorHAnsi" w:hAnsiTheme="minorHAnsi" w:cstheme="minorHAnsi"/>
                <w:sz w:val="20"/>
                <w:szCs w:val="20"/>
              </w:rPr>
            </w:pPr>
          </w:p>
        </w:tc>
      </w:tr>
      <w:tr w:rsidR="007A2A1C" w:rsidRPr="003C722E" w14:paraId="6F4833D8" w14:textId="77777777" w:rsidTr="0055295C">
        <w:trPr>
          <w:jc w:val="center"/>
        </w:trPr>
        <w:tc>
          <w:tcPr>
            <w:tcW w:w="3302" w:type="dxa"/>
          </w:tcPr>
          <w:p w14:paraId="15624BD6" w14:textId="77777777" w:rsidR="007A2A1C" w:rsidRPr="003C722E" w:rsidRDefault="007A2A1C" w:rsidP="009770AA">
            <w:pPr>
              <w:pStyle w:val="Sinespaciado"/>
              <w:rPr>
                <w:rFonts w:asciiTheme="minorHAnsi" w:hAnsiTheme="minorHAnsi" w:cstheme="minorHAnsi"/>
                <w:sz w:val="20"/>
                <w:szCs w:val="20"/>
              </w:rPr>
            </w:pPr>
            <w:r>
              <w:rPr>
                <w:rFonts w:asciiTheme="minorHAnsi" w:hAnsiTheme="minorHAnsi" w:cstheme="minorHAnsi"/>
                <w:sz w:val="20"/>
                <w:szCs w:val="20"/>
              </w:rPr>
              <w:t>Tesorería</w:t>
            </w:r>
          </w:p>
        </w:tc>
        <w:tc>
          <w:tcPr>
            <w:tcW w:w="2114" w:type="dxa"/>
          </w:tcPr>
          <w:p w14:paraId="7703FE85" w14:textId="77777777" w:rsidR="007A2A1C" w:rsidRPr="003C722E" w:rsidRDefault="007A2A1C" w:rsidP="009770AA">
            <w:pPr>
              <w:pStyle w:val="Sinespaciado"/>
              <w:jc w:val="center"/>
              <w:rPr>
                <w:rFonts w:asciiTheme="minorHAnsi" w:hAnsiTheme="minorHAnsi" w:cstheme="minorHAnsi"/>
                <w:sz w:val="20"/>
                <w:szCs w:val="20"/>
              </w:rPr>
            </w:pPr>
          </w:p>
        </w:tc>
      </w:tr>
      <w:tr w:rsidR="007A2A1C" w:rsidRPr="003C722E" w14:paraId="301E0C07" w14:textId="77777777" w:rsidTr="0055295C">
        <w:trPr>
          <w:jc w:val="center"/>
        </w:trPr>
        <w:tc>
          <w:tcPr>
            <w:tcW w:w="3302" w:type="dxa"/>
            <w:shd w:val="clear" w:color="auto" w:fill="D9D9D9" w:themeFill="background1" w:themeFillShade="D9"/>
          </w:tcPr>
          <w:p w14:paraId="3FF9C54D" w14:textId="77777777" w:rsidR="007A2A1C" w:rsidRPr="007A2A1C" w:rsidRDefault="007A2A1C" w:rsidP="007A2A1C">
            <w:pPr>
              <w:pStyle w:val="Sinespaciado"/>
              <w:rPr>
                <w:rFonts w:asciiTheme="minorHAnsi" w:hAnsiTheme="minorHAnsi" w:cstheme="minorHAnsi"/>
                <w:b/>
                <w:sz w:val="20"/>
                <w:szCs w:val="20"/>
              </w:rPr>
            </w:pPr>
            <w:proofErr w:type="gramStart"/>
            <w:r w:rsidRPr="007A2A1C">
              <w:rPr>
                <w:rFonts w:asciiTheme="minorHAnsi" w:hAnsiTheme="minorHAnsi" w:cstheme="minorHAnsi"/>
                <w:b/>
                <w:sz w:val="20"/>
                <w:szCs w:val="20"/>
              </w:rPr>
              <w:t>TOTAL</w:t>
            </w:r>
            <w:proofErr w:type="gramEnd"/>
            <w:r w:rsidRPr="007A2A1C">
              <w:rPr>
                <w:rFonts w:asciiTheme="minorHAnsi" w:hAnsiTheme="minorHAnsi" w:cstheme="minorHAnsi"/>
                <w:b/>
                <w:sz w:val="20"/>
                <w:szCs w:val="20"/>
              </w:rPr>
              <w:t xml:space="preserve"> INVENTARIO MASA ACTIVA</w:t>
            </w:r>
          </w:p>
        </w:tc>
        <w:tc>
          <w:tcPr>
            <w:tcW w:w="2114" w:type="dxa"/>
            <w:shd w:val="clear" w:color="auto" w:fill="D9D9D9" w:themeFill="background1" w:themeFillShade="D9"/>
          </w:tcPr>
          <w:p w14:paraId="6C130119" w14:textId="77777777" w:rsidR="007A2A1C" w:rsidRPr="007A2A1C" w:rsidRDefault="007A2A1C" w:rsidP="007A2A1C">
            <w:pPr>
              <w:pStyle w:val="Sinespaciado"/>
              <w:jc w:val="center"/>
              <w:rPr>
                <w:rFonts w:asciiTheme="minorHAnsi" w:hAnsiTheme="minorHAnsi" w:cstheme="minorHAnsi"/>
                <w:b/>
                <w:sz w:val="20"/>
                <w:szCs w:val="20"/>
              </w:rPr>
            </w:pPr>
          </w:p>
        </w:tc>
      </w:tr>
    </w:tbl>
    <w:p w14:paraId="0BC02A69" w14:textId="77777777" w:rsidR="007A2A1C" w:rsidRDefault="007A2A1C" w:rsidP="00D71C9D">
      <w:pPr>
        <w:spacing w:line="360" w:lineRule="auto"/>
        <w:ind w:left="567" w:right="-1"/>
        <w:rPr>
          <w:rFonts w:asciiTheme="minorHAnsi" w:hAnsiTheme="minorHAnsi" w:cstheme="minorHAnsi"/>
          <w:sz w:val="20"/>
          <w:szCs w:val="20"/>
        </w:rPr>
      </w:pPr>
    </w:p>
    <w:p w14:paraId="6627A4A8" w14:textId="77777777" w:rsidR="0055295C" w:rsidRDefault="0055295C">
      <w:pPr>
        <w:spacing w:after="200" w:line="276" w:lineRule="auto"/>
        <w:rPr>
          <w:rFonts w:asciiTheme="minorHAnsi" w:hAnsiTheme="minorHAnsi" w:cstheme="minorHAnsi"/>
          <w:b/>
          <w:bCs/>
          <w:sz w:val="20"/>
          <w:szCs w:val="20"/>
          <w:lang w:val="es-ES_tradnl"/>
        </w:rPr>
      </w:pPr>
      <w:r>
        <w:rPr>
          <w:rFonts w:asciiTheme="minorHAnsi" w:hAnsiTheme="minorHAnsi" w:cstheme="minorHAnsi"/>
          <w:b/>
          <w:bCs/>
          <w:sz w:val="20"/>
          <w:szCs w:val="20"/>
          <w:lang w:val="es-ES_tradnl"/>
        </w:rPr>
        <w:br w:type="page"/>
      </w:r>
    </w:p>
    <w:p w14:paraId="19E4A8CF" w14:textId="77777777" w:rsidR="00D55754" w:rsidRDefault="00D55754">
      <w:pPr>
        <w:spacing w:after="200" w:line="276" w:lineRule="auto"/>
        <w:rPr>
          <w:rFonts w:asciiTheme="minorHAnsi" w:hAnsiTheme="minorHAnsi" w:cstheme="minorHAnsi"/>
          <w:b/>
          <w:bCs/>
          <w:sz w:val="20"/>
          <w:szCs w:val="20"/>
          <w:lang w:val="es-ES_tradnl"/>
        </w:rPr>
      </w:pPr>
    </w:p>
    <w:p w14:paraId="742CD6A0" w14:textId="77777777" w:rsidR="00D71C9D" w:rsidRPr="00D71C9D" w:rsidRDefault="00D71C9D" w:rsidP="00D71C9D">
      <w:pPr>
        <w:spacing w:line="360" w:lineRule="auto"/>
        <w:ind w:left="567" w:right="-1"/>
        <w:jc w:val="both"/>
        <w:rPr>
          <w:rFonts w:asciiTheme="minorHAnsi" w:hAnsiTheme="minorHAnsi" w:cstheme="minorHAnsi"/>
          <w:b/>
          <w:bCs/>
          <w:sz w:val="20"/>
          <w:szCs w:val="20"/>
          <w:lang w:val="es-ES_tradnl"/>
        </w:rPr>
      </w:pPr>
      <w:r w:rsidRPr="00203BBC">
        <w:rPr>
          <w:rFonts w:asciiTheme="minorHAnsi" w:hAnsiTheme="minorHAnsi" w:cstheme="minorHAnsi"/>
          <w:b/>
          <w:bCs/>
          <w:lang w:val="es-ES_tradnl"/>
        </w:rPr>
        <w:t xml:space="preserve">2.- </w:t>
      </w:r>
      <w:r w:rsidRPr="00203BBC">
        <w:rPr>
          <w:rFonts w:asciiTheme="minorHAnsi" w:hAnsiTheme="minorHAnsi" w:cstheme="minorHAnsi"/>
          <w:b/>
          <w:bCs/>
          <w:u w:val="single"/>
          <w:lang w:val="es-ES_tradnl"/>
        </w:rPr>
        <w:t xml:space="preserve">Notas de interés relativas a la situación actual de los bienes objeto de liquidación </w:t>
      </w:r>
    </w:p>
    <w:p w14:paraId="7732B8A0" w14:textId="77777777" w:rsidR="00820B34" w:rsidRDefault="00820B34" w:rsidP="00D71C9D">
      <w:pPr>
        <w:spacing w:line="360" w:lineRule="auto"/>
        <w:ind w:left="567" w:right="-1"/>
        <w:jc w:val="both"/>
        <w:rPr>
          <w:rFonts w:asciiTheme="minorHAnsi" w:hAnsiTheme="minorHAnsi" w:cstheme="minorHAnsi"/>
          <w:bCs/>
          <w:i/>
          <w:color w:val="FF0000"/>
          <w:sz w:val="20"/>
          <w:szCs w:val="20"/>
          <w:lang w:val="es-ES_tradnl"/>
        </w:rPr>
      </w:pPr>
      <w:r w:rsidRPr="00820B34">
        <w:rPr>
          <w:rFonts w:asciiTheme="minorHAnsi" w:hAnsiTheme="minorHAnsi" w:cstheme="minorHAnsi"/>
          <w:bCs/>
          <w:i/>
          <w:color w:val="FF0000"/>
          <w:sz w:val="20"/>
          <w:szCs w:val="20"/>
          <w:lang w:val="es-ES_tradnl"/>
        </w:rPr>
        <w:t xml:space="preserve">A criterio de la Administración </w:t>
      </w:r>
      <w:proofErr w:type="spellStart"/>
      <w:r w:rsidRPr="00820B34">
        <w:rPr>
          <w:rFonts w:asciiTheme="minorHAnsi" w:hAnsiTheme="minorHAnsi" w:cstheme="minorHAnsi"/>
          <w:bCs/>
          <w:i/>
          <w:color w:val="FF0000"/>
          <w:sz w:val="20"/>
          <w:szCs w:val="20"/>
          <w:lang w:val="es-ES_tradnl"/>
        </w:rPr>
        <w:t>Concursa</w:t>
      </w:r>
      <w:r w:rsidR="000A2F09">
        <w:rPr>
          <w:rFonts w:asciiTheme="minorHAnsi" w:hAnsiTheme="minorHAnsi" w:cstheme="minorHAnsi"/>
          <w:bCs/>
          <w:i/>
          <w:color w:val="FF0000"/>
          <w:sz w:val="20"/>
          <w:szCs w:val="20"/>
          <w:lang w:val="es-ES_tradnl"/>
        </w:rPr>
        <w:t>L</w:t>
      </w:r>
      <w:proofErr w:type="spellEnd"/>
      <w:r w:rsidR="000A2F09">
        <w:rPr>
          <w:rFonts w:asciiTheme="minorHAnsi" w:hAnsiTheme="minorHAnsi" w:cstheme="minorHAnsi"/>
          <w:bCs/>
          <w:i/>
          <w:color w:val="FF0000"/>
          <w:sz w:val="20"/>
          <w:szCs w:val="20"/>
          <w:lang w:val="es-ES_tradnl"/>
        </w:rPr>
        <w:t>.</w:t>
      </w:r>
    </w:p>
    <w:p w14:paraId="6FE1BFBE" w14:textId="77777777" w:rsidR="00820B34" w:rsidRPr="00820B34" w:rsidRDefault="00E664E1" w:rsidP="00D71C9D">
      <w:pPr>
        <w:spacing w:line="360" w:lineRule="auto"/>
        <w:ind w:left="567" w:right="-1"/>
        <w:jc w:val="both"/>
        <w:rPr>
          <w:rFonts w:asciiTheme="minorHAnsi" w:hAnsiTheme="minorHAnsi" w:cstheme="minorHAnsi"/>
          <w:bCs/>
          <w:i/>
          <w:color w:val="FF0000"/>
          <w:sz w:val="20"/>
          <w:szCs w:val="20"/>
          <w:lang w:val="es-ES_tradnl"/>
        </w:rPr>
      </w:pPr>
      <w:r>
        <w:rPr>
          <w:rFonts w:asciiTheme="minorHAnsi" w:hAnsiTheme="minorHAnsi" w:cstheme="minorHAnsi"/>
          <w:bCs/>
          <w:i/>
          <w:color w:val="FF0000"/>
          <w:sz w:val="20"/>
          <w:szCs w:val="20"/>
          <w:lang w:val="es-ES_tradnl"/>
        </w:rPr>
        <w:t>Diversas opciones a</w:t>
      </w:r>
      <w:r w:rsidRPr="00820B34">
        <w:rPr>
          <w:rFonts w:asciiTheme="minorHAnsi" w:hAnsiTheme="minorHAnsi" w:cstheme="minorHAnsi"/>
          <w:bCs/>
          <w:i/>
          <w:color w:val="FF0000"/>
          <w:sz w:val="20"/>
          <w:szCs w:val="20"/>
          <w:lang w:val="es-ES_tradnl"/>
        </w:rPr>
        <w:t xml:space="preserve"> mero título informativo</w:t>
      </w:r>
      <w:r>
        <w:rPr>
          <w:rFonts w:asciiTheme="minorHAnsi" w:hAnsiTheme="minorHAnsi" w:cstheme="minorHAnsi"/>
          <w:bCs/>
          <w:i/>
          <w:color w:val="FF0000"/>
          <w:sz w:val="20"/>
          <w:szCs w:val="20"/>
          <w:lang w:val="es-ES_tradnl"/>
        </w:rPr>
        <w:t>:</w:t>
      </w:r>
    </w:p>
    <w:p w14:paraId="4285D256" w14:textId="77777777" w:rsidR="000A2F09" w:rsidRPr="00203BBC" w:rsidRDefault="000A2F09" w:rsidP="000A2F09">
      <w:pPr>
        <w:spacing w:line="360" w:lineRule="auto"/>
        <w:ind w:left="567" w:right="-1"/>
        <w:jc w:val="both"/>
        <w:rPr>
          <w:rFonts w:asciiTheme="minorHAnsi" w:hAnsiTheme="minorHAnsi" w:cstheme="minorHAnsi"/>
          <w:b/>
          <w:bCs/>
          <w:sz w:val="20"/>
          <w:szCs w:val="20"/>
          <w:lang w:val="es-ES_tradnl"/>
        </w:rPr>
      </w:pPr>
    </w:p>
    <w:p w14:paraId="22E2FFE4" w14:textId="77777777" w:rsidR="00D71C9D" w:rsidRPr="00CA7BAD" w:rsidRDefault="000A2F09" w:rsidP="00B322C6">
      <w:pPr>
        <w:numPr>
          <w:ilvl w:val="0"/>
          <w:numId w:val="2"/>
        </w:numPr>
        <w:spacing w:line="360" w:lineRule="auto"/>
        <w:ind w:right="-1"/>
        <w:jc w:val="both"/>
        <w:rPr>
          <w:rFonts w:asciiTheme="minorHAnsi" w:hAnsiTheme="minorHAnsi" w:cstheme="minorHAnsi"/>
          <w:bCs/>
          <w:i/>
          <w:sz w:val="20"/>
          <w:szCs w:val="20"/>
          <w:lang w:val="es-ES_tradnl"/>
        </w:rPr>
      </w:pPr>
      <w:r w:rsidRPr="00CA7BAD">
        <w:rPr>
          <w:rFonts w:asciiTheme="minorHAnsi" w:hAnsiTheme="minorHAnsi" w:cstheme="minorHAnsi"/>
          <w:bCs/>
          <w:i/>
          <w:sz w:val="20"/>
          <w:szCs w:val="20"/>
          <w:lang w:val="es-ES_tradnl"/>
        </w:rPr>
        <w:t>El valor a efectos de liquidación establecido en el inventario se ha fijado por la Administración Concursal en atención a la actual situación de mercado y circunstancias que afectan a los bienes.</w:t>
      </w:r>
    </w:p>
    <w:p w14:paraId="797F8EB6" w14:textId="77777777" w:rsidR="00CA7BAD" w:rsidRPr="00203BBC" w:rsidRDefault="00CA7BAD" w:rsidP="00CA7BAD">
      <w:pPr>
        <w:numPr>
          <w:ilvl w:val="0"/>
          <w:numId w:val="2"/>
        </w:numPr>
        <w:spacing w:line="360" w:lineRule="auto"/>
        <w:ind w:right="-1"/>
        <w:jc w:val="both"/>
        <w:rPr>
          <w:rFonts w:asciiTheme="minorHAnsi" w:hAnsiTheme="minorHAnsi" w:cstheme="minorHAnsi"/>
          <w:b/>
          <w:bCs/>
          <w:sz w:val="20"/>
          <w:szCs w:val="20"/>
          <w:lang w:val="es-ES_tradnl"/>
        </w:rPr>
      </w:pPr>
      <w:r w:rsidRPr="00CA7BAD">
        <w:rPr>
          <w:rFonts w:asciiTheme="minorHAnsi" w:hAnsiTheme="minorHAnsi" w:cstheme="minorHAnsi"/>
          <w:i/>
          <w:sz w:val="20"/>
          <w:szCs w:val="20"/>
        </w:rPr>
        <w:t xml:space="preserve">La finca descrita en el apartado “inmovilizado material” </w:t>
      </w:r>
      <w:r w:rsidRPr="00CA7BAD">
        <w:rPr>
          <w:rFonts w:asciiTheme="minorHAnsi" w:hAnsiTheme="minorHAnsi" w:cstheme="minorHAnsi"/>
          <w:i/>
          <w:color w:val="FF0000"/>
          <w:sz w:val="20"/>
          <w:szCs w:val="20"/>
        </w:rPr>
        <w:t>XXXXXXXXXXX</w:t>
      </w:r>
      <w:r w:rsidRPr="00CA7BAD">
        <w:rPr>
          <w:rFonts w:asciiTheme="minorHAnsi" w:hAnsiTheme="minorHAnsi" w:cstheme="minorHAnsi"/>
          <w:i/>
          <w:sz w:val="20"/>
          <w:szCs w:val="20"/>
        </w:rPr>
        <w:t>, actualmente se encuentra arrendada a la mercantil ______________ en virtud de contrato de arrendamiento formalizado el __________________, vencido y pendiente de prórroga por común acuerdo de las partes</w:t>
      </w:r>
      <w:r w:rsidRPr="00203BBC">
        <w:rPr>
          <w:rFonts w:asciiTheme="minorHAnsi" w:hAnsiTheme="minorHAnsi" w:cstheme="minorHAnsi"/>
          <w:sz w:val="20"/>
          <w:szCs w:val="20"/>
        </w:rPr>
        <w:t>.</w:t>
      </w:r>
    </w:p>
    <w:p w14:paraId="2D92E7DC" w14:textId="77777777" w:rsidR="00B322C6" w:rsidRPr="00B322C6" w:rsidRDefault="00B322C6" w:rsidP="00B322C6">
      <w:pPr>
        <w:numPr>
          <w:ilvl w:val="0"/>
          <w:numId w:val="2"/>
        </w:numPr>
        <w:spacing w:line="360" w:lineRule="auto"/>
        <w:ind w:right="-1"/>
        <w:jc w:val="both"/>
        <w:rPr>
          <w:rFonts w:asciiTheme="minorHAnsi" w:hAnsiTheme="minorHAnsi" w:cstheme="minorHAnsi"/>
          <w:bCs/>
          <w:sz w:val="20"/>
          <w:szCs w:val="20"/>
          <w:lang w:val="es-ES_tradnl"/>
        </w:rPr>
      </w:pPr>
      <w:r>
        <w:rPr>
          <w:rFonts w:asciiTheme="minorHAnsi" w:hAnsiTheme="minorHAnsi" w:cstheme="minorHAnsi"/>
          <w:bCs/>
          <w:sz w:val="20"/>
          <w:szCs w:val="20"/>
        </w:rPr>
        <w:t>______________</w:t>
      </w:r>
    </w:p>
    <w:p w14:paraId="77D5B39E" w14:textId="77777777" w:rsidR="00B322C6" w:rsidRPr="00B322C6" w:rsidRDefault="00B322C6" w:rsidP="00B322C6">
      <w:pPr>
        <w:numPr>
          <w:ilvl w:val="0"/>
          <w:numId w:val="2"/>
        </w:numPr>
        <w:spacing w:line="360" w:lineRule="auto"/>
        <w:ind w:right="-1"/>
        <w:jc w:val="both"/>
        <w:rPr>
          <w:rFonts w:asciiTheme="minorHAnsi" w:hAnsiTheme="minorHAnsi" w:cstheme="minorHAnsi"/>
          <w:bCs/>
          <w:sz w:val="20"/>
          <w:szCs w:val="20"/>
          <w:lang w:val="es-ES_tradnl"/>
        </w:rPr>
      </w:pPr>
      <w:r>
        <w:rPr>
          <w:rFonts w:asciiTheme="minorHAnsi" w:hAnsiTheme="minorHAnsi" w:cstheme="minorHAnsi"/>
          <w:bCs/>
          <w:sz w:val="20"/>
          <w:szCs w:val="20"/>
        </w:rPr>
        <w:t>______________</w:t>
      </w:r>
    </w:p>
    <w:p w14:paraId="5C58A64A" w14:textId="77777777" w:rsidR="006330EF" w:rsidRDefault="006330EF">
      <w:pPr>
        <w:spacing w:after="200" w:line="276" w:lineRule="auto"/>
        <w:rPr>
          <w:rFonts w:asciiTheme="minorHAnsi" w:hAnsiTheme="minorHAnsi" w:cstheme="minorHAnsi"/>
          <w:b/>
          <w:sz w:val="20"/>
          <w:szCs w:val="20"/>
          <w:lang w:val="es-ES_tradnl"/>
        </w:rPr>
      </w:pPr>
      <w:r>
        <w:rPr>
          <w:rFonts w:asciiTheme="minorHAnsi" w:hAnsiTheme="minorHAnsi" w:cstheme="minorHAnsi"/>
          <w:b/>
          <w:sz w:val="20"/>
          <w:szCs w:val="20"/>
          <w:lang w:val="es-ES_tradnl"/>
        </w:rPr>
        <w:br w:type="page"/>
      </w:r>
    </w:p>
    <w:p w14:paraId="4FF04251" w14:textId="77777777" w:rsidR="00D71C9D" w:rsidRPr="00203BBC" w:rsidRDefault="00D71C9D" w:rsidP="00D71C9D">
      <w:pPr>
        <w:spacing w:line="360" w:lineRule="auto"/>
        <w:ind w:left="567" w:right="-1"/>
        <w:jc w:val="both"/>
        <w:rPr>
          <w:rFonts w:asciiTheme="minorHAnsi" w:hAnsiTheme="minorHAnsi" w:cstheme="minorHAnsi"/>
          <w:b/>
          <w:bCs/>
          <w:lang w:val="es-ES_tradnl"/>
        </w:rPr>
      </w:pPr>
      <w:r w:rsidRPr="00203BBC">
        <w:rPr>
          <w:rFonts w:asciiTheme="minorHAnsi" w:hAnsiTheme="minorHAnsi" w:cstheme="minorHAnsi"/>
          <w:b/>
          <w:lang w:val="es-ES_tradnl"/>
        </w:rPr>
        <w:lastRenderedPageBreak/>
        <w:t>3.-</w:t>
      </w:r>
      <w:r w:rsidRPr="00203BBC">
        <w:rPr>
          <w:rFonts w:asciiTheme="minorHAnsi" w:hAnsiTheme="minorHAnsi" w:cstheme="minorHAnsi"/>
          <w:lang w:val="es-ES_tradnl"/>
        </w:rPr>
        <w:t xml:space="preserve"> </w:t>
      </w:r>
      <w:r w:rsidRPr="00203BBC">
        <w:rPr>
          <w:rFonts w:asciiTheme="minorHAnsi" w:hAnsiTheme="minorHAnsi" w:cstheme="minorHAnsi"/>
          <w:b/>
          <w:bCs/>
          <w:u w:val="single"/>
          <w:lang w:val="es-ES_tradnl"/>
        </w:rPr>
        <w:t>Sobre la realización de los bienes</w:t>
      </w:r>
      <w:r w:rsidRPr="00203BBC">
        <w:rPr>
          <w:rFonts w:asciiTheme="minorHAnsi" w:hAnsiTheme="minorHAnsi" w:cstheme="minorHAnsi"/>
          <w:b/>
          <w:bCs/>
          <w:lang w:val="es-ES_tradnl"/>
        </w:rPr>
        <w:t xml:space="preserve">: </w:t>
      </w:r>
    </w:p>
    <w:p w14:paraId="4F2D0AAC" w14:textId="77777777" w:rsidR="00D71C9D" w:rsidRPr="00203BBC" w:rsidRDefault="00D71C9D" w:rsidP="00D71C9D">
      <w:pPr>
        <w:spacing w:line="360" w:lineRule="auto"/>
        <w:ind w:left="567" w:right="-1"/>
        <w:jc w:val="both"/>
        <w:rPr>
          <w:rFonts w:asciiTheme="minorHAnsi" w:hAnsiTheme="minorHAnsi" w:cstheme="minorHAnsi"/>
          <w:b/>
          <w:bCs/>
          <w:sz w:val="20"/>
          <w:szCs w:val="20"/>
          <w:lang w:val="es-ES_tradnl"/>
        </w:rPr>
      </w:pPr>
    </w:p>
    <w:p w14:paraId="0DFF3BE2" w14:textId="77777777" w:rsidR="00D71C9D" w:rsidRPr="00B322C6" w:rsidRDefault="00D71C9D" w:rsidP="00B322C6">
      <w:pPr>
        <w:spacing w:line="360" w:lineRule="auto"/>
        <w:ind w:left="567" w:right="-1"/>
        <w:jc w:val="both"/>
        <w:rPr>
          <w:rFonts w:asciiTheme="minorHAnsi" w:hAnsiTheme="minorHAnsi" w:cstheme="minorHAnsi"/>
          <w:bCs/>
          <w:sz w:val="20"/>
          <w:szCs w:val="20"/>
        </w:rPr>
      </w:pPr>
      <w:r w:rsidRPr="00B322C6">
        <w:rPr>
          <w:rFonts w:asciiTheme="minorHAnsi" w:hAnsiTheme="minorHAnsi" w:cstheme="minorHAnsi"/>
          <w:sz w:val="20"/>
          <w:szCs w:val="20"/>
        </w:rPr>
        <w:t xml:space="preserve">De acuerdo con la naturaleza de los bienes y derechos inventariados, </w:t>
      </w:r>
      <w:r w:rsidR="00B322C6" w:rsidRPr="00B322C6">
        <w:rPr>
          <w:rFonts w:asciiTheme="minorHAnsi" w:hAnsiTheme="minorHAnsi" w:cstheme="minorHAnsi"/>
          <w:sz w:val="20"/>
          <w:szCs w:val="20"/>
        </w:rPr>
        <w:t xml:space="preserve">no </w:t>
      </w:r>
      <w:r w:rsidRPr="00B322C6">
        <w:rPr>
          <w:rFonts w:asciiTheme="minorHAnsi" w:hAnsiTheme="minorHAnsi" w:cstheme="minorHAnsi"/>
          <w:sz w:val="20"/>
          <w:szCs w:val="20"/>
        </w:rPr>
        <w:t xml:space="preserve">se propone </w:t>
      </w:r>
      <w:r w:rsidR="00B322C6" w:rsidRPr="00B322C6">
        <w:rPr>
          <w:rFonts w:asciiTheme="minorHAnsi" w:hAnsiTheme="minorHAnsi" w:cstheme="minorHAnsi"/>
          <w:sz w:val="20"/>
          <w:szCs w:val="20"/>
        </w:rPr>
        <w:t xml:space="preserve">una </w:t>
      </w:r>
      <w:r w:rsidR="00B322C6" w:rsidRPr="00B322C6">
        <w:rPr>
          <w:rFonts w:asciiTheme="minorHAnsi" w:hAnsiTheme="minorHAnsi" w:cstheme="minorHAnsi"/>
          <w:bCs/>
          <w:sz w:val="20"/>
          <w:szCs w:val="20"/>
        </w:rPr>
        <w:t>realización de bienes y derechos integrados en la masa activa buscando como objetivo la realización unitaria del conjunto de explotaciones o actividades del concursado que garantice la continuidad del negocio</w:t>
      </w:r>
      <w:r w:rsidR="00B322C6">
        <w:rPr>
          <w:rFonts w:asciiTheme="minorHAnsi" w:hAnsiTheme="minorHAnsi" w:cstheme="minorHAnsi"/>
          <w:bCs/>
          <w:sz w:val="20"/>
          <w:szCs w:val="20"/>
        </w:rPr>
        <w:t>,</w:t>
      </w:r>
      <w:r w:rsidR="00B322C6" w:rsidRPr="00B322C6">
        <w:rPr>
          <w:rFonts w:asciiTheme="minorHAnsi" w:hAnsiTheme="minorHAnsi" w:cstheme="minorHAnsi"/>
          <w:bCs/>
          <w:sz w:val="20"/>
          <w:szCs w:val="20"/>
        </w:rPr>
        <w:t xml:space="preserve"> sino que se plantea la realización individualizada de los bienes y derechos que integran la masa activa del concurso.</w:t>
      </w:r>
    </w:p>
    <w:p w14:paraId="13A906F3" w14:textId="77777777" w:rsidR="00B322C6" w:rsidRPr="00B322C6" w:rsidRDefault="00B322C6" w:rsidP="00B322C6">
      <w:pPr>
        <w:spacing w:line="360" w:lineRule="auto"/>
        <w:ind w:left="567" w:right="-1"/>
        <w:jc w:val="both"/>
        <w:rPr>
          <w:rFonts w:asciiTheme="minorHAnsi" w:hAnsiTheme="minorHAnsi" w:cstheme="minorHAnsi"/>
          <w:bCs/>
          <w:sz w:val="20"/>
          <w:szCs w:val="20"/>
        </w:rPr>
      </w:pPr>
    </w:p>
    <w:p w14:paraId="567C5472" w14:textId="77777777" w:rsidR="00D71C9D" w:rsidRPr="00203BBC" w:rsidRDefault="009770AA" w:rsidP="00D71C9D">
      <w:pPr>
        <w:spacing w:line="360" w:lineRule="auto"/>
        <w:ind w:left="567" w:right="-1"/>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3.1</w:t>
      </w:r>
      <w:r w:rsidR="00D71C9D" w:rsidRPr="00203BBC">
        <w:rPr>
          <w:rFonts w:asciiTheme="minorHAnsi" w:hAnsiTheme="minorHAnsi" w:cstheme="minorHAnsi"/>
          <w:b/>
          <w:sz w:val="20"/>
          <w:szCs w:val="20"/>
          <w:lang w:val="es-ES_tradnl"/>
        </w:rPr>
        <w:t xml:space="preserve">.- De la realización de bienes y derechos libres: </w:t>
      </w:r>
    </w:p>
    <w:p w14:paraId="7AC06DC8" w14:textId="77777777" w:rsidR="00D71C9D" w:rsidRPr="00203BBC" w:rsidRDefault="00D71C9D" w:rsidP="00D71C9D">
      <w:pPr>
        <w:spacing w:line="360" w:lineRule="auto"/>
        <w:ind w:left="567" w:right="-1"/>
        <w:jc w:val="both"/>
        <w:rPr>
          <w:rFonts w:asciiTheme="minorHAnsi" w:hAnsiTheme="minorHAnsi" w:cstheme="minorHAnsi"/>
          <w:b/>
          <w:sz w:val="20"/>
          <w:szCs w:val="20"/>
          <w:lang w:val="es-ES_tradnl"/>
        </w:rPr>
      </w:pPr>
    </w:p>
    <w:p w14:paraId="43407FBA" w14:textId="77777777" w:rsidR="00D71C9D" w:rsidRPr="00203BBC" w:rsidRDefault="009770AA" w:rsidP="00D71C9D">
      <w:pPr>
        <w:spacing w:line="360" w:lineRule="auto"/>
        <w:ind w:left="567" w:right="-1"/>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A) Venta Directa</w:t>
      </w:r>
    </w:p>
    <w:p w14:paraId="1C70D5F8" w14:textId="77777777" w:rsidR="00D71C9D" w:rsidRPr="00203BBC" w:rsidRDefault="00D71C9D" w:rsidP="00D71C9D">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sz w:val="20"/>
          <w:szCs w:val="20"/>
          <w:lang w:val="es-ES_tradnl"/>
        </w:rPr>
        <w:t>Sin perjuicio de lo establecido para la venta de bienes afectos al pago de créditos con privilegio especial a la que se refiere el apartado siguiente (y con las excepciones a éste que también se dirán); los bienes y derechos libres, sea cual fuese su naturaleza, se venderán de forma directa, tomando como referencia los valores establecidos a efecto</w:t>
      </w:r>
      <w:r w:rsidR="0055295C">
        <w:rPr>
          <w:rFonts w:asciiTheme="minorHAnsi" w:hAnsiTheme="minorHAnsi" w:cstheme="minorHAnsi"/>
          <w:sz w:val="20"/>
          <w:szCs w:val="20"/>
          <w:lang w:val="es-ES_tradnl"/>
        </w:rPr>
        <w:t>s</w:t>
      </w:r>
      <w:r w:rsidRPr="00203BBC">
        <w:rPr>
          <w:rFonts w:asciiTheme="minorHAnsi" w:hAnsiTheme="minorHAnsi" w:cstheme="minorHAnsi"/>
          <w:sz w:val="20"/>
          <w:szCs w:val="20"/>
          <w:lang w:val="es-ES_tradnl"/>
        </w:rPr>
        <w:t xml:space="preserve"> de liquidación en el presente plan de liquida</w:t>
      </w:r>
      <w:r w:rsidR="004118C8">
        <w:rPr>
          <w:rFonts w:asciiTheme="minorHAnsi" w:hAnsiTheme="minorHAnsi" w:cstheme="minorHAnsi"/>
          <w:sz w:val="20"/>
          <w:szCs w:val="20"/>
          <w:lang w:val="es-ES_tradnl"/>
        </w:rPr>
        <w:t>ción, sin perjuicio de aceptar ofertas por debajo del mismo.</w:t>
      </w:r>
    </w:p>
    <w:p w14:paraId="2FCD44F1" w14:textId="77777777" w:rsidR="00D71C9D" w:rsidRPr="00203BBC" w:rsidRDefault="00D71C9D" w:rsidP="00D71C9D">
      <w:pPr>
        <w:spacing w:line="360" w:lineRule="auto"/>
        <w:ind w:left="567" w:right="-1"/>
        <w:jc w:val="both"/>
        <w:rPr>
          <w:rFonts w:asciiTheme="minorHAnsi" w:hAnsiTheme="minorHAnsi" w:cstheme="minorHAnsi"/>
          <w:sz w:val="20"/>
          <w:szCs w:val="20"/>
          <w:lang w:val="es-ES_tradnl"/>
        </w:rPr>
      </w:pPr>
    </w:p>
    <w:p w14:paraId="70DA8DB7" w14:textId="0D71393C" w:rsidR="00820B34" w:rsidRPr="00820B34" w:rsidRDefault="00820B34" w:rsidP="00820B34">
      <w:pPr>
        <w:spacing w:line="360" w:lineRule="auto"/>
        <w:ind w:left="567" w:right="-1"/>
        <w:jc w:val="both"/>
        <w:rPr>
          <w:rFonts w:asciiTheme="minorHAnsi" w:hAnsiTheme="minorHAnsi" w:cstheme="minorHAnsi"/>
          <w:sz w:val="20"/>
          <w:szCs w:val="20"/>
          <w:lang w:val="es-ES_tradnl"/>
        </w:rPr>
      </w:pPr>
      <w:r w:rsidRPr="00820B34">
        <w:rPr>
          <w:rFonts w:asciiTheme="minorHAnsi" w:hAnsiTheme="minorHAnsi" w:cstheme="minorHAnsi"/>
          <w:sz w:val="20"/>
          <w:szCs w:val="20"/>
          <w:lang w:val="es-ES_tradnl"/>
        </w:rPr>
        <w:t xml:space="preserve">Para tal fin, la Administración Concursal, si lo considera oportuno, publicitará de forma paralela a sus gestiones propias de venta, la venta de los activos por medio de páginas </w:t>
      </w:r>
      <w:r w:rsidR="001F27D7">
        <w:rPr>
          <w:rFonts w:asciiTheme="minorHAnsi" w:hAnsiTheme="minorHAnsi" w:cstheme="minorHAnsi"/>
          <w:sz w:val="20"/>
          <w:szCs w:val="20"/>
          <w:lang w:val="es-ES_tradnl"/>
        </w:rPr>
        <w:t xml:space="preserve">de </w:t>
      </w:r>
      <w:r w:rsidR="0077235E">
        <w:rPr>
          <w:rFonts w:asciiTheme="minorHAnsi" w:hAnsiTheme="minorHAnsi" w:cstheme="minorHAnsi"/>
          <w:sz w:val="20"/>
          <w:szCs w:val="20"/>
          <w:lang w:val="es-ES_tradnl"/>
        </w:rPr>
        <w:t>entidades especializadas</w:t>
      </w:r>
      <w:r w:rsidR="0055295C">
        <w:rPr>
          <w:rFonts w:asciiTheme="minorHAnsi" w:hAnsiTheme="minorHAnsi" w:cstheme="minorHAnsi"/>
          <w:sz w:val="20"/>
          <w:szCs w:val="20"/>
          <w:lang w:val="es-ES_tradnl"/>
        </w:rPr>
        <w:t xml:space="preserve"> </w:t>
      </w:r>
      <w:r w:rsidRPr="00820B34">
        <w:rPr>
          <w:rFonts w:asciiTheme="minorHAnsi" w:hAnsiTheme="minorHAnsi" w:cstheme="minorHAnsi"/>
          <w:sz w:val="20"/>
          <w:szCs w:val="20"/>
          <w:lang w:val="es-ES_tradnl"/>
        </w:rPr>
        <w:t xml:space="preserve">que maximicen dicho efecto en Internet, con el único fin de obtener mejores resultados. </w:t>
      </w:r>
      <w:r w:rsidR="0077235E">
        <w:rPr>
          <w:rFonts w:asciiTheme="minorHAnsi" w:hAnsiTheme="minorHAnsi" w:cstheme="minorHAnsi"/>
          <w:sz w:val="20"/>
          <w:szCs w:val="20"/>
          <w:lang w:val="es-ES_tradnl"/>
        </w:rPr>
        <w:t xml:space="preserve">Para ello, </w:t>
      </w:r>
      <w:r w:rsidRPr="00820B34">
        <w:rPr>
          <w:rFonts w:asciiTheme="minorHAnsi" w:hAnsiTheme="minorHAnsi" w:cstheme="minorHAnsi"/>
          <w:sz w:val="20"/>
          <w:szCs w:val="20"/>
          <w:lang w:val="es-ES_tradnl"/>
        </w:rPr>
        <w:t>la administración concursal informará de las condiciones para la presentación de ofertas mediante información general a los interesados, y a través de las páginas web por medio de las cuales se gestione la recepción de ofertas.</w:t>
      </w:r>
    </w:p>
    <w:p w14:paraId="0B7BA037" w14:textId="77777777" w:rsidR="00820B34" w:rsidRPr="00820B34" w:rsidRDefault="00820B34" w:rsidP="00820B34">
      <w:pPr>
        <w:spacing w:line="360" w:lineRule="auto"/>
        <w:ind w:left="567" w:right="-1"/>
        <w:jc w:val="both"/>
        <w:rPr>
          <w:rFonts w:asciiTheme="minorHAnsi" w:hAnsiTheme="minorHAnsi" w:cstheme="minorHAnsi"/>
          <w:sz w:val="20"/>
          <w:szCs w:val="20"/>
          <w:lang w:val="es-ES_tradnl"/>
        </w:rPr>
      </w:pPr>
    </w:p>
    <w:p w14:paraId="20BE25D7" w14:textId="25A6AAD9" w:rsidR="00D71C9D" w:rsidRPr="001F27D7" w:rsidRDefault="00820B34" w:rsidP="00820B34">
      <w:pPr>
        <w:spacing w:line="360" w:lineRule="auto"/>
        <w:ind w:left="567" w:right="-1"/>
        <w:jc w:val="both"/>
        <w:rPr>
          <w:rFonts w:asciiTheme="minorHAnsi" w:hAnsiTheme="minorHAnsi" w:cstheme="minorHAnsi"/>
          <w:sz w:val="20"/>
          <w:szCs w:val="20"/>
          <w:lang w:val="es-ES_tradnl"/>
        </w:rPr>
      </w:pPr>
      <w:r w:rsidRPr="001F27D7">
        <w:rPr>
          <w:rFonts w:asciiTheme="minorHAnsi" w:hAnsiTheme="minorHAnsi" w:cstheme="minorHAnsi"/>
          <w:sz w:val="20"/>
          <w:szCs w:val="20"/>
          <w:lang w:val="es-ES_tradnl"/>
        </w:rPr>
        <w:t xml:space="preserve">Se establece un plazo </w:t>
      </w:r>
      <w:r w:rsidR="002D1890" w:rsidRPr="001F27D7">
        <w:rPr>
          <w:rFonts w:asciiTheme="minorHAnsi" w:hAnsiTheme="minorHAnsi" w:cstheme="minorHAnsi"/>
          <w:sz w:val="20"/>
          <w:szCs w:val="20"/>
          <w:lang w:val="es-ES_tradnl"/>
        </w:rPr>
        <w:t xml:space="preserve">de UN MES </w:t>
      </w:r>
      <w:r w:rsidRPr="001F27D7">
        <w:rPr>
          <w:rFonts w:asciiTheme="minorHAnsi" w:hAnsiTheme="minorHAnsi" w:cstheme="minorHAnsi"/>
          <w:sz w:val="20"/>
          <w:szCs w:val="20"/>
          <w:lang w:val="es-ES_tradnl"/>
        </w:rPr>
        <w:t xml:space="preserve">para la recepción de ofertas </w:t>
      </w:r>
      <w:r w:rsidR="002D1890" w:rsidRPr="001F27D7">
        <w:rPr>
          <w:rFonts w:asciiTheme="minorHAnsi" w:hAnsiTheme="minorHAnsi" w:cstheme="minorHAnsi"/>
          <w:sz w:val="20"/>
          <w:szCs w:val="20"/>
          <w:lang w:val="es-ES_tradnl"/>
        </w:rPr>
        <w:t xml:space="preserve">en </w:t>
      </w:r>
      <w:r w:rsidRPr="001F27D7">
        <w:rPr>
          <w:rFonts w:asciiTheme="minorHAnsi" w:hAnsiTheme="minorHAnsi" w:cstheme="minorHAnsi"/>
          <w:sz w:val="20"/>
          <w:szCs w:val="20"/>
          <w:lang w:val="es-ES_tradnl"/>
        </w:rPr>
        <w:t>venta directa de estos bienes</w:t>
      </w:r>
      <w:r w:rsidR="002D1890" w:rsidRPr="001F27D7">
        <w:rPr>
          <w:rFonts w:asciiTheme="minorHAnsi" w:hAnsiTheme="minorHAnsi" w:cstheme="minorHAnsi"/>
          <w:sz w:val="20"/>
          <w:szCs w:val="20"/>
          <w:lang w:val="es-ES_tradnl"/>
        </w:rPr>
        <w:t xml:space="preserve"> a contar </w:t>
      </w:r>
      <w:r w:rsidRPr="001F27D7">
        <w:rPr>
          <w:rFonts w:asciiTheme="minorHAnsi" w:hAnsiTheme="minorHAnsi" w:cstheme="minorHAnsi"/>
          <w:sz w:val="20"/>
          <w:szCs w:val="20"/>
          <w:lang w:val="es-ES_tradnl"/>
        </w:rPr>
        <w:t xml:space="preserve">desde la </w:t>
      </w:r>
      <w:r w:rsidR="002D1890" w:rsidRPr="001F27D7">
        <w:rPr>
          <w:rFonts w:asciiTheme="minorHAnsi" w:hAnsiTheme="minorHAnsi" w:cstheme="minorHAnsi"/>
          <w:sz w:val="20"/>
          <w:szCs w:val="20"/>
          <w:lang w:val="es-ES_tradnl"/>
        </w:rPr>
        <w:t xml:space="preserve">designación de fecha concreta por parte del Administrador Concursal, siempre tras la aprobación del Plan de Liquidación y nunca en un periodo superior a </w:t>
      </w:r>
      <w:r w:rsidR="001F27D7" w:rsidRPr="001F27D7">
        <w:rPr>
          <w:rFonts w:asciiTheme="minorHAnsi" w:hAnsiTheme="minorHAnsi" w:cstheme="minorHAnsi"/>
          <w:sz w:val="20"/>
          <w:szCs w:val="20"/>
          <w:lang w:val="es-ES_tradnl"/>
        </w:rPr>
        <w:t>3</w:t>
      </w:r>
      <w:r w:rsidR="002D1890" w:rsidRPr="001F27D7">
        <w:rPr>
          <w:rFonts w:asciiTheme="minorHAnsi" w:hAnsiTheme="minorHAnsi" w:cstheme="minorHAnsi"/>
          <w:sz w:val="20"/>
          <w:szCs w:val="20"/>
          <w:lang w:val="es-ES_tradnl"/>
        </w:rPr>
        <w:t xml:space="preserve"> meses desde ésta</w:t>
      </w:r>
      <w:r w:rsidR="00560577" w:rsidRPr="001F27D7">
        <w:rPr>
          <w:rFonts w:asciiTheme="minorHAnsi" w:hAnsiTheme="minorHAnsi" w:cstheme="minorHAnsi"/>
          <w:sz w:val="20"/>
          <w:szCs w:val="20"/>
          <w:lang w:val="es-ES_tradnl"/>
        </w:rPr>
        <w:t xml:space="preserve"> (fecha del Auto de Aprobación)</w:t>
      </w:r>
      <w:r w:rsidR="002D1890" w:rsidRPr="001F27D7">
        <w:rPr>
          <w:rFonts w:asciiTheme="minorHAnsi" w:hAnsiTheme="minorHAnsi" w:cstheme="minorHAnsi"/>
          <w:sz w:val="20"/>
          <w:szCs w:val="20"/>
          <w:lang w:val="es-ES_tradnl"/>
        </w:rPr>
        <w:t>.</w:t>
      </w:r>
    </w:p>
    <w:p w14:paraId="39BE6400" w14:textId="77777777" w:rsidR="00820B34" w:rsidRPr="001F27D7" w:rsidRDefault="00820B34" w:rsidP="00820B34">
      <w:pPr>
        <w:spacing w:line="360" w:lineRule="auto"/>
        <w:ind w:left="567" w:right="-1"/>
        <w:jc w:val="both"/>
        <w:rPr>
          <w:rFonts w:asciiTheme="minorHAnsi" w:hAnsiTheme="minorHAnsi" w:cstheme="minorHAnsi"/>
          <w:sz w:val="20"/>
          <w:szCs w:val="20"/>
          <w:lang w:val="es-ES_tradnl"/>
        </w:rPr>
      </w:pPr>
    </w:p>
    <w:p w14:paraId="580F24FF" w14:textId="77777777" w:rsidR="0077235E" w:rsidRDefault="00D71C9D" w:rsidP="00D71C9D">
      <w:pPr>
        <w:spacing w:line="360" w:lineRule="auto"/>
        <w:ind w:left="567" w:right="-1"/>
        <w:jc w:val="both"/>
        <w:rPr>
          <w:rFonts w:asciiTheme="minorHAnsi" w:hAnsiTheme="minorHAnsi" w:cstheme="minorHAnsi"/>
          <w:sz w:val="20"/>
          <w:szCs w:val="20"/>
          <w:lang w:val="es-ES_tradnl"/>
        </w:rPr>
      </w:pPr>
      <w:r w:rsidRPr="001F27D7">
        <w:rPr>
          <w:rFonts w:asciiTheme="minorHAnsi" w:hAnsiTheme="minorHAnsi" w:cstheme="minorHAnsi"/>
          <w:sz w:val="20"/>
          <w:szCs w:val="20"/>
          <w:lang w:val="es-ES_tradnl"/>
        </w:rPr>
        <w:t xml:space="preserve">Transcurrido el plazo de presentación de ofertas, la Administración Concursal </w:t>
      </w:r>
      <w:r w:rsidR="0077235E" w:rsidRPr="001F27D7">
        <w:rPr>
          <w:rFonts w:asciiTheme="minorHAnsi" w:hAnsiTheme="minorHAnsi" w:cstheme="minorHAnsi"/>
          <w:sz w:val="20"/>
          <w:szCs w:val="20"/>
          <w:lang w:val="es-ES_tradnl"/>
        </w:rPr>
        <w:t>analizará las ofertas recibidas</w:t>
      </w:r>
      <w:r w:rsidR="0077235E">
        <w:rPr>
          <w:rFonts w:asciiTheme="minorHAnsi" w:hAnsiTheme="minorHAnsi" w:cstheme="minorHAnsi"/>
          <w:sz w:val="20"/>
          <w:szCs w:val="20"/>
          <w:lang w:val="es-ES_tradnl"/>
        </w:rPr>
        <w:t xml:space="preserve"> y si así lo considera pertinente, </w:t>
      </w:r>
      <w:r w:rsidRPr="00203BBC">
        <w:rPr>
          <w:rFonts w:asciiTheme="minorHAnsi" w:hAnsiTheme="minorHAnsi" w:cstheme="minorHAnsi"/>
          <w:sz w:val="20"/>
          <w:szCs w:val="20"/>
          <w:lang w:val="es-ES_tradnl"/>
        </w:rPr>
        <w:t>otorgará contratos de venta a favor de la mejor de las presentadas.</w:t>
      </w:r>
    </w:p>
    <w:p w14:paraId="580B3209" w14:textId="77777777" w:rsidR="00B930DF" w:rsidRDefault="00B930DF" w:rsidP="00D71C9D">
      <w:pPr>
        <w:spacing w:line="360" w:lineRule="auto"/>
        <w:ind w:left="567" w:right="-1"/>
        <w:jc w:val="both"/>
        <w:rPr>
          <w:rFonts w:asciiTheme="minorHAnsi" w:hAnsiTheme="minorHAnsi" w:cstheme="minorHAnsi"/>
          <w:sz w:val="20"/>
          <w:szCs w:val="20"/>
          <w:lang w:val="es-ES_tradnl"/>
        </w:rPr>
      </w:pPr>
    </w:p>
    <w:p w14:paraId="408B7696" w14:textId="77777777" w:rsidR="00B930DF" w:rsidRDefault="0077235E" w:rsidP="00D71C9D">
      <w:pPr>
        <w:spacing w:line="360" w:lineRule="auto"/>
        <w:ind w:left="567" w:right="-1"/>
        <w:jc w:val="both"/>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En caso de </w:t>
      </w:r>
      <w:r w:rsidR="00B930DF">
        <w:rPr>
          <w:rFonts w:asciiTheme="minorHAnsi" w:hAnsiTheme="minorHAnsi" w:cstheme="minorHAnsi"/>
          <w:sz w:val="20"/>
          <w:szCs w:val="20"/>
          <w:lang w:val="es-ES_tradnl"/>
        </w:rPr>
        <w:t xml:space="preserve">llevarse a efecto la transmisión de los bienes, </w:t>
      </w:r>
      <w:r>
        <w:rPr>
          <w:rFonts w:asciiTheme="minorHAnsi" w:hAnsiTheme="minorHAnsi" w:cstheme="minorHAnsi"/>
          <w:sz w:val="20"/>
          <w:szCs w:val="20"/>
          <w:lang w:val="es-ES_tradnl"/>
        </w:rPr>
        <w:t>t</w:t>
      </w:r>
      <w:r w:rsidRPr="00203BBC">
        <w:rPr>
          <w:rFonts w:asciiTheme="minorHAnsi" w:hAnsiTheme="minorHAnsi" w:cstheme="minorHAnsi"/>
          <w:sz w:val="20"/>
          <w:szCs w:val="20"/>
          <w:lang w:val="es-ES_tradnl"/>
        </w:rPr>
        <w:t xml:space="preserve">odos los gastos de </w:t>
      </w:r>
      <w:proofErr w:type="gramStart"/>
      <w:r w:rsidRPr="00203BBC">
        <w:rPr>
          <w:rFonts w:asciiTheme="minorHAnsi" w:hAnsiTheme="minorHAnsi" w:cstheme="minorHAnsi"/>
          <w:sz w:val="20"/>
          <w:szCs w:val="20"/>
          <w:lang w:val="es-ES_tradnl"/>
        </w:rPr>
        <w:t xml:space="preserve">la </w:t>
      </w:r>
      <w:r>
        <w:rPr>
          <w:rFonts w:asciiTheme="minorHAnsi" w:hAnsiTheme="minorHAnsi" w:cstheme="minorHAnsi"/>
          <w:sz w:val="20"/>
          <w:szCs w:val="20"/>
          <w:lang w:val="es-ES_tradnl"/>
        </w:rPr>
        <w:t>misma</w:t>
      </w:r>
      <w:proofErr w:type="gramEnd"/>
      <w:r w:rsidRPr="00203BBC">
        <w:rPr>
          <w:rFonts w:asciiTheme="minorHAnsi" w:hAnsiTheme="minorHAnsi" w:cstheme="minorHAnsi"/>
          <w:sz w:val="20"/>
          <w:szCs w:val="20"/>
          <w:lang w:val="es-ES_tradnl"/>
        </w:rPr>
        <w:t xml:space="preserve"> </w:t>
      </w:r>
      <w:r w:rsidR="00B930DF">
        <w:rPr>
          <w:rFonts w:asciiTheme="minorHAnsi" w:hAnsiTheme="minorHAnsi" w:cstheme="minorHAnsi"/>
          <w:sz w:val="20"/>
          <w:szCs w:val="20"/>
          <w:lang w:val="es-ES_tradnl"/>
        </w:rPr>
        <w:t>se asumirán conforme a lo establecido en las condiciones de venta directa de los bienes afectos de privilegio especial</w:t>
      </w:r>
      <w:r w:rsidR="00B30E7A">
        <w:rPr>
          <w:rFonts w:asciiTheme="minorHAnsi" w:hAnsiTheme="minorHAnsi" w:cstheme="minorHAnsi"/>
          <w:sz w:val="20"/>
          <w:szCs w:val="20"/>
          <w:lang w:val="es-ES_tradnl"/>
        </w:rPr>
        <w:t xml:space="preserve"> reflejadas más adelante, en el apartado 3.2.A)</w:t>
      </w:r>
      <w:r w:rsidR="00B930DF">
        <w:rPr>
          <w:rFonts w:asciiTheme="minorHAnsi" w:hAnsiTheme="minorHAnsi" w:cstheme="minorHAnsi"/>
          <w:sz w:val="20"/>
          <w:szCs w:val="20"/>
          <w:lang w:val="es-ES_tradnl"/>
        </w:rPr>
        <w:t>.</w:t>
      </w:r>
    </w:p>
    <w:p w14:paraId="415120E0" w14:textId="77777777" w:rsidR="00B930DF" w:rsidRDefault="00B930DF" w:rsidP="00D71C9D">
      <w:pPr>
        <w:spacing w:line="360" w:lineRule="auto"/>
        <w:ind w:left="567" w:right="-1"/>
        <w:jc w:val="both"/>
        <w:rPr>
          <w:rFonts w:asciiTheme="minorHAnsi" w:hAnsiTheme="minorHAnsi" w:cstheme="minorHAnsi"/>
          <w:sz w:val="20"/>
          <w:szCs w:val="20"/>
          <w:lang w:val="es-ES_tradnl"/>
        </w:rPr>
      </w:pPr>
    </w:p>
    <w:p w14:paraId="6066F6AF" w14:textId="01AA96A7" w:rsidR="00B30E7A" w:rsidRDefault="00D71C9D" w:rsidP="00B322C6">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sz w:val="20"/>
          <w:szCs w:val="20"/>
          <w:lang w:val="es-ES_tradnl"/>
        </w:rPr>
        <w:t xml:space="preserve">En caso de no llevarse a </w:t>
      </w:r>
      <w:r w:rsidRPr="001F27D7">
        <w:rPr>
          <w:rFonts w:asciiTheme="minorHAnsi" w:hAnsiTheme="minorHAnsi" w:cstheme="minorHAnsi"/>
          <w:sz w:val="20"/>
          <w:szCs w:val="20"/>
          <w:lang w:val="es-ES_tradnl"/>
        </w:rPr>
        <w:t>cabo la adjudicación directa por falta de ofertas,</w:t>
      </w:r>
      <w:r w:rsidR="00B930DF" w:rsidRPr="001F27D7">
        <w:rPr>
          <w:rFonts w:asciiTheme="minorHAnsi" w:hAnsiTheme="minorHAnsi" w:cstheme="minorHAnsi"/>
          <w:sz w:val="20"/>
          <w:szCs w:val="20"/>
          <w:lang w:val="es-ES_tradnl"/>
        </w:rPr>
        <w:t xml:space="preserve"> o porque las mismas no se consideren beneficiosas para el concurso,</w:t>
      </w:r>
      <w:r w:rsidRPr="001F27D7">
        <w:rPr>
          <w:rFonts w:asciiTheme="minorHAnsi" w:hAnsiTheme="minorHAnsi" w:cstheme="minorHAnsi"/>
          <w:sz w:val="20"/>
          <w:szCs w:val="20"/>
          <w:lang w:val="es-ES_tradnl"/>
        </w:rPr>
        <w:t xml:space="preserve"> transcurrido el plazo </w:t>
      </w:r>
      <w:r w:rsidR="002D1890" w:rsidRPr="001F27D7">
        <w:rPr>
          <w:rFonts w:asciiTheme="minorHAnsi" w:hAnsiTheme="minorHAnsi" w:cstheme="minorHAnsi"/>
          <w:sz w:val="20"/>
          <w:szCs w:val="20"/>
          <w:lang w:val="es-ES_tradnl"/>
        </w:rPr>
        <w:t xml:space="preserve">señalado </w:t>
      </w:r>
      <w:r w:rsidR="00560577" w:rsidRPr="001F27D7">
        <w:rPr>
          <w:rFonts w:asciiTheme="minorHAnsi" w:hAnsiTheme="minorHAnsi" w:cstheme="minorHAnsi"/>
          <w:sz w:val="20"/>
          <w:szCs w:val="20"/>
          <w:lang w:val="es-ES_tradnl"/>
        </w:rPr>
        <w:t>an</w:t>
      </w:r>
      <w:r w:rsidR="002D1890" w:rsidRPr="001F27D7">
        <w:rPr>
          <w:rFonts w:asciiTheme="minorHAnsi" w:hAnsiTheme="minorHAnsi" w:cstheme="minorHAnsi"/>
          <w:sz w:val="20"/>
          <w:szCs w:val="20"/>
          <w:lang w:val="es-ES_tradnl"/>
        </w:rPr>
        <w:t xml:space="preserve">teriormente, </w:t>
      </w:r>
      <w:r w:rsidRPr="001F27D7">
        <w:rPr>
          <w:rFonts w:asciiTheme="minorHAnsi" w:hAnsiTheme="minorHAnsi" w:cstheme="minorHAnsi"/>
          <w:sz w:val="20"/>
          <w:szCs w:val="20"/>
          <w:lang w:val="es-ES_tradnl"/>
        </w:rPr>
        <w:t>se propone la venta</w:t>
      </w:r>
      <w:r w:rsidRPr="00203BBC">
        <w:rPr>
          <w:rFonts w:asciiTheme="minorHAnsi" w:hAnsiTheme="minorHAnsi" w:cstheme="minorHAnsi"/>
          <w:sz w:val="20"/>
          <w:szCs w:val="20"/>
          <w:lang w:val="es-ES_tradnl"/>
        </w:rPr>
        <w:t xml:space="preserve"> por </w:t>
      </w:r>
      <w:r w:rsidRPr="0077235E">
        <w:rPr>
          <w:rFonts w:asciiTheme="minorHAnsi" w:hAnsiTheme="minorHAnsi" w:cstheme="minorHAnsi"/>
          <w:sz w:val="20"/>
          <w:szCs w:val="20"/>
          <w:lang w:val="es-ES_tradnl"/>
        </w:rPr>
        <w:t xml:space="preserve">medio de </w:t>
      </w:r>
      <w:r w:rsidR="0077235E" w:rsidRPr="00B930DF">
        <w:rPr>
          <w:rFonts w:asciiTheme="minorHAnsi" w:hAnsiTheme="minorHAnsi" w:cstheme="minorHAnsi"/>
          <w:sz w:val="20"/>
          <w:szCs w:val="20"/>
          <w:lang w:val="es-ES_tradnl"/>
        </w:rPr>
        <w:t>S</w:t>
      </w:r>
      <w:r w:rsidR="00B930DF" w:rsidRPr="00B930DF">
        <w:rPr>
          <w:rFonts w:asciiTheme="minorHAnsi" w:hAnsiTheme="minorHAnsi" w:cstheme="minorHAnsi"/>
          <w:sz w:val="20"/>
          <w:szCs w:val="20"/>
          <w:lang w:val="es-ES_tradnl"/>
        </w:rPr>
        <w:t>UBASTA PÚBLICA A TRAVÉS DE ENTIDAD ESPECIALIZADA</w:t>
      </w:r>
      <w:r w:rsidRPr="0077235E">
        <w:rPr>
          <w:rFonts w:asciiTheme="minorHAnsi" w:hAnsiTheme="minorHAnsi" w:cstheme="minorHAnsi"/>
          <w:b/>
          <w:sz w:val="20"/>
          <w:szCs w:val="20"/>
          <w:lang w:val="es-ES_tradnl"/>
        </w:rPr>
        <w:t xml:space="preserve">, </w:t>
      </w:r>
      <w:r w:rsidR="00B930DF">
        <w:rPr>
          <w:rFonts w:asciiTheme="minorHAnsi" w:hAnsiTheme="minorHAnsi" w:cstheme="minorHAnsi"/>
          <w:sz w:val="20"/>
          <w:szCs w:val="20"/>
          <w:lang w:val="es-ES_tradnl"/>
        </w:rPr>
        <w:t xml:space="preserve">referida en el artículo 641 de la LEC, </w:t>
      </w:r>
      <w:r w:rsidRPr="0077235E">
        <w:rPr>
          <w:rFonts w:asciiTheme="minorHAnsi" w:hAnsiTheme="minorHAnsi" w:cstheme="minorHAnsi"/>
          <w:sz w:val="20"/>
          <w:szCs w:val="20"/>
          <w:lang w:val="es-ES_tradnl"/>
        </w:rPr>
        <w:lastRenderedPageBreak/>
        <w:t xml:space="preserve">con las garantías de publicidad ante todos los </w:t>
      </w:r>
      <w:r w:rsidR="0055295C">
        <w:rPr>
          <w:rFonts w:asciiTheme="minorHAnsi" w:hAnsiTheme="minorHAnsi" w:cstheme="minorHAnsi"/>
          <w:sz w:val="20"/>
          <w:szCs w:val="20"/>
          <w:lang w:val="es-ES_tradnl"/>
        </w:rPr>
        <w:t xml:space="preserve">interesados y </w:t>
      </w:r>
      <w:r w:rsidRPr="0077235E">
        <w:rPr>
          <w:rFonts w:asciiTheme="minorHAnsi" w:hAnsiTheme="minorHAnsi" w:cstheme="minorHAnsi"/>
          <w:sz w:val="20"/>
          <w:szCs w:val="20"/>
          <w:lang w:val="es-ES_tradnl"/>
        </w:rPr>
        <w:t>acreedores que se estimen sufi</w:t>
      </w:r>
      <w:r w:rsidRPr="00203BBC">
        <w:rPr>
          <w:rFonts w:asciiTheme="minorHAnsi" w:hAnsiTheme="minorHAnsi" w:cstheme="minorHAnsi"/>
          <w:sz w:val="20"/>
          <w:szCs w:val="20"/>
          <w:lang w:val="es-ES_tradnl"/>
        </w:rPr>
        <w:t>cientes por la Administración Concursal</w:t>
      </w:r>
      <w:r w:rsidR="00B930DF">
        <w:rPr>
          <w:rFonts w:asciiTheme="minorHAnsi" w:hAnsiTheme="minorHAnsi" w:cstheme="minorHAnsi"/>
          <w:sz w:val="20"/>
          <w:szCs w:val="20"/>
          <w:lang w:val="es-ES_tradnl"/>
        </w:rPr>
        <w:t>.</w:t>
      </w:r>
      <w:r w:rsidR="00B30E7A">
        <w:rPr>
          <w:rFonts w:asciiTheme="minorHAnsi" w:hAnsiTheme="minorHAnsi" w:cstheme="minorHAnsi"/>
          <w:sz w:val="20"/>
          <w:szCs w:val="20"/>
          <w:lang w:val="es-ES_tradnl"/>
        </w:rPr>
        <w:br w:type="page"/>
      </w:r>
    </w:p>
    <w:p w14:paraId="69127216" w14:textId="77777777" w:rsidR="00D71C9D" w:rsidRDefault="00D71C9D" w:rsidP="00D71C9D">
      <w:pPr>
        <w:spacing w:line="360" w:lineRule="auto"/>
        <w:ind w:left="567" w:right="-1"/>
        <w:jc w:val="both"/>
        <w:rPr>
          <w:rFonts w:asciiTheme="minorHAnsi" w:hAnsiTheme="minorHAnsi" w:cstheme="minorHAnsi"/>
          <w:sz w:val="20"/>
          <w:szCs w:val="20"/>
          <w:lang w:val="es-ES_tradnl"/>
        </w:rPr>
      </w:pPr>
    </w:p>
    <w:p w14:paraId="03AFA005" w14:textId="77777777" w:rsidR="0077235E" w:rsidRPr="00203BBC" w:rsidRDefault="0077235E" w:rsidP="0077235E">
      <w:pPr>
        <w:spacing w:line="360" w:lineRule="auto"/>
        <w:ind w:left="567" w:right="-1"/>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 xml:space="preserve">B) Subasta Pública por Entidad Especializada </w:t>
      </w:r>
    </w:p>
    <w:p w14:paraId="039A941F" w14:textId="77777777" w:rsidR="0077235E" w:rsidRPr="00203BBC" w:rsidRDefault="0077235E" w:rsidP="00D71C9D">
      <w:pPr>
        <w:spacing w:line="360" w:lineRule="auto"/>
        <w:ind w:left="567" w:right="-1"/>
        <w:jc w:val="both"/>
        <w:rPr>
          <w:rFonts w:asciiTheme="minorHAnsi" w:hAnsiTheme="minorHAnsi" w:cstheme="minorHAnsi"/>
          <w:sz w:val="20"/>
          <w:szCs w:val="20"/>
          <w:lang w:val="es-ES_tradnl"/>
        </w:rPr>
      </w:pPr>
    </w:p>
    <w:p w14:paraId="5C31147E" w14:textId="77777777" w:rsidR="00D71C9D" w:rsidRDefault="00D71C9D" w:rsidP="00D71C9D">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sz w:val="20"/>
          <w:szCs w:val="20"/>
          <w:lang w:val="es-ES_tradnl"/>
        </w:rPr>
        <w:t xml:space="preserve">Se establecen como bases mínimas y obligatorias de la subasta las previstas para la </w:t>
      </w:r>
      <w:r w:rsidR="0055295C">
        <w:rPr>
          <w:rFonts w:asciiTheme="minorHAnsi" w:hAnsiTheme="minorHAnsi" w:cstheme="minorHAnsi"/>
          <w:sz w:val="20"/>
          <w:szCs w:val="20"/>
          <w:lang w:val="es-ES_tradnl"/>
        </w:rPr>
        <w:t>S</w:t>
      </w:r>
      <w:r w:rsidRPr="00203BBC">
        <w:rPr>
          <w:rFonts w:asciiTheme="minorHAnsi" w:hAnsiTheme="minorHAnsi" w:cstheme="minorHAnsi"/>
          <w:sz w:val="20"/>
          <w:szCs w:val="20"/>
          <w:lang w:val="es-ES_tradnl"/>
        </w:rPr>
        <w:t xml:space="preserve">ubasta de </w:t>
      </w:r>
      <w:r w:rsidR="0055295C">
        <w:rPr>
          <w:rFonts w:asciiTheme="minorHAnsi" w:hAnsiTheme="minorHAnsi" w:cstheme="minorHAnsi"/>
          <w:sz w:val="20"/>
          <w:szCs w:val="20"/>
          <w:lang w:val="es-ES_tradnl"/>
        </w:rPr>
        <w:t>B</w:t>
      </w:r>
      <w:r w:rsidRPr="00203BBC">
        <w:rPr>
          <w:rFonts w:asciiTheme="minorHAnsi" w:hAnsiTheme="minorHAnsi" w:cstheme="minorHAnsi"/>
          <w:sz w:val="20"/>
          <w:szCs w:val="20"/>
          <w:lang w:val="es-ES_tradnl"/>
        </w:rPr>
        <w:t xml:space="preserve">ienes </w:t>
      </w:r>
      <w:r w:rsidR="0055295C">
        <w:rPr>
          <w:rFonts w:asciiTheme="minorHAnsi" w:hAnsiTheme="minorHAnsi" w:cstheme="minorHAnsi"/>
          <w:sz w:val="20"/>
          <w:szCs w:val="20"/>
          <w:lang w:val="es-ES_tradnl"/>
        </w:rPr>
        <w:t>A</w:t>
      </w:r>
      <w:r w:rsidRPr="00203BBC">
        <w:rPr>
          <w:rFonts w:asciiTheme="minorHAnsi" w:hAnsiTheme="minorHAnsi" w:cstheme="minorHAnsi"/>
          <w:sz w:val="20"/>
          <w:szCs w:val="20"/>
          <w:lang w:val="es-ES_tradnl"/>
        </w:rPr>
        <w:t xml:space="preserve">fectos al </w:t>
      </w:r>
      <w:r w:rsidR="0055295C">
        <w:rPr>
          <w:rFonts w:asciiTheme="minorHAnsi" w:hAnsiTheme="minorHAnsi" w:cstheme="minorHAnsi"/>
          <w:sz w:val="20"/>
          <w:szCs w:val="20"/>
          <w:lang w:val="es-ES_tradnl"/>
        </w:rPr>
        <w:t>P</w:t>
      </w:r>
      <w:r w:rsidRPr="00203BBC">
        <w:rPr>
          <w:rFonts w:asciiTheme="minorHAnsi" w:hAnsiTheme="minorHAnsi" w:cstheme="minorHAnsi"/>
          <w:sz w:val="20"/>
          <w:szCs w:val="20"/>
          <w:lang w:val="es-ES_tradnl"/>
        </w:rPr>
        <w:t xml:space="preserve">ago de </w:t>
      </w:r>
      <w:r w:rsidR="0055295C">
        <w:rPr>
          <w:rFonts w:asciiTheme="minorHAnsi" w:hAnsiTheme="minorHAnsi" w:cstheme="minorHAnsi"/>
          <w:sz w:val="20"/>
          <w:szCs w:val="20"/>
          <w:lang w:val="es-ES_tradnl"/>
        </w:rPr>
        <w:t>C</w:t>
      </w:r>
      <w:r w:rsidRPr="00203BBC">
        <w:rPr>
          <w:rFonts w:asciiTheme="minorHAnsi" w:hAnsiTheme="minorHAnsi" w:cstheme="minorHAnsi"/>
          <w:sz w:val="20"/>
          <w:szCs w:val="20"/>
          <w:lang w:val="es-ES_tradnl"/>
        </w:rPr>
        <w:t xml:space="preserve">réditos con </w:t>
      </w:r>
      <w:r w:rsidR="0055295C">
        <w:rPr>
          <w:rFonts w:asciiTheme="minorHAnsi" w:hAnsiTheme="minorHAnsi" w:cstheme="minorHAnsi"/>
          <w:sz w:val="20"/>
          <w:szCs w:val="20"/>
          <w:lang w:val="es-ES_tradnl"/>
        </w:rPr>
        <w:t>P</w:t>
      </w:r>
      <w:r w:rsidRPr="00203BBC">
        <w:rPr>
          <w:rFonts w:asciiTheme="minorHAnsi" w:hAnsiTheme="minorHAnsi" w:cstheme="minorHAnsi"/>
          <w:sz w:val="20"/>
          <w:szCs w:val="20"/>
          <w:lang w:val="es-ES_tradnl"/>
        </w:rPr>
        <w:t xml:space="preserve">rivilegio </w:t>
      </w:r>
      <w:r w:rsidR="0055295C">
        <w:rPr>
          <w:rFonts w:asciiTheme="minorHAnsi" w:hAnsiTheme="minorHAnsi" w:cstheme="minorHAnsi"/>
          <w:sz w:val="20"/>
          <w:szCs w:val="20"/>
          <w:lang w:val="es-ES_tradnl"/>
        </w:rPr>
        <w:t>E</w:t>
      </w:r>
      <w:r w:rsidRPr="00203BBC">
        <w:rPr>
          <w:rFonts w:asciiTheme="minorHAnsi" w:hAnsiTheme="minorHAnsi" w:cstheme="minorHAnsi"/>
          <w:sz w:val="20"/>
          <w:szCs w:val="20"/>
          <w:lang w:val="es-ES_tradnl"/>
        </w:rPr>
        <w:t>special que son transcritas con detalle en el apartado 3.</w:t>
      </w:r>
      <w:r w:rsidR="0077235E">
        <w:rPr>
          <w:rFonts w:asciiTheme="minorHAnsi" w:hAnsiTheme="minorHAnsi" w:cstheme="minorHAnsi"/>
          <w:sz w:val="20"/>
          <w:szCs w:val="20"/>
          <w:lang w:val="es-ES_tradnl"/>
        </w:rPr>
        <w:t>2</w:t>
      </w:r>
      <w:r w:rsidRPr="00203BBC">
        <w:rPr>
          <w:rFonts w:asciiTheme="minorHAnsi" w:hAnsiTheme="minorHAnsi" w:cstheme="minorHAnsi"/>
          <w:sz w:val="20"/>
          <w:szCs w:val="20"/>
          <w:lang w:val="es-ES_tradnl"/>
        </w:rPr>
        <w:t>.</w:t>
      </w:r>
      <w:r w:rsidR="0077235E">
        <w:rPr>
          <w:rFonts w:asciiTheme="minorHAnsi" w:hAnsiTheme="minorHAnsi" w:cstheme="minorHAnsi"/>
          <w:sz w:val="20"/>
          <w:szCs w:val="20"/>
          <w:lang w:val="es-ES_tradnl"/>
        </w:rPr>
        <w:t>B</w:t>
      </w:r>
      <w:r w:rsidRPr="00203BBC">
        <w:rPr>
          <w:rFonts w:asciiTheme="minorHAnsi" w:hAnsiTheme="minorHAnsi" w:cstheme="minorHAnsi"/>
          <w:sz w:val="20"/>
          <w:szCs w:val="20"/>
          <w:lang w:val="es-ES_tradnl"/>
        </w:rPr>
        <w:t>)</w:t>
      </w:r>
      <w:r w:rsidRPr="00203BBC">
        <w:rPr>
          <w:rFonts w:asciiTheme="minorHAnsi" w:hAnsiTheme="minorHAnsi" w:cstheme="minorHAnsi"/>
          <w:color w:val="0000FF"/>
          <w:sz w:val="20"/>
          <w:szCs w:val="20"/>
          <w:lang w:val="es-ES_tradnl"/>
        </w:rPr>
        <w:t xml:space="preserve">, </w:t>
      </w:r>
      <w:r w:rsidRPr="00203BBC">
        <w:rPr>
          <w:rFonts w:asciiTheme="minorHAnsi" w:hAnsiTheme="minorHAnsi" w:cstheme="minorHAnsi"/>
          <w:sz w:val="20"/>
          <w:szCs w:val="20"/>
          <w:lang w:val="es-ES_tradnl"/>
        </w:rPr>
        <w:t xml:space="preserve">salvo las que resulten exclusivamente aplicables </w:t>
      </w:r>
      <w:r w:rsidR="0077235E">
        <w:rPr>
          <w:rFonts w:asciiTheme="minorHAnsi" w:hAnsiTheme="minorHAnsi" w:cstheme="minorHAnsi"/>
          <w:sz w:val="20"/>
          <w:szCs w:val="20"/>
          <w:lang w:val="es-ES_tradnl"/>
        </w:rPr>
        <w:t>en</w:t>
      </w:r>
      <w:r w:rsidRPr="00203BBC">
        <w:rPr>
          <w:rFonts w:asciiTheme="minorHAnsi" w:hAnsiTheme="minorHAnsi" w:cstheme="minorHAnsi"/>
          <w:sz w:val="20"/>
          <w:szCs w:val="20"/>
          <w:lang w:val="es-ES_tradnl"/>
        </w:rPr>
        <w:t xml:space="preserve"> </w:t>
      </w:r>
      <w:r w:rsidR="0077235E">
        <w:rPr>
          <w:rFonts w:asciiTheme="minorHAnsi" w:hAnsiTheme="minorHAnsi" w:cstheme="minorHAnsi"/>
          <w:sz w:val="20"/>
          <w:szCs w:val="20"/>
          <w:lang w:val="es-ES_tradnl"/>
        </w:rPr>
        <w:t>los</w:t>
      </w:r>
      <w:r w:rsidRPr="00203BBC">
        <w:rPr>
          <w:rFonts w:asciiTheme="minorHAnsi" w:hAnsiTheme="minorHAnsi" w:cstheme="minorHAnsi"/>
          <w:sz w:val="20"/>
          <w:szCs w:val="20"/>
          <w:lang w:val="es-ES_tradnl"/>
        </w:rPr>
        <w:t xml:space="preserve"> caso</w:t>
      </w:r>
      <w:r w:rsidR="0077235E">
        <w:rPr>
          <w:rFonts w:asciiTheme="minorHAnsi" w:hAnsiTheme="minorHAnsi" w:cstheme="minorHAnsi"/>
          <w:sz w:val="20"/>
          <w:szCs w:val="20"/>
          <w:lang w:val="es-ES_tradnl"/>
        </w:rPr>
        <w:t>s</w:t>
      </w:r>
      <w:r w:rsidRPr="00203BBC">
        <w:rPr>
          <w:rFonts w:asciiTheme="minorHAnsi" w:hAnsiTheme="minorHAnsi" w:cstheme="minorHAnsi"/>
          <w:sz w:val="20"/>
          <w:szCs w:val="20"/>
          <w:lang w:val="es-ES_tradnl"/>
        </w:rPr>
        <w:t xml:space="preserve"> de existencia de cargas o derechos de crédito con privilegio especial </w:t>
      </w:r>
      <w:r w:rsidR="0077235E">
        <w:rPr>
          <w:rFonts w:asciiTheme="minorHAnsi" w:hAnsiTheme="minorHAnsi" w:cstheme="minorHAnsi"/>
          <w:sz w:val="20"/>
          <w:szCs w:val="20"/>
          <w:lang w:val="es-ES_tradnl"/>
        </w:rPr>
        <w:t xml:space="preserve">sobre los </w:t>
      </w:r>
      <w:r w:rsidRPr="00203BBC">
        <w:rPr>
          <w:rFonts w:asciiTheme="minorHAnsi" w:hAnsiTheme="minorHAnsi" w:cstheme="minorHAnsi"/>
          <w:sz w:val="20"/>
          <w:szCs w:val="20"/>
          <w:lang w:val="es-ES_tradnl"/>
        </w:rPr>
        <w:t>bienes subastados.</w:t>
      </w:r>
    </w:p>
    <w:p w14:paraId="61EC1E8E" w14:textId="77777777" w:rsidR="0077235E" w:rsidRPr="00203BBC" w:rsidRDefault="0077235E" w:rsidP="00D71C9D">
      <w:pPr>
        <w:spacing w:line="360" w:lineRule="auto"/>
        <w:ind w:left="567" w:right="-1"/>
        <w:jc w:val="both"/>
        <w:rPr>
          <w:rFonts w:asciiTheme="minorHAnsi" w:hAnsiTheme="minorHAnsi" w:cstheme="minorHAnsi"/>
          <w:sz w:val="20"/>
          <w:szCs w:val="20"/>
          <w:lang w:val="es-ES_tradnl"/>
        </w:rPr>
      </w:pPr>
    </w:p>
    <w:p w14:paraId="3A5D264C" w14:textId="77777777" w:rsidR="00D71C9D" w:rsidRDefault="00D71C9D" w:rsidP="00D71C9D">
      <w:pPr>
        <w:spacing w:line="360" w:lineRule="auto"/>
        <w:ind w:left="567" w:right="-1"/>
        <w:jc w:val="both"/>
        <w:rPr>
          <w:rFonts w:asciiTheme="minorHAnsi" w:hAnsiTheme="minorHAnsi" w:cstheme="minorHAnsi"/>
          <w:sz w:val="20"/>
          <w:szCs w:val="20"/>
          <w:lang w:val="es-ES_tradnl"/>
        </w:rPr>
      </w:pPr>
      <w:r w:rsidRPr="0055295C">
        <w:rPr>
          <w:rFonts w:asciiTheme="minorHAnsi" w:hAnsiTheme="minorHAnsi" w:cstheme="minorHAnsi"/>
          <w:sz w:val="20"/>
          <w:szCs w:val="20"/>
          <w:lang w:val="es-ES_tradnl"/>
        </w:rPr>
        <w:t>A estos efectos, la persona o entidad designada que se propone por la Administración Concursal para que lleve a efecto la subasta o enajenación de los bienes es la mercantil ACTIVOS CONCURSALES, S.L., quien se entenderá designada con la aprobación del Plan de Liquidación sin necesidad de comparecencia de los que sean parte o interesados en el concurso.</w:t>
      </w:r>
    </w:p>
    <w:p w14:paraId="2292FCFD" w14:textId="77777777" w:rsidR="0077235E" w:rsidRPr="00203BBC" w:rsidRDefault="0077235E" w:rsidP="00D71C9D">
      <w:pPr>
        <w:spacing w:line="360" w:lineRule="auto"/>
        <w:ind w:left="567" w:right="-1"/>
        <w:jc w:val="both"/>
        <w:rPr>
          <w:rFonts w:asciiTheme="minorHAnsi" w:hAnsiTheme="minorHAnsi" w:cstheme="minorHAnsi"/>
          <w:sz w:val="20"/>
          <w:szCs w:val="20"/>
          <w:lang w:val="es-ES_tradnl"/>
        </w:rPr>
      </w:pPr>
    </w:p>
    <w:p w14:paraId="7C004568" w14:textId="77777777" w:rsidR="006330EF" w:rsidRPr="00203BBC" w:rsidRDefault="006330EF" w:rsidP="00D71C9D">
      <w:pPr>
        <w:spacing w:line="360" w:lineRule="auto"/>
        <w:ind w:left="567" w:right="-1"/>
        <w:jc w:val="both"/>
        <w:rPr>
          <w:rFonts w:asciiTheme="minorHAnsi" w:hAnsiTheme="minorHAnsi" w:cstheme="minorHAnsi"/>
          <w:sz w:val="20"/>
          <w:szCs w:val="20"/>
          <w:lang w:val="es-ES_tradnl"/>
        </w:rPr>
      </w:pPr>
    </w:p>
    <w:p w14:paraId="31739C45" w14:textId="77777777" w:rsidR="0077235E" w:rsidRPr="00203BBC" w:rsidRDefault="0077235E" w:rsidP="0077235E">
      <w:pPr>
        <w:spacing w:line="360" w:lineRule="auto"/>
        <w:ind w:left="567" w:right="-1"/>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3.2</w:t>
      </w:r>
      <w:r w:rsidRPr="00203BBC">
        <w:rPr>
          <w:rFonts w:asciiTheme="minorHAnsi" w:hAnsiTheme="minorHAnsi" w:cstheme="minorHAnsi"/>
          <w:b/>
          <w:sz w:val="20"/>
          <w:szCs w:val="20"/>
          <w:lang w:val="es-ES_tradnl"/>
        </w:rPr>
        <w:t xml:space="preserve">.- De la realización de bienes </w:t>
      </w:r>
      <w:r>
        <w:rPr>
          <w:rFonts w:asciiTheme="minorHAnsi" w:hAnsiTheme="minorHAnsi" w:cstheme="minorHAnsi"/>
          <w:b/>
          <w:sz w:val="20"/>
          <w:szCs w:val="20"/>
          <w:lang w:val="es-ES_tradnl"/>
        </w:rPr>
        <w:t>afectos al pago de créditos con privilegio especial</w:t>
      </w:r>
      <w:r w:rsidRPr="00203BBC">
        <w:rPr>
          <w:rFonts w:asciiTheme="minorHAnsi" w:hAnsiTheme="minorHAnsi" w:cstheme="minorHAnsi"/>
          <w:b/>
          <w:sz w:val="20"/>
          <w:szCs w:val="20"/>
          <w:lang w:val="es-ES_tradnl"/>
        </w:rPr>
        <w:t xml:space="preserve">: </w:t>
      </w:r>
    </w:p>
    <w:p w14:paraId="3B3ED5B7" w14:textId="77777777" w:rsidR="0077235E" w:rsidRDefault="0077235E" w:rsidP="00D71C9D">
      <w:pPr>
        <w:spacing w:line="360" w:lineRule="auto"/>
        <w:ind w:left="567" w:right="-1"/>
        <w:jc w:val="both"/>
        <w:rPr>
          <w:rFonts w:asciiTheme="minorHAnsi" w:hAnsiTheme="minorHAnsi" w:cstheme="minorHAnsi"/>
          <w:b/>
          <w:sz w:val="20"/>
          <w:szCs w:val="20"/>
          <w:lang w:val="es-ES_tradnl"/>
        </w:rPr>
      </w:pPr>
    </w:p>
    <w:p w14:paraId="74998E5E" w14:textId="77777777" w:rsidR="00D71C9D" w:rsidRPr="00203BBC" w:rsidRDefault="0077235E" w:rsidP="0077235E">
      <w:pPr>
        <w:spacing w:line="360" w:lineRule="auto"/>
        <w:ind w:left="567" w:right="-1"/>
        <w:jc w:val="both"/>
        <w:rPr>
          <w:rFonts w:asciiTheme="minorHAnsi" w:hAnsiTheme="minorHAnsi" w:cstheme="minorHAnsi"/>
          <w:b/>
          <w:sz w:val="20"/>
          <w:szCs w:val="20"/>
        </w:rPr>
      </w:pPr>
      <w:r>
        <w:rPr>
          <w:rFonts w:asciiTheme="minorHAnsi" w:hAnsiTheme="minorHAnsi" w:cstheme="minorHAnsi"/>
          <w:b/>
          <w:sz w:val="20"/>
          <w:szCs w:val="20"/>
          <w:lang w:val="es-ES_tradnl"/>
        </w:rPr>
        <w:t>A) Venta Directa</w:t>
      </w:r>
    </w:p>
    <w:p w14:paraId="41F79187" w14:textId="77777777" w:rsidR="00D71C9D" w:rsidRPr="0077235E" w:rsidRDefault="00D71C9D" w:rsidP="00D71C9D">
      <w:pPr>
        <w:spacing w:line="360" w:lineRule="auto"/>
        <w:ind w:left="567" w:right="-1"/>
        <w:jc w:val="both"/>
        <w:rPr>
          <w:rFonts w:asciiTheme="minorHAnsi" w:hAnsiTheme="minorHAnsi" w:cstheme="minorHAnsi"/>
          <w:sz w:val="20"/>
          <w:szCs w:val="20"/>
        </w:rPr>
      </w:pPr>
    </w:p>
    <w:p w14:paraId="5196B8BD" w14:textId="77777777" w:rsidR="0077235E" w:rsidRDefault="0077235E" w:rsidP="00D71C9D">
      <w:pPr>
        <w:spacing w:line="360" w:lineRule="auto"/>
        <w:ind w:left="567" w:right="-1"/>
        <w:jc w:val="both"/>
        <w:rPr>
          <w:rFonts w:asciiTheme="minorHAnsi" w:hAnsiTheme="minorHAnsi" w:cstheme="minorHAnsi"/>
          <w:sz w:val="20"/>
          <w:szCs w:val="20"/>
        </w:rPr>
      </w:pPr>
      <w:r w:rsidRPr="004118C8">
        <w:rPr>
          <w:rFonts w:asciiTheme="minorHAnsi" w:hAnsiTheme="minorHAnsi" w:cstheme="minorHAnsi"/>
          <w:sz w:val="20"/>
          <w:szCs w:val="20"/>
        </w:rPr>
        <w:t>L</w:t>
      </w:r>
      <w:r w:rsidR="00A7377D" w:rsidRPr="004118C8">
        <w:rPr>
          <w:rFonts w:asciiTheme="minorHAnsi" w:hAnsiTheme="minorHAnsi" w:cstheme="minorHAnsi"/>
          <w:sz w:val="20"/>
          <w:szCs w:val="20"/>
        </w:rPr>
        <w:t>a</w:t>
      </w:r>
      <w:r w:rsidRPr="004118C8">
        <w:rPr>
          <w:rFonts w:asciiTheme="minorHAnsi" w:hAnsiTheme="minorHAnsi" w:cstheme="minorHAnsi"/>
          <w:sz w:val="20"/>
          <w:szCs w:val="20"/>
        </w:rPr>
        <w:t xml:space="preserve"> Administración Concursal propone la enajenación de los bienes sin subsistencia del gravamen, al considerar que la acción contraria resulta excepcional en la LC y debe merecer una razón justificada, que no se da en el procedimiento actual, encontrándose ya en fase de liquidación. Para tal fin, esta Administración Concursal entiende que se deberá decretar el alzamiento de las cargas existentes, y librar los correspondientes mandamientos al Registro de la Propiedad.</w:t>
      </w:r>
    </w:p>
    <w:p w14:paraId="1E3A1C8E" w14:textId="77777777" w:rsidR="0077235E" w:rsidRPr="0077235E" w:rsidRDefault="0077235E" w:rsidP="00D71C9D">
      <w:pPr>
        <w:spacing w:line="360" w:lineRule="auto"/>
        <w:ind w:left="567" w:right="-1"/>
        <w:jc w:val="both"/>
        <w:rPr>
          <w:rFonts w:asciiTheme="minorHAnsi" w:hAnsiTheme="minorHAnsi" w:cstheme="minorHAnsi"/>
          <w:sz w:val="20"/>
          <w:szCs w:val="20"/>
        </w:rPr>
      </w:pPr>
    </w:p>
    <w:p w14:paraId="36662AA9" w14:textId="608631EB" w:rsidR="00820B34" w:rsidRDefault="00D71C9D" w:rsidP="00820B34">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sz w:val="20"/>
          <w:szCs w:val="20"/>
        </w:rPr>
        <w:t xml:space="preserve">La realización de bienes afectos al pago de créditos con privilegio especial se llevará a efecto por la Administración Concursal </w:t>
      </w:r>
      <w:r w:rsidR="0055295C">
        <w:rPr>
          <w:rFonts w:asciiTheme="minorHAnsi" w:hAnsiTheme="minorHAnsi" w:cstheme="minorHAnsi"/>
          <w:sz w:val="20"/>
          <w:szCs w:val="20"/>
        </w:rPr>
        <w:t>en VENTA DIRECTA</w:t>
      </w:r>
      <w:r w:rsidRPr="00203BBC">
        <w:rPr>
          <w:rFonts w:asciiTheme="minorHAnsi" w:hAnsiTheme="minorHAnsi" w:cstheme="minorHAnsi"/>
          <w:sz w:val="20"/>
          <w:szCs w:val="20"/>
        </w:rPr>
        <w:t xml:space="preserve"> siempre que las ofertas recibidas sean </w:t>
      </w:r>
      <w:r w:rsidRPr="00536EBE">
        <w:rPr>
          <w:rFonts w:asciiTheme="minorHAnsi" w:hAnsiTheme="minorHAnsi" w:cstheme="minorHAnsi"/>
          <w:sz w:val="20"/>
          <w:szCs w:val="20"/>
          <w:u w:val="single"/>
        </w:rPr>
        <w:t xml:space="preserve">iguales o superiores al </w:t>
      </w:r>
      <w:r w:rsidR="00536EBE" w:rsidRPr="00536EBE">
        <w:rPr>
          <w:rFonts w:asciiTheme="minorHAnsi" w:hAnsiTheme="minorHAnsi" w:cstheme="minorHAnsi"/>
          <w:sz w:val="20"/>
          <w:szCs w:val="20"/>
          <w:u w:val="single"/>
          <w:lang w:val="es-ES_tradnl"/>
        </w:rPr>
        <w:t>Valor a Efectos de Liquidación</w:t>
      </w:r>
      <w:r w:rsidR="00536EBE" w:rsidRPr="00203BBC">
        <w:rPr>
          <w:rFonts w:asciiTheme="minorHAnsi" w:hAnsiTheme="minorHAnsi" w:cstheme="minorHAnsi"/>
          <w:sz w:val="20"/>
          <w:szCs w:val="20"/>
        </w:rPr>
        <w:t xml:space="preserve"> </w:t>
      </w:r>
      <w:r w:rsidRPr="00203BBC">
        <w:rPr>
          <w:rFonts w:asciiTheme="minorHAnsi" w:hAnsiTheme="minorHAnsi" w:cstheme="minorHAnsi"/>
          <w:sz w:val="20"/>
          <w:szCs w:val="20"/>
        </w:rPr>
        <w:t>establecido en el presente plan de liquidación</w:t>
      </w:r>
      <w:r w:rsidR="00CE6298">
        <w:rPr>
          <w:rFonts w:asciiTheme="minorHAnsi" w:hAnsiTheme="minorHAnsi" w:cstheme="minorHAnsi"/>
          <w:sz w:val="20"/>
          <w:szCs w:val="20"/>
        </w:rPr>
        <w:t xml:space="preserve"> o en su defecto, superiores al crédito privilegiado</w:t>
      </w:r>
      <w:r w:rsidRPr="00203BBC">
        <w:rPr>
          <w:rFonts w:asciiTheme="minorHAnsi" w:hAnsiTheme="minorHAnsi" w:cstheme="minorHAnsi"/>
          <w:sz w:val="20"/>
          <w:szCs w:val="20"/>
        </w:rPr>
        <w:t>.</w:t>
      </w:r>
    </w:p>
    <w:p w14:paraId="087F5C48" w14:textId="77777777" w:rsidR="00A7377D" w:rsidRDefault="00A7377D" w:rsidP="00820B34">
      <w:pPr>
        <w:spacing w:line="360" w:lineRule="auto"/>
        <w:ind w:left="567" w:right="-1"/>
        <w:jc w:val="both"/>
        <w:rPr>
          <w:rFonts w:asciiTheme="minorHAnsi" w:hAnsiTheme="minorHAnsi" w:cstheme="minorHAnsi"/>
          <w:sz w:val="20"/>
          <w:szCs w:val="20"/>
        </w:rPr>
      </w:pPr>
    </w:p>
    <w:p w14:paraId="1903E331" w14:textId="77777777" w:rsidR="00B930DF" w:rsidRPr="00B930DF" w:rsidRDefault="00B930DF" w:rsidP="00B930DF">
      <w:pPr>
        <w:spacing w:line="360" w:lineRule="auto"/>
        <w:ind w:left="567" w:right="-1"/>
        <w:jc w:val="both"/>
        <w:rPr>
          <w:rFonts w:asciiTheme="minorHAnsi" w:hAnsiTheme="minorHAnsi" w:cstheme="minorHAnsi"/>
          <w:sz w:val="20"/>
          <w:szCs w:val="20"/>
        </w:rPr>
      </w:pPr>
      <w:r w:rsidRPr="00B930DF">
        <w:rPr>
          <w:rFonts w:asciiTheme="minorHAnsi" w:hAnsiTheme="minorHAnsi" w:cstheme="minorHAnsi"/>
          <w:sz w:val="20"/>
          <w:szCs w:val="20"/>
        </w:rPr>
        <w:t xml:space="preserve">Para su realización, al igual que en el supuesto de enajenación de bienes libres, la Administración Concursal, si lo considera oportuno, publicitará de forma paralela a sus gestiones propias de venta, la venta de los activos por medio de </w:t>
      </w:r>
      <w:r w:rsidR="0055295C">
        <w:rPr>
          <w:rFonts w:asciiTheme="minorHAnsi" w:hAnsiTheme="minorHAnsi" w:cstheme="minorHAnsi"/>
          <w:sz w:val="20"/>
          <w:szCs w:val="20"/>
        </w:rPr>
        <w:t>entidades</w:t>
      </w:r>
      <w:r w:rsidRPr="00B930DF">
        <w:rPr>
          <w:rFonts w:asciiTheme="minorHAnsi" w:hAnsiTheme="minorHAnsi" w:cstheme="minorHAnsi"/>
          <w:sz w:val="20"/>
          <w:szCs w:val="20"/>
        </w:rPr>
        <w:t xml:space="preserve"> especializadas que maximicen dicho efecto en Internet, con el único fin de obtener mejores resultados. Para tal fin, la administración concursal informará de las condiciones para la presentación de ofertas mediante información general a los acreedores e interesados, y a través de las páginas web por medio de las cuales también se gestione la recepción de ofertas</w:t>
      </w:r>
    </w:p>
    <w:p w14:paraId="452F88A5" w14:textId="77777777" w:rsidR="00B930DF" w:rsidRDefault="00B930DF" w:rsidP="00B930DF">
      <w:pPr>
        <w:spacing w:line="360" w:lineRule="auto"/>
        <w:ind w:left="567" w:right="-1"/>
        <w:jc w:val="both"/>
        <w:rPr>
          <w:rFonts w:asciiTheme="minorHAnsi" w:hAnsiTheme="minorHAnsi" w:cstheme="minorHAnsi"/>
          <w:sz w:val="20"/>
          <w:szCs w:val="20"/>
          <w:lang w:val="es-ES_tradnl"/>
        </w:rPr>
      </w:pPr>
    </w:p>
    <w:p w14:paraId="4B9A0479" w14:textId="77777777" w:rsidR="00700651" w:rsidRPr="00B930DF" w:rsidRDefault="00700651" w:rsidP="00B930DF">
      <w:pPr>
        <w:spacing w:line="360" w:lineRule="auto"/>
        <w:ind w:left="567" w:right="-1"/>
        <w:jc w:val="both"/>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Sin perjuicio de cualquier otro medio de comunicación, se entenderá valida y eficaz la comunicación remitida por la Administración Concursal (por si misma o por medio de entidad especializada interviniente) a través </w:t>
      </w:r>
      <w:r>
        <w:rPr>
          <w:rFonts w:asciiTheme="minorHAnsi" w:hAnsiTheme="minorHAnsi" w:cstheme="minorHAnsi"/>
          <w:sz w:val="20"/>
          <w:szCs w:val="20"/>
          <w:lang w:val="es-ES_tradnl"/>
        </w:rPr>
        <w:lastRenderedPageBreak/>
        <w:t xml:space="preserve">del correo electrónico designado por el acreedor con privilegio especial en su comunicación de créditos o aquella que figure en el concurso a estos efectos. </w:t>
      </w:r>
    </w:p>
    <w:p w14:paraId="6EAA6A53" w14:textId="77777777" w:rsidR="00700651" w:rsidRDefault="00700651" w:rsidP="00B930DF">
      <w:pPr>
        <w:spacing w:line="360" w:lineRule="auto"/>
        <w:ind w:left="567" w:right="-1"/>
        <w:jc w:val="both"/>
        <w:rPr>
          <w:rFonts w:asciiTheme="minorHAnsi" w:hAnsiTheme="minorHAnsi" w:cstheme="minorHAnsi"/>
          <w:sz w:val="20"/>
          <w:szCs w:val="20"/>
          <w:lang w:val="es-ES_tradnl"/>
        </w:rPr>
      </w:pPr>
    </w:p>
    <w:p w14:paraId="014FBE1B" w14:textId="7FE8C94E" w:rsidR="00B930DF" w:rsidRPr="001F27D7" w:rsidRDefault="00560577" w:rsidP="00B930DF">
      <w:pPr>
        <w:spacing w:line="360" w:lineRule="auto"/>
        <w:ind w:left="567" w:right="-1"/>
        <w:jc w:val="both"/>
        <w:rPr>
          <w:rFonts w:asciiTheme="minorHAnsi" w:hAnsiTheme="minorHAnsi" w:cstheme="minorHAnsi"/>
          <w:sz w:val="20"/>
          <w:szCs w:val="20"/>
          <w:lang w:val="es-ES_tradnl"/>
        </w:rPr>
      </w:pPr>
      <w:r w:rsidRPr="001F27D7">
        <w:rPr>
          <w:rFonts w:asciiTheme="minorHAnsi" w:hAnsiTheme="minorHAnsi" w:cstheme="minorHAnsi"/>
          <w:sz w:val="20"/>
          <w:szCs w:val="20"/>
          <w:lang w:val="es-ES_tradnl"/>
        </w:rPr>
        <w:t xml:space="preserve">Se establece un plazo de UN MES para la recepción de ofertas en venta directa de estos bienes a contar desde la designación de fecha concreta por parte del Administrador Concursal, siempre tras la aprobación del Plan de Liquidación y nunca en un periodo superior a </w:t>
      </w:r>
      <w:r w:rsidR="001F27D7" w:rsidRPr="001F27D7">
        <w:rPr>
          <w:rFonts w:asciiTheme="minorHAnsi" w:hAnsiTheme="minorHAnsi" w:cstheme="minorHAnsi"/>
          <w:sz w:val="20"/>
          <w:szCs w:val="20"/>
          <w:lang w:val="es-ES_tradnl"/>
        </w:rPr>
        <w:t>3</w:t>
      </w:r>
      <w:r w:rsidRPr="001F27D7">
        <w:rPr>
          <w:rFonts w:asciiTheme="minorHAnsi" w:hAnsiTheme="minorHAnsi" w:cstheme="minorHAnsi"/>
          <w:sz w:val="20"/>
          <w:szCs w:val="20"/>
          <w:lang w:val="es-ES_tradnl"/>
        </w:rPr>
        <w:t xml:space="preserve"> meses desde ésta (fecha del Auto de Aprobación).</w:t>
      </w:r>
    </w:p>
    <w:p w14:paraId="2B129455" w14:textId="77777777" w:rsidR="00560577" w:rsidRPr="001F27D7" w:rsidRDefault="00560577" w:rsidP="00B930DF">
      <w:pPr>
        <w:spacing w:line="360" w:lineRule="auto"/>
        <w:ind w:left="567" w:right="-1"/>
        <w:jc w:val="both"/>
        <w:rPr>
          <w:rFonts w:asciiTheme="minorHAnsi" w:hAnsiTheme="minorHAnsi" w:cstheme="minorHAnsi"/>
          <w:sz w:val="20"/>
          <w:szCs w:val="20"/>
          <w:lang w:val="es-ES_tradnl"/>
        </w:rPr>
      </w:pPr>
    </w:p>
    <w:p w14:paraId="6B3CCBA7" w14:textId="4C5740B9" w:rsidR="00A7377D" w:rsidRPr="00114C67" w:rsidRDefault="00A7377D" w:rsidP="00A7377D">
      <w:pPr>
        <w:spacing w:line="360" w:lineRule="auto"/>
        <w:ind w:left="567" w:right="-1"/>
        <w:jc w:val="both"/>
        <w:rPr>
          <w:rFonts w:asciiTheme="minorHAnsi" w:hAnsiTheme="minorHAnsi" w:cstheme="minorHAnsi"/>
          <w:sz w:val="20"/>
          <w:szCs w:val="20"/>
          <w:lang w:val="es-ES_tradnl"/>
        </w:rPr>
      </w:pPr>
      <w:r w:rsidRPr="001F27D7">
        <w:rPr>
          <w:rFonts w:asciiTheme="minorHAnsi" w:hAnsiTheme="minorHAnsi" w:cstheme="minorHAnsi"/>
          <w:sz w:val="20"/>
          <w:szCs w:val="20"/>
          <w:lang w:val="es-ES_tradnl"/>
        </w:rPr>
        <w:t xml:space="preserve">En el caso de no llevarse a cabo la adjudicación directa por falta de ofertas o que las mismas sean inferiores al valor a efectos de liquidación, </w:t>
      </w:r>
      <w:r w:rsidR="00560577" w:rsidRPr="001F27D7">
        <w:rPr>
          <w:rFonts w:asciiTheme="minorHAnsi" w:hAnsiTheme="minorHAnsi" w:cstheme="minorHAnsi"/>
          <w:sz w:val="20"/>
          <w:szCs w:val="20"/>
          <w:lang w:val="es-ES_tradnl"/>
        </w:rPr>
        <w:t>transcurrido el plazo señalado anteriormente</w:t>
      </w:r>
      <w:r w:rsidRPr="001F27D7">
        <w:rPr>
          <w:rFonts w:asciiTheme="minorHAnsi" w:hAnsiTheme="minorHAnsi" w:cstheme="minorHAnsi"/>
          <w:sz w:val="20"/>
          <w:szCs w:val="20"/>
          <w:lang w:val="es-ES_tradnl"/>
        </w:rPr>
        <w:t>, se procederá necesariamente</w:t>
      </w:r>
      <w:r w:rsidRPr="00114C67">
        <w:rPr>
          <w:rFonts w:asciiTheme="minorHAnsi" w:hAnsiTheme="minorHAnsi" w:cstheme="minorHAnsi"/>
          <w:sz w:val="20"/>
          <w:szCs w:val="20"/>
          <w:lang w:val="es-ES_tradnl"/>
        </w:rPr>
        <w:t xml:space="preserve"> a la </w:t>
      </w:r>
      <w:r w:rsidRPr="00A7377D">
        <w:rPr>
          <w:rFonts w:asciiTheme="minorHAnsi" w:hAnsiTheme="minorHAnsi" w:cstheme="minorHAnsi"/>
          <w:sz w:val="20"/>
          <w:szCs w:val="20"/>
          <w:lang w:val="es-ES_tradnl"/>
        </w:rPr>
        <w:t xml:space="preserve">venta por medio de </w:t>
      </w:r>
      <w:r>
        <w:rPr>
          <w:rFonts w:asciiTheme="minorHAnsi" w:hAnsiTheme="minorHAnsi" w:cstheme="minorHAnsi"/>
          <w:sz w:val="20"/>
          <w:szCs w:val="20"/>
          <w:lang w:val="es-ES_tradnl"/>
        </w:rPr>
        <w:t>SUBASTA PÚBLICA A TRAVÉS DE EMPRESA ESPECI</w:t>
      </w:r>
      <w:r w:rsidR="00B930DF">
        <w:rPr>
          <w:rFonts w:asciiTheme="minorHAnsi" w:hAnsiTheme="minorHAnsi" w:cstheme="minorHAnsi"/>
          <w:sz w:val="20"/>
          <w:szCs w:val="20"/>
          <w:lang w:val="es-ES_tradnl"/>
        </w:rPr>
        <w:t>A</w:t>
      </w:r>
      <w:r>
        <w:rPr>
          <w:rFonts w:asciiTheme="minorHAnsi" w:hAnsiTheme="minorHAnsi" w:cstheme="minorHAnsi"/>
          <w:sz w:val="20"/>
          <w:szCs w:val="20"/>
          <w:lang w:val="es-ES_tradnl"/>
        </w:rPr>
        <w:t>LI</w:t>
      </w:r>
      <w:r w:rsidR="00B930DF">
        <w:rPr>
          <w:rFonts w:asciiTheme="minorHAnsi" w:hAnsiTheme="minorHAnsi" w:cstheme="minorHAnsi"/>
          <w:sz w:val="20"/>
          <w:szCs w:val="20"/>
          <w:lang w:val="es-ES_tradnl"/>
        </w:rPr>
        <w:t>Z</w:t>
      </w:r>
      <w:r>
        <w:rPr>
          <w:rFonts w:asciiTheme="minorHAnsi" w:hAnsiTheme="minorHAnsi" w:cstheme="minorHAnsi"/>
          <w:sz w:val="20"/>
          <w:szCs w:val="20"/>
          <w:lang w:val="es-ES_tradnl"/>
        </w:rPr>
        <w:t>ADA</w:t>
      </w:r>
      <w:r w:rsidR="00BC1CFA">
        <w:rPr>
          <w:rFonts w:asciiTheme="minorHAnsi" w:hAnsiTheme="minorHAnsi" w:cstheme="minorHAnsi"/>
          <w:sz w:val="20"/>
          <w:szCs w:val="20"/>
          <w:lang w:val="es-ES_tradnl"/>
        </w:rPr>
        <w:t xml:space="preserve"> a la que se refiere el art. 641 de la LEC</w:t>
      </w:r>
      <w:r>
        <w:rPr>
          <w:rFonts w:asciiTheme="minorHAnsi" w:hAnsiTheme="minorHAnsi" w:cstheme="minorHAnsi"/>
          <w:sz w:val="20"/>
          <w:szCs w:val="20"/>
          <w:lang w:val="es-ES_tradnl"/>
        </w:rPr>
        <w:t>,</w:t>
      </w:r>
      <w:r w:rsidRPr="00114C67">
        <w:rPr>
          <w:rFonts w:asciiTheme="minorHAnsi" w:hAnsiTheme="minorHAnsi" w:cstheme="minorHAnsi"/>
          <w:sz w:val="20"/>
          <w:szCs w:val="20"/>
          <w:lang w:val="es-ES_tradnl"/>
        </w:rPr>
        <w:t xml:space="preserve"> con las garantías de publicidad ante todos los acreedores que se estimen suficientes por la Administración Concursal, pudiendo concurrir dicho acreedor con privilegio especial en las mismas condiciones que le resto de postores, incluido la obligación de atender los gastos y honorarios de gestión que se establecen posteriormente en las bases de la subasta pública. </w:t>
      </w:r>
    </w:p>
    <w:p w14:paraId="165DA834" w14:textId="77777777" w:rsidR="00A7377D" w:rsidRPr="00A7377D" w:rsidRDefault="00A7377D" w:rsidP="00820B34">
      <w:pPr>
        <w:spacing w:line="360" w:lineRule="auto"/>
        <w:ind w:left="567" w:right="-1"/>
        <w:jc w:val="both"/>
        <w:rPr>
          <w:rFonts w:asciiTheme="minorHAnsi" w:hAnsiTheme="minorHAnsi" w:cstheme="minorHAnsi"/>
          <w:sz w:val="20"/>
          <w:szCs w:val="20"/>
          <w:lang w:val="es-ES_tradnl"/>
        </w:rPr>
      </w:pPr>
    </w:p>
    <w:p w14:paraId="220A8C83" w14:textId="77777777" w:rsidR="00D71C9D" w:rsidRDefault="00700651" w:rsidP="00D71C9D">
      <w:pPr>
        <w:spacing w:line="360" w:lineRule="auto"/>
        <w:ind w:left="567" w:right="-1"/>
        <w:jc w:val="both"/>
        <w:rPr>
          <w:rFonts w:asciiTheme="minorHAnsi" w:hAnsiTheme="minorHAnsi" w:cstheme="minorHAnsi"/>
          <w:b/>
          <w:sz w:val="20"/>
          <w:szCs w:val="20"/>
        </w:rPr>
      </w:pPr>
      <w:r>
        <w:rPr>
          <w:rFonts w:asciiTheme="minorHAnsi" w:hAnsiTheme="minorHAnsi" w:cstheme="minorHAnsi"/>
          <w:b/>
          <w:sz w:val="20"/>
          <w:szCs w:val="20"/>
        </w:rPr>
        <w:t>B)</w:t>
      </w:r>
      <w:r w:rsidR="00D71C9D" w:rsidRPr="00203BBC">
        <w:rPr>
          <w:rFonts w:asciiTheme="minorHAnsi" w:hAnsiTheme="minorHAnsi" w:cstheme="minorHAnsi"/>
          <w:b/>
          <w:sz w:val="20"/>
          <w:szCs w:val="20"/>
        </w:rPr>
        <w:t xml:space="preserve"> </w:t>
      </w:r>
      <w:r>
        <w:rPr>
          <w:rFonts w:asciiTheme="minorHAnsi" w:hAnsiTheme="minorHAnsi" w:cstheme="minorHAnsi"/>
          <w:b/>
          <w:sz w:val="20"/>
          <w:szCs w:val="20"/>
        </w:rPr>
        <w:t>Subasta Pública por Entidad Especializada</w:t>
      </w:r>
    </w:p>
    <w:p w14:paraId="09BD4B38" w14:textId="6C8BDAD6" w:rsidR="00D71C9D" w:rsidRPr="001F27D7" w:rsidRDefault="00C007AB" w:rsidP="00D71C9D">
      <w:pPr>
        <w:spacing w:line="360" w:lineRule="auto"/>
        <w:ind w:left="567" w:right="-1"/>
        <w:jc w:val="both"/>
        <w:rPr>
          <w:rFonts w:asciiTheme="minorHAnsi" w:hAnsiTheme="minorHAnsi" w:cstheme="minorHAnsi"/>
          <w:sz w:val="20"/>
          <w:szCs w:val="20"/>
        </w:rPr>
      </w:pPr>
      <w:r w:rsidRPr="001F27D7">
        <w:rPr>
          <w:rFonts w:asciiTheme="minorHAnsi" w:hAnsiTheme="minorHAnsi" w:cstheme="minorHAnsi"/>
          <w:sz w:val="20"/>
          <w:szCs w:val="20"/>
        </w:rPr>
        <w:t>En el caso de no llevarse a cabo l</w:t>
      </w:r>
      <w:r w:rsidR="004118C8" w:rsidRPr="001F27D7">
        <w:rPr>
          <w:rFonts w:asciiTheme="minorHAnsi" w:hAnsiTheme="minorHAnsi" w:cstheme="minorHAnsi"/>
          <w:sz w:val="20"/>
          <w:szCs w:val="20"/>
        </w:rPr>
        <w:t>a</w:t>
      </w:r>
      <w:r w:rsidRPr="001F27D7">
        <w:rPr>
          <w:rFonts w:asciiTheme="minorHAnsi" w:hAnsiTheme="minorHAnsi" w:cstheme="minorHAnsi"/>
          <w:sz w:val="20"/>
          <w:szCs w:val="20"/>
        </w:rPr>
        <w:t xml:space="preserve"> Venta Directa recogida en el apartado anterior, transcurrido el </w:t>
      </w:r>
      <w:r w:rsidR="00CA7BAD" w:rsidRPr="001F27D7">
        <w:rPr>
          <w:rFonts w:asciiTheme="minorHAnsi" w:hAnsiTheme="minorHAnsi" w:cstheme="minorHAnsi"/>
          <w:sz w:val="20"/>
          <w:szCs w:val="20"/>
        </w:rPr>
        <w:t>p</w:t>
      </w:r>
      <w:r w:rsidRPr="001F27D7">
        <w:rPr>
          <w:rFonts w:asciiTheme="minorHAnsi" w:hAnsiTheme="minorHAnsi" w:cstheme="minorHAnsi"/>
          <w:sz w:val="20"/>
          <w:szCs w:val="20"/>
        </w:rPr>
        <w:t xml:space="preserve">lazo otorgado para la citada fase, la Administración Concursal (por si misma o por medio de Entidad Especializada interviniente), comunicará al acreedor con privilegio especial esta circunstancia, concediéndole un plazo de 10 días naturales para que, si lo considera oportuno, solicite la adjudicación del bien en pago de su deuda por el valor a efectos de liquidación, o en su defecto, con respecto a lo dispuesto en el artículo 155.4 de la Ley Concursal. </w:t>
      </w:r>
    </w:p>
    <w:p w14:paraId="3DFB5DB7" w14:textId="77777777" w:rsidR="00C007AB" w:rsidRPr="001F27D7" w:rsidRDefault="00C007AB" w:rsidP="00D71C9D">
      <w:pPr>
        <w:spacing w:line="360" w:lineRule="auto"/>
        <w:ind w:left="567" w:right="-1"/>
        <w:jc w:val="both"/>
        <w:rPr>
          <w:rFonts w:asciiTheme="minorHAnsi" w:hAnsiTheme="minorHAnsi" w:cstheme="minorHAnsi"/>
          <w:sz w:val="20"/>
          <w:szCs w:val="20"/>
        </w:rPr>
      </w:pPr>
    </w:p>
    <w:p w14:paraId="6F46FC0F" w14:textId="77777777" w:rsidR="00700651" w:rsidRDefault="00C007AB" w:rsidP="00D71C9D">
      <w:pPr>
        <w:spacing w:line="360" w:lineRule="auto"/>
        <w:ind w:left="567" w:right="-1"/>
        <w:jc w:val="both"/>
        <w:rPr>
          <w:rFonts w:asciiTheme="minorHAnsi" w:hAnsiTheme="minorHAnsi" w:cstheme="minorHAnsi"/>
          <w:sz w:val="20"/>
          <w:szCs w:val="20"/>
        </w:rPr>
      </w:pPr>
      <w:r w:rsidRPr="001F27D7">
        <w:rPr>
          <w:rFonts w:asciiTheme="minorHAnsi" w:hAnsiTheme="minorHAnsi" w:cstheme="minorHAnsi"/>
          <w:sz w:val="20"/>
          <w:szCs w:val="20"/>
        </w:rPr>
        <w:t xml:space="preserve">En caso de que el acreedor con privilegio especial no haga uso del derecho de dación en pago recogido anteriormente y la </w:t>
      </w:r>
      <w:r w:rsidR="00700651" w:rsidRPr="001F27D7">
        <w:rPr>
          <w:rFonts w:asciiTheme="minorHAnsi" w:hAnsiTheme="minorHAnsi" w:cstheme="minorHAnsi"/>
          <w:sz w:val="20"/>
          <w:szCs w:val="20"/>
        </w:rPr>
        <w:t xml:space="preserve">enajenación </w:t>
      </w:r>
      <w:r w:rsidR="00700651" w:rsidRPr="00700651">
        <w:rPr>
          <w:rFonts w:asciiTheme="minorHAnsi" w:hAnsiTheme="minorHAnsi" w:cstheme="minorHAnsi"/>
          <w:sz w:val="20"/>
          <w:szCs w:val="20"/>
        </w:rPr>
        <w:t>de los bienes</w:t>
      </w:r>
      <w:r w:rsidR="00700651">
        <w:rPr>
          <w:rFonts w:asciiTheme="minorHAnsi" w:hAnsiTheme="minorHAnsi" w:cstheme="minorHAnsi"/>
          <w:sz w:val="20"/>
          <w:szCs w:val="20"/>
        </w:rPr>
        <w:t xml:space="preserve"> no haya</w:t>
      </w:r>
      <w:r>
        <w:rPr>
          <w:rFonts w:asciiTheme="minorHAnsi" w:hAnsiTheme="minorHAnsi" w:cstheme="minorHAnsi"/>
          <w:sz w:val="20"/>
          <w:szCs w:val="20"/>
        </w:rPr>
        <w:t xml:space="preserve"> sido posible en la </w:t>
      </w:r>
      <w:r w:rsidR="00700651">
        <w:rPr>
          <w:rFonts w:asciiTheme="minorHAnsi" w:hAnsiTheme="minorHAnsi" w:cstheme="minorHAnsi"/>
          <w:sz w:val="20"/>
          <w:szCs w:val="20"/>
        </w:rPr>
        <w:t>fase anterior</w:t>
      </w:r>
      <w:r>
        <w:rPr>
          <w:rFonts w:asciiTheme="minorHAnsi" w:hAnsiTheme="minorHAnsi" w:cstheme="minorHAnsi"/>
          <w:sz w:val="20"/>
          <w:szCs w:val="20"/>
        </w:rPr>
        <w:t xml:space="preserve"> de Venta Directa</w:t>
      </w:r>
      <w:r w:rsidR="00700651">
        <w:rPr>
          <w:rFonts w:asciiTheme="minorHAnsi" w:hAnsiTheme="minorHAnsi" w:cstheme="minorHAnsi"/>
          <w:sz w:val="20"/>
          <w:szCs w:val="20"/>
        </w:rPr>
        <w:t xml:space="preserve">, </w:t>
      </w:r>
      <w:r>
        <w:rPr>
          <w:rFonts w:asciiTheme="minorHAnsi" w:hAnsiTheme="minorHAnsi" w:cstheme="minorHAnsi"/>
          <w:sz w:val="20"/>
          <w:szCs w:val="20"/>
        </w:rPr>
        <w:t xml:space="preserve">su enajenación </w:t>
      </w:r>
      <w:r w:rsidR="00700651">
        <w:rPr>
          <w:rFonts w:asciiTheme="minorHAnsi" w:hAnsiTheme="minorHAnsi" w:cstheme="minorHAnsi"/>
          <w:sz w:val="20"/>
          <w:szCs w:val="20"/>
        </w:rPr>
        <w:t xml:space="preserve">se llevará a cabo necesariamente por medio </w:t>
      </w:r>
      <w:r w:rsidR="00700651">
        <w:rPr>
          <w:rFonts w:asciiTheme="minorHAnsi" w:hAnsiTheme="minorHAnsi" w:cstheme="minorHAnsi"/>
          <w:sz w:val="20"/>
          <w:szCs w:val="20"/>
          <w:lang w:val="es-ES_tradnl"/>
        </w:rPr>
        <w:t>SUBASTA PÚBLICA A TRAVÉS DE EMPRESA ESPECIALIZADA</w:t>
      </w:r>
      <w:r w:rsidR="00700651">
        <w:rPr>
          <w:rFonts w:asciiTheme="minorHAnsi" w:hAnsiTheme="minorHAnsi" w:cstheme="minorHAnsi"/>
          <w:sz w:val="20"/>
          <w:szCs w:val="20"/>
        </w:rPr>
        <w:t>, acomodándose dicha enajenación, previa autorización de la Administración Concursal, a las reglas y usos de la entidad que subasta dichos bienes, sin necesidad de que preste caución para responder al cumplimiento de su encargo.</w:t>
      </w:r>
    </w:p>
    <w:p w14:paraId="1140CFB3" w14:textId="77777777" w:rsidR="00700651" w:rsidRDefault="00700651" w:rsidP="00D71C9D">
      <w:pPr>
        <w:spacing w:line="360" w:lineRule="auto"/>
        <w:ind w:left="567" w:right="-1"/>
        <w:jc w:val="both"/>
        <w:rPr>
          <w:rFonts w:asciiTheme="minorHAnsi" w:hAnsiTheme="minorHAnsi" w:cstheme="minorHAnsi"/>
          <w:sz w:val="20"/>
          <w:szCs w:val="20"/>
        </w:rPr>
      </w:pPr>
    </w:p>
    <w:p w14:paraId="7E6CD06D" w14:textId="77777777" w:rsidR="00700651" w:rsidRPr="00700651" w:rsidRDefault="00700651" w:rsidP="00700651">
      <w:pPr>
        <w:spacing w:line="360" w:lineRule="auto"/>
        <w:ind w:left="567" w:right="-1"/>
        <w:jc w:val="both"/>
        <w:rPr>
          <w:rFonts w:asciiTheme="minorHAnsi" w:hAnsiTheme="minorHAnsi" w:cstheme="minorHAnsi"/>
          <w:sz w:val="20"/>
          <w:szCs w:val="20"/>
        </w:rPr>
      </w:pPr>
      <w:r w:rsidRPr="00700651">
        <w:rPr>
          <w:rFonts w:asciiTheme="minorHAnsi" w:hAnsiTheme="minorHAnsi" w:cstheme="minorHAnsi"/>
          <w:sz w:val="20"/>
          <w:szCs w:val="20"/>
        </w:rPr>
        <w:t xml:space="preserve">En cuanto a la elección del sistema de subasta más idóneo para la obtención de los mejores resultados en la venta, es en opinión de esta Administración </w:t>
      </w:r>
      <w:r w:rsidR="0055295C">
        <w:rPr>
          <w:rFonts w:asciiTheme="minorHAnsi" w:hAnsiTheme="minorHAnsi" w:cstheme="minorHAnsi"/>
          <w:sz w:val="20"/>
          <w:szCs w:val="20"/>
        </w:rPr>
        <w:t>C</w:t>
      </w:r>
      <w:r w:rsidRPr="00700651">
        <w:rPr>
          <w:rFonts w:asciiTheme="minorHAnsi" w:hAnsiTheme="minorHAnsi" w:cstheme="minorHAnsi"/>
          <w:sz w:val="20"/>
          <w:szCs w:val="20"/>
        </w:rPr>
        <w:t xml:space="preserve">oncursal de todo punto indiscutible la mayor idoneidad de la subasta online frente a otras formas de realización tradicionales (mayor publicidad, mayor accesibilidad, mayor transparencia, </w:t>
      </w:r>
      <w:r w:rsidR="0055295C">
        <w:rPr>
          <w:rFonts w:asciiTheme="minorHAnsi" w:hAnsiTheme="minorHAnsi" w:cstheme="minorHAnsi"/>
          <w:sz w:val="20"/>
          <w:szCs w:val="20"/>
        </w:rPr>
        <w:t>todas ellas</w:t>
      </w:r>
      <w:r w:rsidRPr="00700651">
        <w:rPr>
          <w:rFonts w:asciiTheme="minorHAnsi" w:hAnsiTheme="minorHAnsi" w:cstheme="minorHAnsi"/>
          <w:sz w:val="20"/>
          <w:szCs w:val="20"/>
        </w:rPr>
        <w:t xml:space="preserve"> ventajas</w:t>
      </w:r>
      <w:r w:rsidR="0055295C">
        <w:rPr>
          <w:rFonts w:asciiTheme="minorHAnsi" w:hAnsiTheme="minorHAnsi" w:cstheme="minorHAnsi"/>
          <w:sz w:val="20"/>
          <w:szCs w:val="20"/>
        </w:rPr>
        <w:t xml:space="preserve"> que</w:t>
      </w:r>
      <w:r w:rsidRPr="00700651">
        <w:rPr>
          <w:rFonts w:asciiTheme="minorHAnsi" w:hAnsiTheme="minorHAnsi" w:cstheme="minorHAnsi"/>
          <w:sz w:val="20"/>
          <w:szCs w:val="20"/>
        </w:rPr>
        <w:t xml:space="preserve"> redundan en una mayor afluencia de postores con mejores resultados económicos</w:t>
      </w:r>
      <w:r w:rsidR="0055295C">
        <w:rPr>
          <w:rFonts w:asciiTheme="minorHAnsi" w:hAnsiTheme="minorHAnsi" w:cstheme="minorHAnsi"/>
          <w:sz w:val="20"/>
          <w:szCs w:val="20"/>
        </w:rPr>
        <w:t>).</w:t>
      </w:r>
    </w:p>
    <w:p w14:paraId="2F84F3F6" w14:textId="77777777" w:rsidR="00700651" w:rsidRPr="00700651" w:rsidRDefault="00700651" w:rsidP="00700651">
      <w:pPr>
        <w:spacing w:line="360" w:lineRule="auto"/>
        <w:ind w:left="567" w:right="-1"/>
        <w:jc w:val="both"/>
        <w:rPr>
          <w:rFonts w:asciiTheme="minorHAnsi" w:hAnsiTheme="minorHAnsi" w:cstheme="minorHAnsi"/>
          <w:sz w:val="20"/>
          <w:szCs w:val="20"/>
        </w:rPr>
      </w:pPr>
    </w:p>
    <w:p w14:paraId="1A9002B4" w14:textId="77777777" w:rsidR="00700651" w:rsidRPr="00700651" w:rsidRDefault="00700651" w:rsidP="00700651">
      <w:pPr>
        <w:spacing w:line="360" w:lineRule="auto"/>
        <w:ind w:left="567" w:right="-1"/>
        <w:jc w:val="both"/>
        <w:rPr>
          <w:rFonts w:asciiTheme="minorHAnsi" w:hAnsiTheme="minorHAnsi" w:cstheme="minorHAnsi"/>
          <w:sz w:val="20"/>
          <w:szCs w:val="20"/>
        </w:rPr>
      </w:pPr>
      <w:r w:rsidRPr="00700651">
        <w:rPr>
          <w:rFonts w:asciiTheme="minorHAnsi" w:hAnsiTheme="minorHAnsi" w:cstheme="minorHAnsi"/>
          <w:sz w:val="20"/>
          <w:szCs w:val="20"/>
        </w:rPr>
        <w:t xml:space="preserve">A estos efectos, la persona o entidad designada que se propone por la Administración Concursal para que lleve a efecto la subasta o enajenación de los bienes es la mercantil ACTIVOS CONCURSALES, S.L., y su página </w:t>
      </w:r>
      <w:r w:rsidRPr="00700651">
        <w:rPr>
          <w:rFonts w:asciiTheme="minorHAnsi" w:hAnsiTheme="minorHAnsi" w:cstheme="minorHAnsi"/>
          <w:sz w:val="20"/>
          <w:szCs w:val="20"/>
        </w:rPr>
        <w:lastRenderedPageBreak/>
        <w:t xml:space="preserve">web de realización </w:t>
      </w:r>
      <w:r w:rsidR="0055295C">
        <w:rPr>
          <w:rFonts w:asciiTheme="minorHAnsi" w:hAnsiTheme="minorHAnsi" w:cstheme="minorHAnsi"/>
          <w:sz w:val="20"/>
          <w:szCs w:val="20"/>
        </w:rPr>
        <w:t xml:space="preserve">de activos </w:t>
      </w:r>
      <w:r w:rsidRPr="00700651">
        <w:rPr>
          <w:rFonts w:asciiTheme="minorHAnsi" w:hAnsiTheme="minorHAnsi" w:cstheme="minorHAnsi"/>
          <w:sz w:val="20"/>
          <w:szCs w:val="20"/>
        </w:rPr>
        <w:t>www.eactivos.com, quien se entenderá designada con la aprobación del Plan de Liquidación sin necesidad de comparecencia de los que sean parte o interesados en el concurso.</w:t>
      </w:r>
    </w:p>
    <w:p w14:paraId="21C4812B" w14:textId="77777777" w:rsidR="00700651" w:rsidRPr="00700651" w:rsidRDefault="00700651" w:rsidP="00700651">
      <w:pPr>
        <w:spacing w:line="360" w:lineRule="auto"/>
        <w:ind w:left="567" w:right="-1"/>
        <w:jc w:val="both"/>
        <w:rPr>
          <w:rFonts w:asciiTheme="minorHAnsi" w:hAnsiTheme="minorHAnsi" w:cstheme="minorHAnsi"/>
          <w:sz w:val="20"/>
          <w:szCs w:val="20"/>
        </w:rPr>
      </w:pPr>
    </w:p>
    <w:p w14:paraId="0A9C16EE" w14:textId="77777777" w:rsidR="00700651" w:rsidRPr="00700651" w:rsidRDefault="00700651" w:rsidP="00700651">
      <w:pPr>
        <w:spacing w:line="360" w:lineRule="auto"/>
        <w:ind w:left="567" w:right="-1"/>
        <w:jc w:val="both"/>
        <w:rPr>
          <w:rFonts w:asciiTheme="minorHAnsi" w:hAnsiTheme="minorHAnsi" w:cstheme="minorHAnsi"/>
          <w:sz w:val="20"/>
          <w:szCs w:val="20"/>
        </w:rPr>
      </w:pPr>
      <w:r w:rsidRPr="00700651">
        <w:rPr>
          <w:rFonts w:asciiTheme="minorHAnsi" w:hAnsiTheme="minorHAnsi" w:cstheme="minorHAnsi"/>
          <w:sz w:val="20"/>
          <w:szCs w:val="20"/>
        </w:rPr>
        <w:t xml:space="preserve">Esta Administración Concursal ha designado a la entidad especializada no de forma aleatoria sino ponderando su presencia en el mercado, el alcance de sus servicios y la constatación de sus resultados económicos. </w:t>
      </w:r>
    </w:p>
    <w:p w14:paraId="212866CE" w14:textId="77777777" w:rsidR="00700651" w:rsidRPr="00700651" w:rsidRDefault="00700651" w:rsidP="00700651">
      <w:pPr>
        <w:spacing w:line="360" w:lineRule="auto"/>
        <w:ind w:left="567" w:right="-1"/>
        <w:jc w:val="both"/>
        <w:rPr>
          <w:rFonts w:asciiTheme="minorHAnsi" w:hAnsiTheme="minorHAnsi" w:cstheme="minorHAnsi"/>
          <w:sz w:val="20"/>
          <w:szCs w:val="20"/>
        </w:rPr>
      </w:pPr>
    </w:p>
    <w:p w14:paraId="25FCA51C" w14:textId="61E6D9D3" w:rsidR="00700651" w:rsidRPr="00700651" w:rsidRDefault="00700651" w:rsidP="00700651">
      <w:pPr>
        <w:spacing w:line="360" w:lineRule="auto"/>
        <w:ind w:left="567" w:right="-1"/>
        <w:jc w:val="both"/>
        <w:rPr>
          <w:rFonts w:asciiTheme="minorHAnsi" w:hAnsiTheme="minorHAnsi" w:cstheme="minorHAnsi"/>
          <w:sz w:val="20"/>
          <w:szCs w:val="20"/>
        </w:rPr>
      </w:pPr>
      <w:r w:rsidRPr="00700651">
        <w:rPr>
          <w:rFonts w:asciiTheme="minorHAnsi" w:hAnsiTheme="minorHAnsi" w:cstheme="minorHAnsi"/>
          <w:sz w:val="20"/>
          <w:szCs w:val="20"/>
        </w:rPr>
        <w:t xml:space="preserve">Así mismo, según publicita en su web Activos Concursales, S.L. (http://www.activosconcursales.com/liquidacion-concursal-online) ha celebrado más de 10.000 subastas en el ámbito concursal desde 2.012 hasta la actualidad con un porcentaje menor al 2% de subastas desiertas con carácter definitivo </w:t>
      </w:r>
    </w:p>
    <w:p w14:paraId="6856E675" w14:textId="77777777" w:rsidR="00700651" w:rsidRPr="00700651" w:rsidRDefault="00700651" w:rsidP="00700651">
      <w:pPr>
        <w:spacing w:line="360" w:lineRule="auto"/>
        <w:ind w:left="567" w:right="-1"/>
        <w:jc w:val="both"/>
        <w:rPr>
          <w:rFonts w:asciiTheme="minorHAnsi" w:hAnsiTheme="minorHAnsi" w:cstheme="minorHAnsi"/>
          <w:sz w:val="20"/>
          <w:szCs w:val="20"/>
        </w:rPr>
      </w:pPr>
    </w:p>
    <w:p w14:paraId="68D3F4B0" w14:textId="77777777" w:rsidR="00700651" w:rsidRPr="00700651" w:rsidRDefault="00700651" w:rsidP="00700651">
      <w:pPr>
        <w:spacing w:line="360" w:lineRule="auto"/>
        <w:ind w:left="567" w:right="-1"/>
        <w:jc w:val="both"/>
        <w:rPr>
          <w:rFonts w:asciiTheme="minorHAnsi" w:hAnsiTheme="minorHAnsi" w:cstheme="minorHAnsi"/>
          <w:sz w:val="20"/>
          <w:szCs w:val="20"/>
        </w:rPr>
      </w:pPr>
      <w:r w:rsidRPr="00700651">
        <w:rPr>
          <w:rFonts w:asciiTheme="minorHAnsi" w:hAnsiTheme="minorHAnsi" w:cstheme="minorHAnsi"/>
          <w:sz w:val="20"/>
          <w:szCs w:val="20"/>
        </w:rPr>
        <w:t xml:space="preserve">Estas estadísticas evidencian que desde un análisis de oportunidad e interés del concurso resulta aconsejable la elección de este sistema de realización frente a la subasta judicial o notarial. </w:t>
      </w:r>
    </w:p>
    <w:p w14:paraId="265EEA24" w14:textId="77777777" w:rsidR="00700651" w:rsidRPr="00700651" w:rsidRDefault="00700651" w:rsidP="00700651">
      <w:pPr>
        <w:spacing w:line="360" w:lineRule="auto"/>
        <w:ind w:left="567" w:right="-1"/>
        <w:jc w:val="both"/>
        <w:rPr>
          <w:rFonts w:asciiTheme="minorHAnsi" w:hAnsiTheme="minorHAnsi" w:cstheme="minorHAnsi"/>
          <w:sz w:val="20"/>
          <w:szCs w:val="20"/>
        </w:rPr>
      </w:pPr>
    </w:p>
    <w:p w14:paraId="224937A1" w14:textId="77777777" w:rsidR="00700651" w:rsidRPr="00700651" w:rsidRDefault="00700651" w:rsidP="00700651">
      <w:pPr>
        <w:spacing w:line="360" w:lineRule="auto"/>
        <w:ind w:left="567" w:right="-1"/>
        <w:jc w:val="both"/>
        <w:rPr>
          <w:rFonts w:asciiTheme="minorHAnsi" w:hAnsiTheme="minorHAnsi" w:cstheme="minorHAnsi"/>
          <w:sz w:val="20"/>
          <w:szCs w:val="20"/>
        </w:rPr>
      </w:pPr>
      <w:r w:rsidRPr="00700651">
        <w:rPr>
          <w:rFonts w:asciiTheme="minorHAnsi" w:hAnsiTheme="minorHAnsi" w:cstheme="minorHAnsi"/>
          <w:sz w:val="20"/>
          <w:szCs w:val="20"/>
        </w:rPr>
        <w:t xml:space="preserve">Las razones de este notorio mayor éxito en las subastas celebradas a través de entidad especializada pueden tener su fundamento en el importante valor añadido que la contratación de dichas entidades ofrece frente al sistema de subastas electrónicas judiciales, siendo el primero mucho más personalizado y comercial que éste último. Así por ejemplo, según publicita en su web la entidad especializada designada, de media anual, atiende a cerca de 10.000 llamadas telefónicas de clientes o usuarios postores, resuelve las dudas de los usuarios a través de 5.000 emails, gestiona más de 500 visitas guiadas de postores interesados en los activos a subastar, así como la documentación incorporada a la publicidad de cada subasta, y realiza campañas de marketing online constantes a nivel internacional que generan más de 500.000 visitas anuales desde distintas plataformas. Del mismo modo, cuenta con una base de datos de empresas o actividades profesionales en múltiples ámbitos de la empresa con los que contacta por sectores de interés, siendo su plataforma </w:t>
      </w:r>
      <w:proofErr w:type="spellStart"/>
      <w:r w:rsidRPr="00700651">
        <w:rPr>
          <w:rFonts w:asciiTheme="minorHAnsi" w:hAnsiTheme="minorHAnsi" w:cstheme="minorHAnsi"/>
          <w:sz w:val="20"/>
          <w:szCs w:val="20"/>
        </w:rPr>
        <w:t>multi-idioma</w:t>
      </w:r>
      <w:proofErr w:type="spellEnd"/>
      <w:r w:rsidRPr="00700651">
        <w:rPr>
          <w:rFonts w:asciiTheme="minorHAnsi" w:hAnsiTheme="minorHAnsi" w:cstheme="minorHAnsi"/>
          <w:sz w:val="20"/>
          <w:szCs w:val="20"/>
        </w:rPr>
        <w:t xml:space="preserve"> (siete lenguas accesibles), y habiendo sido visitada desde los cinco continentes. </w:t>
      </w:r>
    </w:p>
    <w:p w14:paraId="6DE7D914" w14:textId="77777777" w:rsidR="00700651" w:rsidRPr="00700651" w:rsidRDefault="00700651" w:rsidP="00700651">
      <w:pPr>
        <w:spacing w:line="360" w:lineRule="auto"/>
        <w:ind w:left="567" w:right="-1"/>
        <w:jc w:val="both"/>
        <w:rPr>
          <w:rFonts w:asciiTheme="minorHAnsi" w:hAnsiTheme="minorHAnsi" w:cstheme="minorHAnsi"/>
          <w:sz w:val="20"/>
          <w:szCs w:val="20"/>
        </w:rPr>
      </w:pPr>
    </w:p>
    <w:p w14:paraId="727FB9F1" w14:textId="14E2580E" w:rsidR="00700651" w:rsidRPr="00700651" w:rsidRDefault="00700651" w:rsidP="00700651">
      <w:pPr>
        <w:spacing w:line="360" w:lineRule="auto"/>
        <w:ind w:left="567" w:right="-1"/>
        <w:jc w:val="both"/>
        <w:rPr>
          <w:rFonts w:asciiTheme="minorHAnsi" w:hAnsiTheme="minorHAnsi" w:cstheme="minorHAnsi"/>
          <w:sz w:val="20"/>
          <w:szCs w:val="20"/>
        </w:rPr>
      </w:pPr>
      <w:r w:rsidRPr="00700651">
        <w:rPr>
          <w:rFonts w:asciiTheme="minorHAnsi" w:hAnsiTheme="minorHAnsi" w:cstheme="minorHAnsi"/>
          <w:sz w:val="20"/>
          <w:szCs w:val="20"/>
        </w:rPr>
        <w:t xml:space="preserve">Además, la entidad especializada designada, según publicita su web, cuenta con presencia comercial en prácticamente toda España, ha sido nombrada por </w:t>
      </w:r>
      <w:r w:rsidR="00510F46">
        <w:rPr>
          <w:rFonts w:asciiTheme="minorHAnsi" w:hAnsiTheme="minorHAnsi" w:cstheme="minorHAnsi"/>
          <w:sz w:val="20"/>
          <w:szCs w:val="20"/>
        </w:rPr>
        <w:t xml:space="preserve">más de </w:t>
      </w:r>
      <w:r w:rsidRPr="00700651">
        <w:rPr>
          <w:rFonts w:asciiTheme="minorHAnsi" w:hAnsiTheme="minorHAnsi" w:cstheme="minorHAnsi"/>
          <w:sz w:val="20"/>
          <w:szCs w:val="20"/>
        </w:rPr>
        <w:t xml:space="preserve">75 Juzgados de lo Mercantil </w:t>
      </w:r>
      <w:r w:rsidR="00510F46">
        <w:rPr>
          <w:rFonts w:asciiTheme="minorHAnsi" w:hAnsiTheme="minorHAnsi" w:cstheme="minorHAnsi"/>
          <w:sz w:val="20"/>
          <w:szCs w:val="20"/>
        </w:rPr>
        <w:t xml:space="preserve">y de Primera Instancia </w:t>
      </w:r>
      <w:r w:rsidRPr="00700651">
        <w:rPr>
          <w:rFonts w:asciiTheme="minorHAnsi" w:hAnsiTheme="minorHAnsi" w:cstheme="minorHAnsi"/>
          <w:sz w:val="20"/>
          <w:szCs w:val="20"/>
        </w:rPr>
        <w:t xml:space="preserve">en más de </w:t>
      </w:r>
      <w:r w:rsidR="00510F46">
        <w:rPr>
          <w:rFonts w:asciiTheme="minorHAnsi" w:hAnsiTheme="minorHAnsi" w:cstheme="minorHAnsi"/>
          <w:sz w:val="20"/>
          <w:szCs w:val="20"/>
        </w:rPr>
        <w:t>7</w:t>
      </w:r>
      <w:r w:rsidRPr="00700651">
        <w:rPr>
          <w:rFonts w:asciiTheme="minorHAnsi" w:hAnsiTheme="minorHAnsi" w:cstheme="minorHAnsi"/>
          <w:sz w:val="20"/>
          <w:szCs w:val="20"/>
        </w:rPr>
        <w:t>00 concursos de acreedores, y gestionado más de 1</w:t>
      </w:r>
      <w:r w:rsidR="00510F46">
        <w:rPr>
          <w:rFonts w:asciiTheme="minorHAnsi" w:hAnsiTheme="minorHAnsi" w:cstheme="minorHAnsi"/>
          <w:sz w:val="20"/>
          <w:szCs w:val="20"/>
        </w:rPr>
        <w:t>2</w:t>
      </w:r>
      <w:r w:rsidRPr="00700651">
        <w:rPr>
          <w:rFonts w:asciiTheme="minorHAnsi" w:hAnsiTheme="minorHAnsi" w:cstheme="minorHAnsi"/>
          <w:sz w:val="20"/>
          <w:szCs w:val="20"/>
        </w:rPr>
        <w:t xml:space="preserve">.000 procesos de subastas. </w:t>
      </w:r>
    </w:p>
    <w:p w14:paraId="290D3F20" w14:textId="77777777" w:rsidR="00700651" w:rsidRPr="00700651" w:rsidRDefault="00700651" w:rsidP="00700651">
      <w:pPr>
        <w:spacing w:line="360" w:lineRule="auto"/>
        <w:ind w:left="567" w:right="-1"/>
        <w:jc w:val="both"/>
        <w:rPr>
          <w:rFonts w:asciiTheme="minorHAnsi" w:hAnsiTheme="minorHAnsi" w:cstheme="minorHAnsi"/>
          <w:sz w:val="20"/>
          <w:szCs w:val="20"/>
        </w:rPr>
      </w:pPr>
    </w:p>
    <w:p w14:paraId="7C3B69BD" w14:textId="77777777" w:rsidR="00700651" w:rsidRPr="00700651" w:rsidRDefault="00700651" w:rsidP="00700651">
      <w:pPr>
        <w:spacing w:line="360" w:lineRule="auto"/>
        <w:ind w:left="567" w:right="-1"/>
        <w:jc w:val="both"/>
        <w:rPr>
          <w:rFonts w:asciiTheme="minorHAnsi" w:hAnsiTheme="minorHAnsi" w:cstheme="minorHAnsi"/>
          <w:sz w:val="20"/>
          <w:szCs w:val="20"/>
        </w:rPr>
      </w:pPr>
      <w:r w:rsidRPr="00700651">
        <w:rPr>
          <w:rFonts w:asciiTheme="minorHAnsi" w:hAnsiTheme="minorHAnsi" w:cstheme="minorHAnsi"/>
          <w:sz w:val="20"/>
          <w:szCs w:val="20"/>
        </w:rPr>
        <w:t>En definitiva, es una empresa que cuenta con medios y aplica herramientas que garantizan, en la medida de lo posible, el mejor de los resultados en el proceso de subasta pública inevitable para el cierre y conclusión en la fase de liquidación concursal. Por otra parte, según los antecedentes expuestos, los costes de su contratación no determinan un peor resultado para el concurso que el obtenido a través de otros cauces de realización, aun cuando los postores en la subasta pudieran descontar de su oferta los honorarios de gestión que se establecen a su cargo.</w:t>
      </w:r>
    </w:p>
    <w:p w14:paraId="0E5483EE" w14:textId="77777777" w:rsidR="00700651" w:rsidRPr="00700651" w:rsidRDefault="00700651" w:rsidP="00700651">
      <w:pPr>
        <w:spacing w:line="360" w:lineRule="auto"/>
        <w:ind w:left="567" w:right="-1"/>
        <w:jc w:val="both"/>
        <w:rPr>
          <w:rFonts w:asciiTheme="minorHAnsi" w:hAnsiTheme="minorHAnsi" w:cstheme="minorHAnsi"/>
          <w:sz w:val="20"/>
          <w:szCs w:val="20"/>
        </w:rPr>
      </w:pPr>
    </w:p>
    <w:p w14:paraId="0BD06ACB" w14:textId="58A8EC2E" w:rsidR="00700651" w:rsidRPr="00700651" w:rsidRDefault="00700651" w:rsidP="00510F46">
      <w:pPr>
        <w:spacing w:line="360" w:lineRule="auto"/>
        <w:ind w:left="567" w:right="-1"/>
        <w:jc w:val="both"/>
        <w:rPr>
          <w:rFonts w:asciiTheme="minorHAnsi" w:hAnsiTheme="minorHAnsi" w:cstheme="minorHAnsi"/>
          <w:sz w:val="20"/>
          <w:szCs w:val="20"/>
        </w:rPr>
      </w:pPr>
      <w:r w:rsidRPr="00700651">
        <w:rPr>
          <w:rFonts w:asciiTheme="minorHAnsi" w:hAnsiTheme="minorHAnsi" w:cstheme="minorHAnsi"/>
          <w:sz w:val="20"/>
          <w:szCs w:val="20"/>
        </w:rPr>
        <w:lastRenderedPageBreak/>
        <w:t>Se adjunta al presente</w:t>
      </w:r>
      <w:r>
        <w:rPr>
          <w:rFonts w:asciiTheme="minorHAnsi" w:hAnsiTheme="minorHAnsi" w:cstheme="minorHAnsi"/>
          <w:sz w:val="20"/>
          <w:szCs w:val="20"/>
        </w:rPr>
        <w:t>,</w:t>
      </w:r>
      <w:r w:rsidRPr="00700651">
        <w:rPr>
          <w:rFonts w:asciiTheme="minorHAnsi" w:hAnsiTheme="minorHAnsi" w:cstheme="minorHAnsi"/>
          <w:sz w:val="20"/>
          <w:szCs w:val="20"/>
        </w:rPr>
        <w:t xml:space="preserve"> copia del informe estadístico publicado por Activos Concursales, S.L., relativo al análisis comparativo de rendimientos entre este portal como DOCUMENTO </w:t>
      </w:r>
      <w:proofErr w:type="spellStart"/>
      <w:r w:rsidRPr="00700651">
        <w:rPr>
          <w:rFonts w:asciiTheme="minorHAnsi" w:hAnsiTheme="minorHAnsi" w:cstheme="minorHAnsi"/>
          <w:sz w:val="20"/>
          <w:szCs w:val="20"/>
        </w:rPr>
        <w:t>Nº</w:t>
      </w:r>
      <w:proofErr w:type="spellEnd"/>
      <w:r w:rsidRPr="00700651">
        <w:rPr>
          <w:rFonts w:asciiTheme="minorHAnsi" w:hAnsiTheme="minorHAnsi" w:cstheme="minorHAnsi"/>
          <w:sz w:val="20"/>
          <w:szCs w:val="20"/>
        </w:rPr>
        <w:t xml:space="preserve"> </w:t>
      </w:r>
      <w:r>
        <w:rPr>
          <w:rFonts w:asciiTheme="minorHAnsi" w:hAnsiTheme="minorHAnsi" w:cstheme="minorHAnsi"/>
          <w:sz w:val="20"/>
          <w:szCs w:val="20"/>
        </w:rPr>
        <w:t>1</w:t>
      </w:r>
      <w:r w:rsidR="00510F46">
        <w:rPr>
          <w:rFonts w:asciiTheme="minorHAnsi" w:hAnsiTheme="minorHAnsi" w:cstheme="minorHAnsi"/>
          <w:sz w:val="20"/>
          <w:szCs w:val="20"/>
        </w:rPr>
        <w:t>.</w:t>
      </w:r>
    </w:p>
    <w:p w14:paraId="559DAB90" w14:textId="77777777" w:rsidR="00700651" w:rsidRDefault="00700651" w:rsidP="00700651">
      <w:pPr>
        <w:spacing w:line="360" w:lineRule="auto"/>
        <w:ind w:left="567" w:right="-1"/>
        <w:jc w:val="both"/>
        <w:rPr>
          <w:rFonts w:asciiTheme="minorHAnsi" w:hAnsiTheme="minorHAnsi" w:cstheme="minorHAnsi"/>
          <w:sz w:val="20"/>
          <w:szCs w:val="20"/>
        </w:rPr>
      </w:pPr>
    </w:p>
    <w:p w14:paraId="1CCB8789" w14:textId="77777777" w:rsidR="00700651" w:rsidRPr="00700651" w:rsidRDefault="00700651" w:rsidP="00700651">
      <w:pPr>
        <w:spacing w:line="360" w:lineRule="auto"/>
        <w:ind w:left="567" w:right="-1"/>
        <w:jc w:val="both"/>
        <w:rPr>
          <w:rFonts w:asciiTheme="minorHAnsi" w:hAnsiTheme="minorHAnsi" w:cstheme="minorHAnsi"/>
          <w:sz w:val="20"/>
          <w:szCs w:val="20"/>
        </w:rPr>
      </w:pPr>
    </w:p>
    <w:p w14:paraId="471B4C8A" w14:textId="77777777" w:rsidR="00700651" w:rsidRPr="00700651" w:rsidRDefault="00700651" w:rsidP="00700651">
      <w:pPr>
        <w:spacing w:line="360" w:lineRule="auto"/>
        <w:ind w:left="567" w:right="-1"/>
        <w:jc w:val="both"/>
        <w:rPr>
          <w:rFonts w:asciiTheme="minorHAnsi" w:hAnsiTheme="minorHAnsi" w:cstheme="minorHAnsi"/>
          <w:sz w:val="20"/>
          <w:szCs w:val="20"/>
        </w:rPr>
      </w:pPr>
      <w:r>
        <w:rPr>
          <w:rFonts w:asciiTheme="minorHAnsi" w:hAnsiTheme="minorHAnsi" w:cstheme="minorHAnsi"/>
          <w:sz w:val="20"/>
          <w:szCs w:val="20"/>
        </w:rPr>
        <w:t xml:space="preserve">Por todo ello, proponemos como </w:t>
      </w:r>
      <w:r w:rsidRPr="00700651">
        <w:rPr>
          <w:rFonts w:asciiTheme="minorHAnsi" w:hAnsiTheme="minorHAnsi" w:cstheme="minorHAnsi"/>
          <w:sz w:val="20"/>
          <w:szCs w:val="20"/>
        </w:rPr>
        <w:t xml:space="preserve">condiciones de la </w:t>
      </w:r>
      <w:r>
        <w:rPr>
          <w:rFonts w:asciiTheme="minorHAnsi" w:hAnsiTheme="minorHAnsi" w:cstheme="minorHAnsi"/>
          <w:sz w:val="20"/>
          <w:szCs w:val="20"/>
        </w:rPr>
        <w:t xml:space="preserve">SUBASTA PÚBLICA </w:t>
      </w:r>
      <w:r w:rsidRPr="00700651">
        <w:rPr>
          <w:rFonts w:asciiTheme="minorHAnsi" w:hAnsiTheme="minorHAnsi" w:cstheme="minorHAnsi"/>
          <w:sz w:val="20"/>
          <w:szCs w:val="20"/>
        </w:rPr>
        <w:t>las que a continuación se refieren:</w:t>
      </w:r>
    </w:p>
    <w:p w14:paraId="7D5425B1" w14:textId="77777777" w:rsidR="00700651" w:rsidRPr="00700651" w:rsidRDefault="00700651" w:rsidP="00D71C9D">
      <w:pPr>
        <w:spacing w:line="360" w:lineRule="auto"/>
        <w:ind w:left="567" w:right="-1"/>
        <w:jc w:val="both"/>
        <w:rPr>
          <w:rFonts w:asciiTheme="minorHAnsi" w:hAnsiTheme="minorHAnsi" w:cstheme="minorHAnsi"/>
          <w:sz w:val="20"/>
          <w:szCs w:val="20"/>
        </w:rPr>
      </w:pPr>
    </w:p>
    <w:p w14:paraId="2036F628"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bookmarkStart w:id="0" w:name="OLE_LINK13"/>
      <w:bookmarkStart w:id="1" w:name="OLE_LINK14"/>
      <w:r w:rsidRPr="009D3600">
        <w:rPr>
          <w:rFonts w:asciiTheme="minorHAnsi" w:hAnsiTheme="minorHAnsi" w:cstheme="minorHAnsi"/>
          <w:i/>
          <w:sz w:val="20"/>
          <w:szCs w:val="20"/>
          <w:lang w:val="es-ES_tradnl"/>
        </w:rPr>
        <w:t xml:space="preserve">1.- La Administración Concursal designa como entidad especializada para llevar a efecto la subasta de los bienes antedichos a la compañía mercantil Activos Concursales, S.L. con domicilio social en Valencia, Paseo de la Alameda </w:t>
      </w:r>
      <w:proofErr w:type="spellStart"/>
      <w:r w:rsidRPr="009D3600">
        <w:rPr>
          <w:rFonts w:asciiTheme="minorHAnsi" w:hAnsiTheme="minorHAnsi" w:cstheme="minorHAnsi"/>
          <w:i/>
          <w:sz w:val="20"/>
          <w:szCs w:val="20"/>
          <w:lang w:val="es-ES_tradnl"/>
        </w:rPr>
        <w:t>nº</w:t>
      </w:r>
      <w:proofErr w:type="spellEnd"/>
      <w:r w:rsidRPr="009D3600">
        <w:rPr>
          <w:rFonts w:asciiTheme="minorHAnsi" w:hAnsiTheme="minorHAnsi" w:cstheme="minorHAnsi"/>
          <w:i/>
          <w:sz w:val="20"/>
          <w:szCs w:val="20"/>
          <w:lang w:val="es-ES_tradnl"/>
        </w:rPr>
        <w:t xml:space="preserve"> 46, 1º puerta 1. La determinación de esta entidad y las condiciones en que la venta deben efectuarse se entenderá definitiva y plenamente eficaz en los términos propuestos en el presente plan de liquidación, sin necesidad de comparecencia de los que fueren parte o resulten interesados en el concurso y sin que sean de aplicación los precios mínimos de venta </w:t>
      </w:r>
      <w:proofErr w:type="gramStart"/>
      <w:r w:rsidRPr="009D3600">
        <w:rPr>
          <w:rFonts w:asciiTheme="minorHAnsi" w:hAnsiTheme="minorHAnsi" w:cstheme="minorHAnsi"/>
          <w:i/>
          <w:sz w:val="20"/>
          <w:szCs w:val="20"/>
          <w:lang w:val="es-ES_tradnl"/>
        </w:rPr>
        <w:t>en relación al</w:t>
      </w:r>
      <w:proofErr w:type="gramEnd"/>
      <w:r w:rsidRPr="009D3600">
        <w:rPr>
          <w:rFonts w:asciiTheme="minorHAnsi" w:hAnsiTheme="minorHAnsi" w:cstheme="minorHAnsi"/>
          <w:i/>
          <w:sz w:val="20"/>
          <w:szCs w:val="20"/>
          <w:lang w:val="es-ES_tradnl"/>
        </w:rPr>
        <w:t xml:space="preserve"> avalúo tanto para el caso de bienes muebles como de inmuebles. La subasta de estos bienes se llevará a efecto por la persona o entidad especializada designada con sometimiento exclusivo a las condiciones previstas en este plan. </w:t>
      </w:r>
    </w:p>
    <w:p w14:paraId="778E23EF"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p>
    <w:p w14:paraId="23058C00"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 xml:space="preserve">2.- </w:t>
      </w:r>
      <w:bookmarkStart w:id="2" w:name="OLE_LINK11"/>
      <w:bookmarkStart w:id="3" w:name="OLE_LINK12"/>
      <w:r w:rsidRPr="009D3600">
        <w:rPr>
          <w:rFonts w:asciiTheme="minorHAnsi" w:hAnsiTheme="minorHAnsi" w:cstheme="minorHAnsi"/>
          <w:i/>
          <w:sz w:val="20"/>
          <w:szCs w:val="20"/>
          <w:lang w:val="es-ES_tradnl"/>
        </w:rPr>
        <w:t xml:space="preserve">La venta en subasta pública </w:t>
      </w:r>
      <w:bookmarkEnd w:id="2"/>
      <w:bookmarkEnd w:id="3"/>
      <w:r w:rsidR="00700651">
        <w:rPr>
          <w:rFonts w:asciiTheme="minorHAnsi" w:hAnsiTheme="minorHAnsi" w:cstheme="minorHAnsi"/>
          <w:i/>
          <w:sz w:val="20"/>
          <w:szCs w:val="20"/>
          <w:lang w:val="es-ES_tradnl"/>
        </w:rPr>
        <w:t>se realizará</w:t>
      </w:r>
      <w:r w:rsidRPr="009D3600">
        <w:rPr>
          <w:rFonts w:asciiTheme="minorHAnsi" w:hAnsiTheme="minorHAnsi" w:cstheme="minorHAnsi"/>
          <w:i/>
          <w:sz w:val="20"/>
          <w:szCs w:val="20"/>
          <w:lang w:val="es-ES_tradnl"/>
        </w:rPr>
        <w:t xml:space="preserve"> “online” (a través de Internet) por la entidad especializada, concretamente a través de la página web propiedad de la entidad especializada designada </w:t>
      </w:r>
      <w:hyperlink r:id="rId8" w:history="1">
        <w:r w:rsidRPr="009D3600">
          <w:rPr>
            <w:rStyle w:val="Hipervnculo"/>
            <w:rFonts w:asciiTheme="minorHAnsi" w:hAnsiTheme="minorHAnsi" w:cstheme="minorHAnsi"/>
            <w:i/>
            <w:color w:val="auto"/>
            <w:sz w:val="20"/>
            <w:szCs w:val="20"/>
            <w:lang w:val="es-ES_tradnl"/>
          </w:rPr>
          <w:t>www.eactivos.com</w:t>
        </w:r>
      </w:hyperlink>
      <w:r w:rsidRPr="009D3600">
        <w:rPr>
          <w:rFonts w:asciiTheme="minorHAnsi" w:hAnsiTheme="minorHAnsi" w:cstheme="minorHAnsi"/>
          <w:i/>
          <w:sz w:val="20"/>
          <w:szCs w:val="20"/>
          <w:lang w:val="es-ES_tradnl"/>
        </w:rPr>
        <w:t>. Las bases concretas de la subasta se publicitarán a través de dicha página web, así como a través de cualesquiera otros medios complementarios de publicidad que considere convenientes la referida entidad.</w:t>
      </w:r>
    </w:p>
    <w:p w14:paraId="26D89F5D"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p>
    <w:p w14:paraId="5F667193"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En todo caso, por la Administración Concursal se indicarán al Juzgado para su publicación, los extremos siguientes:</w:t>
      </w:r>
    </w:p>
    <w:p w14:paraId="781FF67B"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1º) Fecha y hora de inicio de la subasta.</w:t>
      </w:r>
    </w:p>
    <w:p w14:paraId="7D3FC3F7"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2º) Fecha y hora de finalización de la subasta.</w:t>
      </w:r>
    </w:p>
    <w:p w14:paraId="124DE188"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3º) URL o dirección de Internet en el que puedan consultarse las bases y condiciones concretas de la subasta.</w:t>
      </w:r>
    </w:p>
    <w:p w14:paraId="50D1C931"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p>
    <w:p w14:paraId="1B202BC7" w14:textId="77777777" w:rsidR="00D71C9D"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3.- La venta en subasta pública de los bienes que constituyen la masa activa se realizará en todo caso en estado de libre de cargas y gravámenes.</w:t>
      </w:r>
    </w:p>
    <w:p w14:paraId="3C3C3601" w14:textId="77777777" w:rsidR="00D71C9D" w:rsidRPr="001F27D7" w:rsidRDefault="00D71C9D" w:rsidP="00D71C9D">
      <w:pPr>
        <w:spacing w:after="200" w:line="360" w:lineRule="auto"/>
        <w:ind w:left="567" w:right="-1"/>
        <w:jc w:val="both"/>
        <w:rPr>
          <w:rFonts w:asciiTheme="minorHAnsi" w:eastAsia="Calibri" w:hAnsiTheme="minorHAnsi" w:cstheme="minorHAnsi"/>
          <w:i/>
          <w:sz w:val="20"/>
          <w:szCs w:val="20"/>
          <w:lang w:eastAsia="en-US"/>
        </w:rPr>
      </w:pPr>
      <w:r w:rsidRPr="001F27D7">
        <w:rPr>
          <w:rFonts w:asciiTheme="minorHAnsi" w:eastAsia="Calibri" w:hAnsiTheme="minorHAnsi" w:cstheme="minorHAnsi"/>
          <w:i/>
          <w:sz w:val="20"/>
          <w:szCs w:val="20"/>
          <w:lang w:eastAsia="en-US"/>
        </w:rPr>
        <w:t>A fin de favorecer el mejor resultado en el proceso de realización pública de los bienes y derechos de la masa activa, desde la aprobación judicial del plan de liquidación, la Administración concursal podrá solicitar del juzgado la cancelación de las anotaciones de embargo que afecten a los bienes y derechos objeto de realización.</w:t>
      </w:r>
    </w:p>
    <w:p w14:paraId="6CF08D7E" w14:textId="77777777" w:rsidR="00D71C9D" w:rsidRPr="001F27D7" w:rsidRDefault="00D71C9D" w:rsidP="00D71C9D">
      <w:pPr>
        <w:spacing w:line="360" w:lineRule="auto"/>
        <w:ind w:left="567" w:right="-1"/>
        <w:jc w:val="both"/>
        <w:rPr>
          <w:rFonts w:asciiTheme="minorHAnsi" w:hAnsiTheme="minorHAnsi" w:cstheme="minorHAnsi"/>
          <w:i/>
          <w:sz w:val="20"/>
          <w:szCs w:val="20"/>
        </w:rPr>
      </w:pPr>
    </w:p>
    <w:p w14:paraId="6370FF66"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1F27D7">
        <w:rPr>
          <w:rFonts w:asciiTheme="minorHAnsi" w:hAnsiTheme="minorHAnsi" w:cstheme="minorHAnsi"/>
          <w:i/>
          <w:sz w:val="20"/>
          <w:szCs w:val="20"/>
          <w:lang w:val="es-ES_tradnl"/>
        </w:rPr>
        <w:t xml:space="preserve">4.- Se entenderá aceptado </w:t>
      </w:r>
      <w:r w:rsidRPr="009D3600">
        <w:rPr>
          <w:rFonts w:asciiTheme="minorHAnsi" w:hAnsiTheme="minorHAnsi" w:cstheme="minorHAnsi"/>
          <w:i/>
          <w:sz w:val="20"/>
          <w:szCs w:val="20"/>
          <w:lang w:val="es-ES_tradnl"/>
        </w:rPr>
        <w:t>expresamente por los ofertantes el estado físico y jurídico en que se encuentren los bienes objeto de subasta desde el momento de su intervención en el proceso de venta pública y sin garantías, sin que pueda revisarse el precio o desistir de la venta por ninguna circunstancia, teniendo las ofertas realizadas carácter irrevocable.</w:t>
      </w:r>
    </w:p>
    <w:p w14:paraId="0102EA2A"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p>
    <w:p w14:paraId="67DDF544"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 xml:space="preserve">5.- El periodo mínimo para la presentación de ofertas será de </w:t>
      </w:r>
      <w:r w:rsidR="00700651">
        <w:rPr>
          <w:rFonts w:asciiTheme="minorHAnsi" w:hAnsiTheme="minorHAnsi" w:cstheme="minorHAnsi"/>
          <w:i/>
          <w:sz w:val="20"/>
          <w:szCs w:val="20"/>
          <w:lang w:val="es-ES_tradnl"/>
        </w:rPr>
        <w:t>UN MES</w:t>
      </w:r>
      <w:r w:rsidRPr="009D3600">
        <w:rPr>
          <w:rFonts w:asciiTheme="minorHAnsi" w:hAnsiTheme="minorHAnsi" w:cstheme="minorHAnsi"/>
          <w:i/>
          <w:sz w:val="20"/>
          <w:szCs w:val="20"/>
          <w:lang w:val="es-ES_tradnl"/>
        </w:rPr>
        <w:t xml:space="preserve"> desde la apertura del periodo apto para la licitación.</w:t>
      </w:r>
    </w:p>
    <w:p w14:paraId="491731C2"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La entidad especializada, salvo oposición expresa de la Administración Concursal, podrá establecer la ampliación de la hora de finalización de la subasta por periodos de tres minutos sucesivos en los casos en que se presenten ofertas en ese periodo inmediato anterior a la misma o durante alguna de sus prórrogas.</w:t>
      </w:r>
      <w:r w:rsidR="00E62EAB">
        <w:rPr>
          <w:rFonts w:asciiTheme="minorHAnsi" w:hAnsiTheme="minorHAnsi" w:cstheme="minorHAnsi"/>
          <w:i/>
          <w:sz w:val="20"/>
          <w:szCs w:val="20"/>
          <w:lang w:val="es-ES_tradnl"/>
        </w:rPr>
        <w:t xml:space="preserve"> </w:t>
      </w:r>
      <w:r w:rsidRPr="009D3600">
        <w:rPr>
          <w:rFonts w:asciiTheme="minorHAnsi" w:hAnsiTheme="minorHAnsi" w:cstheme="minorHAnsi"/>
          <w:i/>
          <w:sz w:val="20"/>
          <w:szCs w:val="20"/>
          <w:lang w:val="es-ES_tradnl"/>
        </w:rPr>
        <w:t>En este caso, la subasta concluirá cuando no se reciban ofertas de compra durante el último periodo de ampliación de la subasta.</w:t>
      </w:r>
    </w:p>
    <w:p w14:paraId="19DCAEAE"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p>
    <w:p w14:paraId="4225FC76" w14:textId="77777777" w:rsidR="00D71C9D" w:rsidRDefault="00D71C9D" w:rsidP="00B30E7A">
      <w:pPr>
        <w:spacing w:line="360" w:lineRule="auto"/>
        <w:ind w:left="567" w:right="-1"/>
        <w:jc w:val="both"/>
        <w:rPr>
          <w:rFonts w:asciiTheme="minorHAnsi" w:hAnsiTheme="minorHAnsi" w:cstheme="minorHAnsi"/>
          <w:i/>
          <w:sz w:val="20"/>
          <w:szCs w:val="20"/>
        </w:rPr>
      </w:pPr>
      <w:r w:rsidRPr="009D3600">
        <w:rPr>
          <w:rFonts w:asciiTheme="minorHAnsi" w:hAnsiTheme="minorHAnsi" w:cstheme="minorHAnsi"/>
          <w:i/>
          <w:sz w:val="20"/>
          <w:szCs w:val="20"/>
          <w:lang w:val="es-ES_tradnl"/>
        </w:rPr>
        <w:t>6.- El tipo a efectos de subasta de cada uno de los bienes relacionados será el establecido como “</w:t>
      </w:r>
      <w:r w:rsidR="00700651">
        <w:rPr>
          <w:rFonts w:asciiTheme="minorHAnsi" w:hAnsiTheme="minorHAnsi" w:cstheme="minorHAnsi"/>
          <w:i/>
          <w:sz w:val="20"/>
          <w:szCs w:val="20"/>
          <w:lang w:val="es-ES_tradnl"/>
        </w:rPr>
        <w:t>V</w:t>
      </w:r>
      <w:r w:rsidRPr="009D3600">
        <w:rPr>
          <w:rFonts w:asciiTheme="minorHAnsi" w:hAnsiTheme="minorHAnsi" w:cstheme="minorHAnsi"/>
          <w:i/>
          <w:sz w:val="20"/>
          <w:szCs w:val="20"/>
          <w:lang w:val="es-ES_tradnl"/>
        </w:rPr>
        <w:t xml:space="preserve">alor a </w:t>
      </w:r>
      <w:r w:rsidR="00700651">
        <w:rPr>
          <w:rFonts w:asciiTheme="minorHAnsi" w:hAnsiTheme="minorHAnsi" w:cstheme="minorHAnsi"/>
          <w:i/>
          <w:sz w:val="20"/>
          <w:szCs w:val="20"/>
          <w:lang w:val="es-ES_tradnl"/>
        </w:rPr>
        <w:t>E</w:t>
      </w:r>
      <w:r w:rsidRPr="009D3600">
        <w:rPr>
          <w:rFonts w:asciiTheme="minorHAnsi" w:hAnsiTheme="minorHAnsi" w:cstheme="minorHAnsi"/>
          <w:i/>
          <w:sz w:val="20"/>
          <w:szCs w:val="20"/>
          <w:lang w:val="es-ES_tradnl"/>
        </w:rPr>
        <w:t xml:space="preserve">fectos de </w:t>
      </w:r>
      <w:r w:rsidR="00700651">
        <w:rPr>
          <w:rFonts w:asciiTheme="minorHAnsi" w:hAnsiTheme="minorHAnsi" w:cstheme="minorHAnsi"/>
          <w:i/>
          <w:sz w:val="20"/>
          <w:szCs w:val="20"/>
          <w:lang w:val="es-ES_tradnl"/>
        </w:rPr>
        <w:t>L</w:t>
      </w:r>
      <w:r w:rsidRPr="009D3600">
        <w:rPr>
          <w:rFonts w:asciiTheme="minorHAnsi" w:hAnsiTheme="minorHAnsi" w:cstheme="minorHAnsi"/>
          <w:i/>
          <w:sz w:val="20"/>
          <w:szCs w:val="20"/>
          <w:lang w:val="es-ES_tradnl"/>
        </w:rPr>
        <w:t>iquidación” en el inventario de bienes incorporados al presente Plan de Liquidación.</w:t>
      </w:r>
      <w:r w:rsidR="00B30E7A">
        <w:rPr>
          <w:rFonts w:asciiTheme="minorHAnsi" w:hAnsiTheme="minorHAnsi" w:cstheme="minorHAnsi"/>
          <w:i/>
          <w:sz w:val="20"/>
          <w:szCs w:val="20"/>
          <w:lang w:val="es-ES_tradnl"/>
        </w:rPr>
        <w:t xml:space="preserve"> </w:t>
      </w:r>
      <w:r w:rsidRPr="009D3600">
        <w:rPr>
          <w:rFonts w:asciiTheme="minorHAnsi" w:hAnsiTheme="minorHAnsi" w:cstheme="minorHAnsi"/>
          <w:i/>
          <w:sz w:val="20"/>
          <w:szCs w:val="20"/>
        </w:rPr>
        <w:t>En caso de que la venta o subasta de distintos bienes o derechos se integren en un lote único, el tipo a efectos de subasta será el que resulte de la suma del valor a efectos de liquidación de cada uno de los elementos que lo integran. No se aceptarán posturas por elementos individuales del lote, si bien el precio total se distribuirá entre los distintos elementos que lo integran a prorrata del valor a efectos de liquidación que cada uno tiene atribuido en el inventario de bienes del Plan de Liquidación.</w:t>
      </w:r>
    </w:p>
    <w:p w14:paraId="46531DFF" w14:textId="77777777" w:rsidR="00B30E7A" w:rsidRPr="00B30E7A" w:rsidRDefault="00B30E7A" w:rsidP="00B30E7A">
      <w:pPr>
        <w:spacing w:line="360" w:lineRule="auto"/>
        <w:ind w:left="567" w:right="-1"/>
        <w:jc w:val="both"/>
        <w:rPr>
          <w:rFonts w:asciiTheme="minorHAnsi" w:hAnsiTheme="minorHAnsi" w:cstheme="minorHAnsi"/>
          <w:i/>
          <w:sz w:val="20"/>
          <w:szCs w:val="20"/>
          <w:lang w:val="es-ES_tradnl"/>
        </w:rPr>
      </w:pPr>
    </w:p>
    <w:p w14:paraId="7DB2A563"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7.- En lo no regulado en el presente plan que, en cuanto a sus reglas mínimas deberá someterse necesariamente la entidad especializada, la enajenación de los bienes se acomodará, previa autorización de la Administración Concursal, a las reglas y usos de la casa o entidad que subaste o enajene dichos bienes, sin necesidad de que dicha entidad preste caución para responder del cumplimento del encargo.</w:t>
      </w:r>
    </w:p>
    <w:p w14:paraId="497FBA6E"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p>
    <w:p w14:paraId="441FE45A"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8.- La entidad encargada de la subasta pública podrá exigir la prestación de garantías o depósitos para la intervención en la subasta. Los acreedores concursales, que ostenten créditos con privilegio especial sobre los bienes objeto de subasta, podrán concurrir a la misma sin que en ningún caso le sea exigible la prestación de depósitos o garantías para su intervención.</w:t>
      </w:r>
    </w:p>
    <w:p w14:paraId="16883B19"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La dirección de correo electrónico que se designe a efectos de comunicaciones por los usuarios ofertantes en la página web a través de la que se realice la subasta será plenamente válida y eficaz a los efectos de cualesquiera notificaciones al usuario posteriores tanto realizados por la entidad especializada asignada como por la Administración Concursal hasta la conclusión del concurso.</w:t>
      </w:r>
    </w:p>
    <w:p w14:paraId="034FDEDD"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p>
    <w:p w14:paraId="2A258147" w14:textId="77777777" w:rsidR="00B30E7A" w:rsidRPr="00B30E7A" w:rsidRDefault="00D71C9D" w:rsidP="00B30E7A">
      <w:pPr>
        <w:spacing w:line="360" w:lineRule="auto"/>
        <w:ind w:left="567" w:right="-1"/>
        <w:jc w:val="both"/>
        <w:rPr>
          <w:rFonts w:asciiTheme="minorHAnsi" w:hAnsiTheme="minorHAnsi" w:cstheme="minorHAnsi"/>
          <w:i/>
          <w:sz w:val="20"/>
          <w:szCs w:val="20"/>
          <w:lang w:val="es-ES_tradnl"/>
        </w:rPr>
      </w:pPr>
      <w:r w:rsidRPr="00B30E7A">
        <w:rPr>
          <w:rFonts w:asciiTheme="minorHAnsi" w:hAnsiTheme="minorHAnsi" w:cstheme="minorHAnsi"/>
          <w:i/>
          <w:sz w:val="20"/>
          <w:szCs w:val="20"/>
          <w:lang w:val="es-ES_tradnl"/>
        </w:rPr>
        <w:t xml:space="preserve">9.- </w:t>
      </w:r>
      <w:r w:rsidR="00B30E7A" w:rsidRPr="00B30E7A">
        <w:rPr>
          <w:rFonts w:asciiTheme="minorHAnsi" w:hAnsiTheme="minorHAnsi" w:cstheme="minorHAnsi"/>
          <w:i/>
          <w:sz w:val="20"/>
          <w:szCs w:val="20"/>
          <w:lang w:val="es-ES_tradnl"/>
        </w:rPr>
        <w:t>Todos los gastos e impuestos generados por la transmisión serán a cargo de la compradora, incluyendo los gastos notariales, registrales, el certificado de eficiencia energética y el Impuesto sobre el Incremento del Valor de los Terrenos de Naturaleza Urbana que será asumido igualmente por la parte compradora dada la insuficiencia de liquidez por parte de la mercantil concursada.</w:t>
      </w:r>
    </w:p>
    <w:p w14:paraId="7BDD5516" w14:textId="77777777" w:rsidR="00B30E7A" w:rsidRPr="00B30E7A" w:rsidRDefault="00B30E7A" w:rsidP="00B30E7A">
      <w:pPr>
        <w:spacing w:line="360" w:lineRule="auto"/>
        <w:ind w:left="567" w:right="-1"/>
        <w:jc w:val="both"/>
        <w:rPr>
          <w:rFonts w:asciiTheme="minorHAnsi" w:hAnsiTheme="minorHAnsi" w:cstheme="minorHAnsi"/>
          <w:i/>
          <w:sz w:val="20"/>
          <w:szCs w:val="20"/>
          <w:lang w:val="es-ES_tradnl"/>
        </w:rPr>
      </w:pPr>
      <w:r w:rsidRPr="00B30E7A">
        <w:rPr>
          <w:rFonts w:asciiTheme="minorHAnsi" w:eastAsia="Calibri" w:hAnsiTheme="minorHAnsi" w:cstheme="minorHAnsi"/>
          <w:i/>
          <w:sz w:val="20"/>
          <w:szCs w:val="20"/>
          <w:lang w:val="es-ES_tradnl" w:eastAsia="en-US"/>
        </w:rPr>
        <w:t>Así mismo, t</w:t>
      </w:r>
      <w:r w:rsidRPr="00B30E7A">
        <w:rPr>
          <w:rFonts w:asciiTheme="minorHAnsi" w:hAnsiTheme="minorHAnsi" w:cstheme="minorHAnsi"/>
          <w:i/>
          <w:sz w:val="20"/>
          <w:szCs w:val="20"/>
          <w:lang w:val="es-ES_tradnl"/>
        </w:rPr>
        <w:t xml:space="preserve">odas las afecciones reales sobre la finca, incluyendo cuotas de urbanización, Impuesto Sobre Bienes Inmuebles y gastos de comunidad no satisfechos por la concursada y de los que deba responder la </w:t>
      </w:r>
      <w:r w:rsidRPr="00B30E7A">
        <w:rPr>
          <w:rFonts w:asciiTheme="minorHAnsi" w:hAnsiTheme="minorHAnsi" w:cstheme="minorHAnsi"/>
          <w:i/>
          <w:sz w:val="20"/>
          <w:szCs w:val="20"/>
          <w:lang w:val="es-ES_tradnl"/>
        </w:rPr>
        <w:lastRenderedPageBreak/>
        <w:t>propia finca, en aplicación de lo dispuesto en el artículo 9.1 e) de la Ley de Propiedad Horizontal, serán satisfechos por la parte compradora.</w:t>
      </w:r>
    </w:p>
    <w:p w14:paraId="75162B18" w14:textId="77777777" w:rsidR="00D71C9D" w:rsidRPr="009D3600" w:rsidRDefault="00D71C9D" w:rsidP="00D71C9D">
      <w:pPr>
        <w:spacing w:line="360" w:lineRule="auto"/>
        <w:ind w:left="567" w:right="-1"/>
        <w:jc w:val="both"/>
        <w:rPr>
          <w:rFonts w:asciiTheme="minorHAnsi" w:eastAsia="Calibri" w:hAnsiTheme="minorHAnsi" w:cstheme="minorHAnsi"/>
          <w:i/>
          <w:sz w:val="20"/>
          <w:szCs w:val="20"/>
          <w:lang w:val="es-ES_tradnl" w:eastAsia="en-US"/>
        </w:rPr>
      </w:pPr>
      <w:r w:rsidRPr="009D3600">
        <w:rPr>
          <w:rFonts w:asciiTheme="minorHAnsi" w:eastAsia="Calibri" w:hAnsiTheme="minorHAnsi" w:cstheme="minorHAnsi"/>
          <w:i/>
          <w:sz w:val="20"/>
          <w:szCs w:val="20"/>
          <w:lang w:val="es-ES_tradnl" w:eastAsia="en-US"/>
        </w:rPr>
        <w:t xml:space="preserve">La entidad especializada hará públicos los gastos u honorarios correspondientes a la prestación de sus servicios en la subasta en el momento de la apertura del periodo de licitación, y a través de la propia página web, los que serán de cuenta de la parte compradora. En todo caso, éstos serán del 5% para los inmuebles y del 10% para el resto de </w:t>
      </w:r>
      <w:proofErr w:type="gramStart"/>
      <w:r w:rsidRPr="009D3600">
        <w:rPr>
          <w:rFonts w:asciiTheme="minorHAnsi" w:eastAsia="Calibri" w:hAnsiTheme="minorHAnsi" w:cstheme="minorHAnsi"/>
          <w:i/>
          <w:sz w:val="20"/>
          <w:szCs w:val="20"/>
          <w:lang w:val="es-ES_tradnl" w:eastAsia="en-US"/>
        </w:rPr>
        <w:t>bienes</w:t>
      </w:r>
      <w:proofErr w:type="gramEnd"/>
      <w:r w:rsidR="00B30E7A">
        <w:rPr>
          <w:rFonts w:asciiTheme="minorHAnsi" w:eastAsia="Calibri" w:hAnsiTheme="minorHAnsi" w:cstheme="minorHAnsi"/>
          <w:i/>
          <w:sz w:val="20"/>
          <w:szCs w:val="20"/>
          <w:lang w:val="es-ES_tradnl" w:eastAsia="en-US"/>
        </w:rPr>
        <w:t>, porcentaje aplicado sobre el valor de la mayor oferta aceptada</w:t>
      </w:r>
      <w:r w:rsidRPr="009D3600">
        <w:rPr>
          <w:rFonts w:asciiTheme="minorHAnsi" w:eastAsia="Calibri" w:hAnsiTheme="minorHAnsi" w:cstheme="minorHAnsi"/>
          <w:i/>
          <w:sz w:val="20"/>
          <w:szCs w:val="20"/>
          <w:lang w:val="es-ES_tradnl" w:eastAsia="en-US"/>
        </w:rPr>
        <w:t>.</w:t>
      </w:r>
    </w:p>
    <w:p w14:paraId="6E802C88" w14:textId="77777777" w:rsidR="00D71C9D"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 xml:space="preserve">También serán de cuenta de la parte compradora todos los gastos de desmontaje y traslado de los bienes, así como la reparación de las instalaciones que resulten necesarias para la entrega de </w:t>
      </w:r>
      <w:proofErr w:type="gramStart"/>
      <w:r w:rsidRPr="009D3600">
        <w:rPr>
          <w:rFonts w:asciiTheme="minorHAnsi" w:hAnsiTheme="minorHAnsi" w:cstheme="minorHAnsi"/>
          <w:i/>
          <w:sz w:val="20"/>
          <w:szCs w:val="20"/>
          <w:lang w:val="es-ES_tradnl"/>
        </w:rPr>
        <w:t>los mismos</w:t>
      </w:r>
      <w:proofErr w:type="gramEnd"/>
      <w:r w:rsidRPr="009D3600">
        <w:rPr>
          <w:rFonts w:asciiTheme="minorHAnsi" w:hAnsiTheme="minorHAnsi" w:cstheme="minorHAnsi"/>
          <w:i/>
          <w:sz w:val="20"/>
          <w:szCs w:val="20"/>
          <w:lang w:val="es-ES_tradnl"/>
        </w:rPr>
        <w:t xml:space="preserve"> al adjudicatario.</w:t>
      </w:r>
    </w:p>
    <w:p w14:paraId="46393E23" w14:textId="77777777" w:rsidR="00B30E7A" w:rsidRPr="009D3600" w:rsidRDefault="00B30E7A" w:rsidP="00D71C9D">
      <w:pPr>
        <w:spacing w:line="360" w:lineRule="auto"/>
        <w:ind w:left="567" w:right="-1"/>
        <w:jc w:val="both"/>
        <w:rPr>
          <w:rFonts w:asciiTheme="minorHAnsi" w:hAnsiTheme="minorHAnsi" w:cstheme="minorHAnsi"/>
          <w:i/>
          <w:sz w:val="20"/>
          <w:szCs w:val="20"/>
          <w:lang w:val="es-ES_tradnl"/>
        </w:rPr>
      </w:pPr>
    </w:p>
    <w:p w14:paraId="1D11B1BD"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 xml:space="preserve">10.- La Administración Concursal declarará aprobado el remate de la subasta a favor del mejor postor, quien deberá satisfacer el precio íntegro de la venta </w:t>
      </w:r>
      <w:r w:rsidR="00B30E7A">
        <w:rPr>
          <w:rFonts w:asciiTheme="minorHAnsi" w:hAnsiTheme="minorHAnsi" w:cstheme="minorHAnsi"/>
          <w:i/>
          <w:sz w:val="20"/>
          <w:szCs w:val="20"/>
          <w:lang w:val="es-ES_tradnl"/>
        </w:rPr>
        <w:t>en el momento</w:t>
      </w:r>
      <w:r w:rsidRPr="009D3600">
        <w:rPr>
          <w:rFonts w:asciiTheme="minorHAnsi" w:hAnsiTheme="minorHAnsi" w:cstheme="minorHAnsi"/>
          <w:i/>
          <w:sz w:val="20"/>
          <w:szCs w:val="20"/>
          <w:lang w:val="es-ES_tradnl"/>
        </w:rPr>
        <w:t xml:space="preserve"> del otorgamiento de los documentos públicos o privados de compraventa que procedan, a cuyo acto deberá concurrir el acreedor con privilegio especial afecto para recibir el precio y otorgar los documentos precisos para la cancelación de las cargas en registros públicos.</w:t>
      </w:r>
    </w:p>
    <w:p w14:paraId="4ADC5E26"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Corresponderá a la Administración Concursal la designación del día, hora, lugar y, en su caso, el Notario donde se otorgarán los documentos públicos o privados a través de los que se articule la compraventa.</w:t>
      </w:r>
    </w:p>
    <w:p w14:paraId="0314C461"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p>
    <w:p w14:paraId="4EBE7848" w14:textId="77777777" w:rsidR="00D71C9D" w:rsidRPr="00CA7BAD" w:rsidRDefault="00D71C9D" w:rsidP="00D71C9D">
      <w:pPr>
        <w:spacing w:line="360" w:lineRule="auto"/>
        <w:ind w:left="567" w:right="-1"/>
        <w:jc w:val="both"/>
        <w:rPr>
          <w:rFonts w:asciiTheme="minorHAnsi" w:hAnsiTheme="minorHAnsi" w:cstheme="minorHAnsi"/>
          <w:i/>
          <w:color w:val="FF0000"/>
          <w:sz w:val="20"/>
          <w:szCs w:val="20"/>
          <w:lang w:val="es-ES_tradnl"/>
        </w:rPr>
      </w:pPr>
      <w:r w:rsidRPr="00CA7BAD">
        <w:rPr>
          <w:rFonts w:asciiTheme="minorHAnsi" w:hAnsiTheme="minorHAnsi" w:cstheme="minorHAnsi"/>
          <w:i/>
          <w:color w:val="FF0000"/>
          <w:sz w:val="20"/>
          <w:szCs w:val="20"/>
          <w:lang w:val="es-ES_tradnl"/>
        </w:rPr>
        <w:t>11.- Los bienes no podrán ser enajenados por este cauce por precio inferior al 50% de su valor establecido en este plan de liquidación sin cumplir con el trámite que a continuación se refiere, salvo autorización expresa de cada acreedor con privilegio especial, respecto del bien afecto en cuestión.</w:t>
      </w:r>
    </w:p>
    <w:p w14:paraId="7C194117" w14:textId="77777777" w:rsidR="00972F30" w:rsidRPr="00CA7BAD" w:rsidRDefault="00D71C9D" w:rsidP="00972F30">
      <w:pPr>
        <w:spacing w:line="360" w:lineRule="auto"/>
        <w:ind w:left="567" w:right="-1"/>
        <w:jc w:val="both"/>
        <w:rPr>
          <w:rFonts w:asciiTheme="minorHAnsi" w:hAnsiTheme="minorHAnsi" w:cstheme="minorHAnsi"/>
          <w:i/>
          <w:color w:val="FF0000"/>
          <w:sz w:val="20"/>
          <w:szCs w:val="20"/>
          <w:lang w:val="es-ES_tradnl"/>
        </w:rPr>
      </w:pPr>
      <w:r w:rsidRPr="00CA7BAD">
        <w:rPr>
          <w:rFonts w:asciiTheme="minorHAnsi" w:hAnsiTheme="minorHAnsi" w:cstheme="minorHAnsi"/>
          <w:i/>
          <w:color w:val="FF0000"/>
          <w:sz w:val="20"/>
          <w:szCs w:val="20"/>
          <w:lang w:val="es-ES_tradnl"/>
        </w:rPr>
        <w:t xml:space="preserve">En defecto de autorización expresa del acreedor con privilegio especial, y en caso de que la mejor oferta recibida sea inferior a dicho 50% del valor a efectos de liquidación, la entidad especializada/Administración Concursal, con carácter previo al otorgamiento de escritura de venta, pondrá en conocimiento de dichos acreedores con privilegio especial las ofertas recibidas, quienes podrán </w:t>
      </w:r>
      <w:r w:rsidRPr="00CA7BAD">
        <w:rPr>
          <w:rFonts w:asciiTheme="minorHAnsi" w:hAnsiTheme="minorHAnsi" w:cstheme="minorHAnsi"/>
          <w:i/>
          <w:color w:val="FF0000"/>
          <w:sz w:val="20"/>
          <w:szCs w:val="20"/>
          <w:u w:val="single"/>
          <w:lang w:val="es-ES_tradnl"/>
        </w:rPr>
        <w:t>presentar mejor postor</w:t>
      </w:r>
      <w:r w:rsidRPr="00CA7BAD">
        <w:rPr>
          <w:rFonts w:asciiTheme="minorHAnsi" w:hAnsiTheme="minorHAnsi" w:cstheme="minorHAnsi"/>
          <w:i/>
          <w:color w:val="FF0000"/>
          <w:sz w:val="20"/>
          <w:szCs w:val="20"/>
          <w:lang w:val="es-ES_tradnl"/>
        </w:rPr>
        <w:t xml:space="preserve"> en el plazo de 10 días naturales desde dicha comunicación. Si dentro del plazo de diez días siguientes a la notificación antes indicada se presentare mejor postor, la entidad especializada/Administración Concursal acordará abrir licitación a través de la página web de la entidad especializada designada, entre los oferentes. Dicha subastilla, limitada exclusivamente al que haya presentado la mejor oferta durante el periodo normal de licitación y al acreedor o acreedores con privilegio especial, o persona o personas designadas por estos últimos, se llevará a efecto según las reglas y usos de la casa o entidad que subasta, siendo el precio mínimo de venta el resultante de la mejor oferta recibida por este último mejor postor (el acreedor con privilegio especial o persona presentada por este). </w:t>
      </w:r>
      <w:r w:rsidR="00972F30" w:rsidRPr="00CA7BAD">
        <w:rPr>
          <w:rFonts w:asciiTheme="minorHAnsi" w:hAnsiTheme="minorHAnsi" w:cstheme="minorHAnsi"/>
          <w:i/>
          <w:color w:val="FF0000"/>
          <w:sz w:val="20"/>
          <w:szCs w:val="20"/>
          <w:lang w:val="es-ES_tradnl"/>
        </w:rPr>
        <w:t>Concluida la subasta restringida, la Administración Concursal declarará aprobado el remate a favor del mejor postor, con los efectos y obligaciones previstos en la base 10.</w:t>
      </w:r>
    </w:p>
    <w:p w14:paraId="6FE30584" w14:textId="77777777" w:rsidR="00972F30" w:rsidRPr="00CA7BAD" w:rsidRDefault="00972F30" w:rsidP="00972F30">
      <w:pPr>
        <w:spacing w:line="360" w:lineRule="auto"/>
        <w:ind w:left="567" w:right="-1"/>
        <w:jc w:val="both"/>
        <w:rPr>
          <w:rFonts w:asciiTheme="minorHAnsi" w:hAnsiTheme="minorHAnsi" w:cstheme="minorHAnsi"/>
          <w:i/>
          <w:color w:val="FF0000"/>
          <w:sz w:val="20"/>
          <w:szCs w:val="20"/>
          <w:lang w:val="es-ES_tradnl"/>
        </w:rPr>
      </w:pPr>
    </w:p>
    <w:p w14:paraId="73578406" w14:textId="77777777" w:rsidR="00D71C9D" w:rsidRPr="00CA7BAD" w:rsidRDefault="00972F30" w:rsidP="00D71C9D">
      <w:pPr>
        <w:spacing w:line="360" w:lineRule="auto"/>
        <w:ind w:left="567" w:right="-1"/>
        <w:jc w:val="both"/>
        <w:rPr>
          <w:rFonts w:asciiTheme="minorHAnsi" w:hAnsiTheme="minorHAnsi" w:cstheme="minorHAnsi"/>
          <w:i/>
          <w:color w:val="FF0000"/>
          <w:sz w:val="20"/>
          <w:szCs w:val="20"/>
          <w:lang w:val="es-ES_tradnl"/>
        </w:rPr>
      </w:pPr>
      <w:r w:rsidRPr="00CA7BAD">
        <w:rPr>
          <w:rFonts w:asciiTheme="minorHAnsi" w:hAnsiTheme="minorHAnsi" w:cstheme="minorHAnsi"/>
          <w:i/>
          <w:color w:val="FF0000"/>
          <w:sz w:val="20"/>
          <w:szCs w:val="20"/>
          <w:lang w:val="es-ES_tradnl"/>
        </w:rPr>
        <w:t>Si t</w:t>
      </w:r>
      <w:r w:rsidR="00D71C9D" w:rsidRPr="00CA7BAD">
        <w:rPr>
          <w:rFonts w:asciiTheme="minorHAnsi" w:hAnsiTheme="minorHAnsi" w:cstheme="minorHAnsi"/>
          <w:i/>
          <w:color w:val="FF0000"/>
          <w:sz w:val="20"/>
          <w:szCs w:val="20"/>
          <w:lang w:val="es-ES_tradnl"/>
        </w:rPr>
        <w:t xml:space="preserve">ranscurrido </w:t>
      </w:r>
      <w:r w:rsidRPr="00CA7BAD">
        <w:rPr>
          <w:rFonts w:asciiTheme="minorHAnsi" w:hAnsiTheme="minorHAnsi" w:cstheme="minorHAnsi"/>
          <w:i/>
          <w:color w:val="FF0000"/>
          <w:sz w:val="20"/>
          <w:szCs w:val="20"/>
          <w:lang w:val="es-ES_tradnl"/>
        </w:rPr>
        <w:t xml:space="preserve">el </w:t>
      </w:r>
      <w:r w:rsidR="00D71C9D" w:rsidRPr="00CA7BAD">
        <w:rPr>
          <w:rFonts w:asciiTheme="minorHAnsi" w:hAnsiTheme="minorHAnsi" w:cstheme="minorHAnsi"/>
          <w:i/>
          <w:color w:val="FF0000"/>
          <w:sz w:val="20"/>
          <w:szCs w:val="20"/>
          <w:lang w:val="es-ES_tradnl"/>
        </w:rPr>
        <w:t xml:space="preserve">plazo </w:t>
      </w:r>
      <w:r w:rsidRPr="00CA7BAD">
        <w:rPr>
          <w:rFonts w:asciiTheme="minorHAnsi" w:hAnsiTheme="minorHAnsi" w:cstheme="minorHAnsi"/>
          <w:i/>
          <w:color w:val="FF0000"/>
          <w:sz w:val="20"/>
          <w:szCs w:val="20"/>
          <w:lang w:val="es-ES_tradnl"/>
        </w:rPr>
        <w:t xml:space="preserve">otorgado no </w:t>
      </w:r>
      <w:r w:rsidR="00D71C9D" w:rsidRPr="00CA7BAD">
        <w:rPr>
          <w:rFonts w:asciiTheme="minorHAnsi" w:hAnsiTheme="minorHAnsi" w:cstheme="minorHAnsi"/>
          <w:i/>
          <w:color w:val="FF0000"/>
          <w:sz w:val="20"/>
          <w:szCs w:val="20"/>
          <w:lang w:val="es-ES_tradnl"/>
        </w:rPr>
        <w:t>se hubiese presentado mejor oferta por el acreedor con privilegio especial, la Administración Concursal declarará aprobado el remate y se llevará a efecto la venta a favor del mejor postor, debiendo concurrir a la firma el acreedor con privilegio especial a los efectos de lo indicado anteriormente acerca de la cancelación de las de cargas registrales o de otra índole, y recepción del precio hasta el límite de su crédito privilegiado.</w:t>
      </w:r>
    </w:p>
    <w:p w14:paraId="7F70C9BF" w14:textId="77777777" w:rsidR="00D71C9D" w:rsidRPr="00CA7BAD" w:rsidRDefault="00D71C9D" w:rsidP="00D71C9D">
      <w:pPr>
        <w:spacing w:line="360" w:lineRule="auto"/>
        <w:ind w:left="567" w:right="-1"/>
        <w:jc w:val="both"/>
        <w:rPr>
          <w:rFonts w:asciiTheme="minorHAnsi" w:hAnsiTheme="minorHAnsi" w:cstheme="minorHAnsi"/>
          <w:i/>
          <w:color w:val="FF0000"/>
          <w:sz w:val="20"/>
          <w:szCs w:val="20"/>
          <w:lang w:val="es-ES_tradnl"/>
        </w:rPr>
      </w:pPr>
    </w:p>
    <w:p w14:paraId="24F89010" w14:textId="77777777" w:rsidR="00D71C9D" w:rsidRPr="00CA7BAD" w:rsidRDefault="00D71C9D" w:rsidP="00D71C9D">
      <w:pPr>
        <w:spacing w:line="360" w:lineRule="auto"/>
        <w:ind w:left="567" w:right="-1"/>
        <w:jc w:val="both"/>
        <w:rPr>
          <w:rFonts w:asciiTheme="minorHAnsi" w:hAnsiTheme="minorHAnsi" w:cstheme="minorHAnsi"/>
          <w:i/>
          <w:color w:val="FF0000"/>
          <w:sz w:val="20"/>
          <w:szCs w:val="20"/>
          <w:lang w:val="es-ES_tradnl"/>
        </w:rPr>
      </w:pPr>
      <w:r w:rsidRPr="00CA7BAD">
        <w:rPr>
          <w:rFonts w:asciiTheme="minorHAnsi" w:hAnsiTheme="minorHAnsi" w:cstheme="minorHAnsi"/>
          <w:i/>
          <w:color w:val="FF0000"/>
          <w:sz w:val="20"/>
          <w:szCs w:val="20"/>
          <w:lang w:val="es-ES_tradnl"/>
        </w:rPr>
        <w:t xml:space="preserve">En caso de incumplimiento de los acreedores con privilegio especial de la obligación prevista en el párrafo anterior y en la base 10, la cancelación registral del privilegio especial y demás cargas anteriores constituidas a favor de créditos concursales se </w:t>
      </w:r>
      <w:r w:rsidR="00CA7BAD">
        <w:rPr>
          <w:rFonts w:asciiTheme="minorHAnsi" w:hAnsiTheme="minorHAnsi" w:cstheme="minorHAnsi"/>
          <w:i/>
          <w:color w:val="FF0000"/>
          <w:sz w:val="20"/>
          <w:szCs w:val="20"/>
          <w:lang w:val="es-ES_tradnl"/>
        </w:rPr>
        <w:t>acordad por el Juez,</w:t>
      </w:r>
      <w:r w:rsidRPr="00CA7BAD">
        <w:rPr>
          <w:rFonts w:asciiTheme="minorHAnsi" w:hAnsiTheme="minorHAnsi" w:cstheme="minorHAnsi"/>
          <w:i/>
          <w:color w:val="FF0000"/>
          <w:sz w:val="20"/>
          <w:szCs w:val="20"/>
          <w:lang w:val="es-ES_tradnl"/>
        </w:rPr>
        <w:t xml:space="preserve"> tras acreditación de la venta al mejor postor, en aplicación analógica del. 642 de la L.E.C. y art. 149.</w:t>
      </w:r>
      <w:r w:rsidR="00CA7BAD">
        <w:rPr>
          <w:rFonts w:asciiTheme="minorHAnsi" w:hAnsiTheme="minorHAnsi" w:cstheme="minorHAnsi"/>
          <w:i/>
          <w:color w:val="FF0000"/>
          <w:sz w:val="20"/>
          <w:szCs w:val="20"/>
          <w:lang w:val="es-ES_tradnl"/>
        </w:rPr>
        <w:t>5</w:t>
      </w:r>
      <w:r w:rsidRPr="00CA7BAD">
        <w:rPr>
          <w:rFonts w:asciiTheme="minorHAnsi" w:hAnsiTheme="minorHAnsi" w:cstheme="minorHAnsi"/>
          <w:i/>
          <w:color w:val="FF0000"/>
          <w:sz w:val="20"/>
          <w:szCs w:val="20"/>
          <w:lang w:val="es-ES_tradnl"/>
        </w:rPr>
        <w:t xml:space="preserve"> de la L.C. </w:t>
      </w:r>
    </w:p>
    <w:p w14:paraId="6EBB6A09"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p>
    <w:p w14:paraId="26DFCC43" w14:textId="77777777" w:rsidR="00D71C9D" w:rsidRPr="009D3600" w:rsidRDefault="00114C67"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12</w:t>
      </w:r>
      <w:r w:rsidR="00D71C9D" w:rsidRPr="009D3600">
        <w:rPr>
          <w:rFonts w:asciiTheme="minorHAnsi" w:hAnsiTheme="minorHAnsi" w:cstheme="minorHAnsi"/>
          <w:i/>
          <w:sz w:val="20"/>
          <w:szCs w:val="20"/>
          <w:lang w:val="es-ES_tradnl"/>
        </w:rPr>
        <w:t xml:space="preserve">.- El otorgamiento por la Administración Concursal de los documentos públicos o privados precisos para la consumación de las ventas, se entenderá aprobado sin necesidad de resolución expresa del juzgado, sin perjuicio de la responsabilidad de la Administración Concursal exigible a través del cauce previsto en el artículo 36 de la LC. </w:t>
      </w:r>
    </w:p>
    <w:p w14:paraId="72ABFCE1" w14:textId="77777777" w:rsidR="00D71C9D" w:rsidRDefault="00D71C9D" w:rsidP="00D71C9D">
      <w:pPr>
        <w:spacing w:line="360" w:lineRule="auto"/>
        <w:ind w:left="567" w:right="-1"/>
        <w:jc w:val="both"/>
        <w:rPr>
          <w:rFonts w:asciiTheme="minorHAnsi" w:hAnsiTheme="minorHAnsi" w:cstheme="minorHAnsi"/>
          <w:i/>
          <w:sz w:val="20"/>
          <w:szCs w:val="20"/>
          <w:lang w:val="es-ES_tradnl"/>
        </w:rPr>
      </w:pPr>
    </w:p>
    <w:p w14:paraId="4B113C13" w14:textId="77777777" w:rsidR="00393434" w:rsidRPr="009D3600" w:rsidRDefault="00393434" w:rsidP="00393434">
      <w:pPr>
        <w:spacing w:line="360" w:lineRule="auto"/>
        <w:ind w:left="567" w:right="-1"/>
        <w:jc w:val="both"/>
        <w:rPr>
          <w:rFonts w:asciiTheme="minorHAnsi" w:hAnsiTheme="minorHAnsi" w:cstheme="minorHAnsi"/>
          <w:i/>
          <w:sz w:val="20"/>
          <w:szCs w:val="20"/>
          <w:lang w:val="es-ES_tradnl"/>
        </w:rPr>
      </w:pPr>
      <w:r>
        <w:rPr>
          <w:rFonts w:asciiTheme="minorHAnsi" w:hAnsiTheme="minorHAnsi" w:cstheme="minorHAnsi"/>
          <w:i/>
          <w:sz w:val="20"/>
          <w:szCs w:val="20"/>
          <w:lang w:val="es-ES_tradnl"/>
        </w:rPr>
        <w:t xml:space="preserve">13.- </w:t>
      </w:r>
      <w:r w:rsidRPr="009D3600">
        <w:rPr>
          <w:rFonts w:asciiTheme="minorHAnsi" w:hAnsiTheme="minorHAnsi" w:cstheme="minorHAnsi"/>
          <w:i/>
          <w:sz w:val="20"/>
          <w:szCs w:val="20"/>
          <w:lang w:val="es-ES_tradnl"/>
        </w:rPr>
        <w:t>Para el supuesto de que en cualquiera de los estados previstos para la subasta de los bienes el mejor postor designado adjudicatario de los mismos no concurriese al otorgamiento de los documentos públicos o privados que resulten necesarios para su transmisión y pago del precio de remate, la administración concursal, con independencia de su derecho a exigir las responsabilidades que procedan por incumplimiento del antedicho mejor postor (en la forma que se establezca en las bases y condiciones de intervención en la subasta pública que como mínimo se fijarán en el 5% del tipo de subasta del bien por aplicación analógica de los arts. 647, 653, 655 y 669 de La Ley de Enjuiciamiento Civil), sin necesidad de declaración o intimación judicial expresa, podrá tenerlo por desistido en su oferta de compra, declarando  adjudicatario  los subsiguientes mejores postores habidos en la subasta pública celebrada, por el orden de sus respectivas posturas.</w:t>
      </w:r>
    </w:p>
    <w:p w14:paraId="6F3A73F3" w14:textId="77777777" w:rsidR="00393434" w:rsidRPr="009D3600" w:rsidRDefault="00393434" w:rsidP="00D71C9D">
      <w:pPr>
        <w:spacing w:line="360" w:lineRule="auto"/>
        <w:ind w:left="567" w:right="-1"/>
        <w:jc w:val="both"/>
        <w:rPr>
          <w:rFonts w:asciiTheme="minorHAnsi" w:hAnsiTheme="minorHAnsi" w:cstheme="minorHAnsi"/>
          <w:i/>
          <w:sz w:val="20"/>
          <w:szCs w:val="20"/>
          <w:lang w:val="es-ES_tradnl"/>
        </w:rPr>
      </w:pPr>
    </w:p>
    <w:p w14:paraId="307F2352" w14:textId="77777777" w:rsidR="00D71C9D" w:rsidRDefault="00114C67" w:rsidP="00D71C9D">
      <w:pPr>
        <w:spacing w:line="360" w:lineRule="auto"/>
        <w:ind w:left="567" w:right="-1"/>
        <w:jc w:val="both"/>
        <w:rPr>
          <w:rFonts w:asciiTheme="minorHAnsi" w:eastAsia="Calibri" w:hAnsiTheme="minorHAnsi" w:cstheme="minorHAnsi"/>
          <w:i/>
          <w:sz w:val="20"/>
          <w:szCs w:val="20"/>
          <w:lang w:eastAsia="en-US"/>
        </w:rPr>
      </w:pPr>
      <w:r w:rsidRPr="009D3600">
        <w:rPr>
          <w:rFonts w:asciiTheme="minorHAnsi" w:hAnsiTheme="minorHAnsi" w:cstheme="minorHAnsi"/>
          <w:i/>
          <w:sz w:val="20"/>
          <w:szCs w:val="20"/>
          <w:lang w:val="es-ES_tradnl"/>
        </w:rPr>
        <w:t xml:space="preserve">14.- </w:t>
      </w:r>
      <w:r w:rsidR="00D71C9D" w:rsidRPr="009D3600">
        <w:rPr>
          <w:rFonts w:asciiTheme="minorHAnsi" w:eastAsia="Calibri" w:hAnsiTheme="minorHAnsi" w:cstheme="minorHAnsi"/>
          <w:i/>
          <w:sz w:val="20"/>
          <w:szCs w:val="20"/>
          <w:lang w:eastAsia="en-US"/>
        </w:rPr>
        <w:t>En el supuesto de que el acreedor con privilegio especial concurra a la subasta pública y resulte adjudicatario del bien objeto de subasta, el pago del precio que realizará con ocasión del otorgamiento de escritura pública podrá llevarse a efecto mediante compensación, hasta donde alcance, de su crédito privilegiado especial.</w:t>
      </w:r>
    </w:p>
    <w:p w14:paraId="187AC5F3" w14:textId="77777777" w:rsidR="00D71C9D" w:rsidRPr="00BC1173" w:rsidRDefault="00D71C9D" w:rsidP="00D71C9D">
      <w:pPr>
        <w:spacing w:line="360" w:lineRule="auto"/>
        <w:ind w:left="567" w:right="-1"/>
        <w:jc w:val="both"/>
        <w:rPr>
          <w:rFonts w:asciiTheme="minorHAnsi" w:eastAsia="Calibri" w:hAnsiTheme="minorHAnsi" w:cstheme="minorHAnsi"/>
          <w:i/>
          <w:sz w:val="20"/>
          <w:szCs w:val="20"/>
          <w:lang w:val="es-ES_tradnl" w:eastAsia="en-US"/>
        </w:rPr>
      </w:pPr>
    </w:p>
    <w:p w14:paraId="3908C7DB" w14:textId="77777777" w:rsidR="00D71C9D" w:rsidRPr="009D3600" w:rsidRDefault="00D71C9D" w:rsidP="00D71C9D">
      <w:pPr>
        <w:spacing w:line="360" w:lineRule="auto"/>
        <w:ind w:left="567" w:right="-1"/>
        <w:jc w:val="both"/>
        <w:rPr>
          <w:rFonts w:asciiTheme="minorHAnsi" w:hAnsiTheme="minorHAnsi" w:cstheme="minorHAnsi"/>
          <w:i/>
          <w:sz w:val="20"/>
          <w:szCs w:val="20"/>
          <w:lang w:val="es-ES_tradnl"/>
        </w:rPr>
      </w:pPr>
      <w:r w:rsidRPr="009D3600">
        <w:rPr>
          <w:rFonts w:asciiTheme="minorHAnsi" w:hAnsiTheme="minorHAnsi" w:cstheme="minorHAnsi"/>
          <w:i/>
          <w:sz w:val="20"/>
          <w:szCs w:val="20"/>
          <w:lang w:val="es-ES_tradnl"/>
        </w:rPr>
        <w:t>1</w:t>
      </w:r>
      <w:r w:rsidR="00114C67" w:rsidRPr="009D3600">
        <w:rPr>
          <w:rFonts w:asciiTheme="minorHAnsi" w:hAnsiTheme="minorHAnsi" w:cstheme="minorHAnsi"/>
          <w:i/>
          <w:sz w:val="20"/>
          <w:szCs w:val="20"/>
          <w:lang w:val="es-ES_tradnl"/>
        </w:rPr>
        <w:t>5</w:t>
      </w:r>
      <w:r w:rsidRPr="009D3600">
        <w:rPr>
          <w:rFonts w:asciiTheme="minorHAnsi" w:hAnsiTheme="minorHAnsi" w:cstheme="minorHAnsi"/>
          <w:i/>
          <w:sz w:val="20"/>
          <w:szCs w:val="20"/>
          <w:lang w:val="es-ES_tradnl"/>
        </w:rPr>
        <w:t>.- La Administración Concursal, concluida la subasta sin la realización de los bienes, podrá repetir una o más veces el proceso de venta en subasta pública siempre con respeto a las bases mínimas establecidas en los apartados anteriores.</w:t>
      </w:r>
    </w:p>
    <w:p w14:paraId="20E7E877" w14:textId="77777777" w:rsidR="00BC1173" w:rsidRDefault="009D3600" w:rsidP="00D71C9D">
      <w:pPr>
        <w:spacing w:line="360" w:lineRule="auto"/>
        <w:ind w:left="567" w:right="-1"/>
        <w:jc w:val="both"/>
        <w:rPr>
          <w:rFonts w:asciiTheme="minorHAnsi" w:eastAsia="Calibri" w:hAnsiTheme="minorHAnsi" w:cstheme="minorHAnsi"/>
          <w:i/>
          <w:sz w:val="20"/>
          <w:szCs w:val="20"/>
          <w:lang w:eastAsia="en-US"/>
        </w:rPr>
      </w:pPr>
      <w:r w:rsidRPr="009D3600">
        <w:rPr>
          <w:rFonts w:asciiTheme="minorHAnsi" w:eastAsia="Calibri" w:hAnsiTheme="minorHAnsi" w:cstheme="minorHAnsi"/>
          <w:i/>
          <w:sz w:val="20"/>
          <w:szCs w:val="20"/>
          <w:lang w:eastAsia="en-US"/>
        </w:rPr>
        <w:t>En cualquier caso, la Administración Concursal se reserva la facultad de desistir de la venta pública si el resultado de la subasta, según su criterio, fuere contrario al interés del concurso.</w:t>
      </w:r>
    </w:p>
    <w:p w14:paraId="7BCDD0C7" w14:textId="77777777" w:rsidR="009D3600" w:rsidRPr="009D3600" w:rsidRDefault="009D3600" w:rsidP="00D71C9D">
      <w:pPr>
        <w:spacing w:line="360" w:lineRule="auto"/>
        <w:ind w:left="567" w:right="-1"/>
        <w:jc w:val="both"/>
        <w:rPr>
          <w:rFonts w:asciiTheme="minorHAnsi" w:hAnsiTheme="minorHAnsi" w:cstheme="minorHAnsi"/>
          <w:i/>
          <w:sz w:val="20"/>
          <w:szCs w:val="20"/>
          <w:lang w:val="es-ES_tradnl"/>
        </w:rPr>
      </w:pPr>
      <w:r w:rsidRPr="009D3600">
        <w:rPr>
          <w:rFonts w:asciiTheme="minorHAnsi" w:eastAsia="Calibri" w:hAnsiTheme="minorHAnsi" w:cstheme="minorHAnsi"/>
          <w:i/>
          <w:sz w:val="20"/>
          <w:szCs w:val="20"/>
          <w:lang w:eastAsia="en-US"/>
        </w:rPr>
        <w:t>En ningún caso se podrá desistir si el precio obtenido fuese superior al valor previsto a efectos de liquidación en el plan de liquidación</w:t>
      </w:r>
    </w:p>
    <w:p w14:paraId="21CF614C" w14:textId="77777777" w:rsidR="00D71C9D" w:rsidRDefault="00D71C9D" w:rsidP="00D71C9D">
      <w:pPr>
        <w:spacing w:line="360" w:lineRule="auto"/>
        <w:ind w:left="567" w:right="-1"/>
        <w:jc w:val="both"/>
        <w:rPr>
          <w:rFonts w:asciiTheme="minorHAnsi" w:hAnsiTheme="minorHAnsi" w:cstheme="minorHAnsi"/>
          <w:sz w:val="20"/>
          <w:szCs w:val="20"/>
          <w:lang w:val="es-ES_tradnl"/>
        </w:rPr>
      </w:pPr>
    </w:p>
    <w:p w14:paraId="2BD475F4" w14:textId="77777777" w:rsidR="00B30E7A" w:rsidRDefault="00B30E7A" w:rsidP="00D71C9D">
      <w:pPr>
        <w:spacing w:line="360" w:lineRule="auto"/>
        <w:ind w:left="567" w:right="-1"/>
        <w:jc w:val="both"/>
        <w:rPr>
          <w:rFonts w:asciiTheme="minorHAnsi" w:hAnsiTheme="minorHAnsi" w:cstheme="minorHAnsi"/>
          <w:sz w:val="20"/>
          <w:szCs w:val="20"/>
          <w:lang w:val="es-ES_tradnl"/>
        </w:rPr>
      </w:pPr>
    </w:p>
    <w:p w14:paraId="10BDE736" w14:textId="77777777" w:rsidR="004118C8" w:rsidRDefault="0055295C" w:rsidP="00D71C9D">
      <w:pPr>
        <w:spacing w:line="360" w:lineRule="auto"/>
        <w:ind w:left="567" w:right="-1"/>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3.</w:t>
      </w:r>
      <w:r w:rsidR="00CA7BAD">
        <w:rPr>
          <w:rFonts w:asciiTheme="minorHAnsi" w:hAnsiTheme="minorHAnsi" w:cstheme="minorHAnsi"/>
          <w:b/>
          <w:sz w:val="20"/>
          <w:szCs w:val="20"/>
          <w:lang w:val="es-ES_tradnl"/>
        </w:rPr>
        <w:t>3</w:t>
      </w:r>
      <w:r>
        <w:rPr>
          <w:rFonts w:asciiTheme="minorHAnsi" w:hAnsiTheme="minorHAnsi" w:cstheme="minorHAnsi"/>
          <w:b/>
          <w:sz w:val="20"/>
          <w:szCs w:val="20"/>
          <w:lang w:val="es-ES_tradnl"/>
        </w:rPr>
        <w:t>.-</w:t>
      </w:r>
      <w:r w:rsidR="00B30E7A" w:rsidRPr="00B30E7A">
        <w:rPr>
          <w:rFonts w:asciiTheme="minorHAnsi" w:hAnsiTheme="minorHAnsi" w:cstheme="minorHAnsi"/>
          <w:b/>
          <w:sz w:val="20"/>
          <w:szCs w:val="20"/>
          <w:lang w:val="es-ES_tradnl"/>
        </w:rPr>
        <w:t xml:space="preserve"> </w:t>
      </w:r>
      <w:r w:rsidR="004118C8">
        <w:rPr>
          <w:rFonts w:asciiTheme="minorHAnsi" w:hAnsiTheme="minorHAnsi" w:cstheme="minorHAnsi"/>
          <w:b/>
          <w:sz w:val="20"/>
          <w:szCs w:val="20"/>
          <w:lang w:val="es-ES_tradnl"/>
        </w:rPr>
        <w:t>Gastos de la Transmisión en cualquier de las fases previstas</w:t>
      </w:r>
    </w:p>
    <w:p w14:paraId="605BC6BA" w14:textId="77777777" w:rsidR="004118C8" w:rsidRDefault="004118C8" w:rsidP="004118C8">
      <w:pPr>
        <w:spacing w:line="360" w:lineRule="auto"/>
        <w:ind w:left="567" w:right="-1"/>
        <w:jc w:val="both"/>
        <w:rPr>
          <w:rFonts w:asciiTheme="minorHAnsi" w:hAnsiTheme="minorHAnsi" w:cstheme="minorHAnsi"/>
          <w:sz w:val="20"/>
          <w:szCs w:val="20"/>
          <w:lang w:val="es-ES_tradnl"/>
        </w:rPr>
      </w:pPr>
      <w:r>
        <w:rPr>
          <w:rFonts w:asciiTheme="minorHAnsi" w:hAnsiTheme="minorHAnsi" w:cstheme="minorHAnsi"/>
          <w:sz w:val="20"/>
          <w:szCs w:val="20"/>
          <w:lang w:val="es-ES_tradnl"/>
        </w:rPr>
        <w:t>En caso de llevarse a efecto la transmisión de los bienes en cualquier de las fases reflejadas anteriormente, t</w:t>
      </w:r>
      <w:r w:rsidRPr="00203BBC">
        <w:rPr>
          <w:rFonts w:asciiTheme="minorHAnsi" w:hAnsiTheme="minorHAnsi" w:cstheme="minorHAnsi"/>
          <w:sz w:val="20"/>
          <w:szCs w:val="20"/>
          <w:lang w:val="es-ES_tradnl"/>
        </w:rPr>
        <w:t xml:space="preserve">odos los gastos de la </w:t>
      </w:r>
      <w:proofErr w:type="gramStart"/>
      <w:r>
        <w:rPr>
          <w:rFonts w:asciiTheme="minorHAnsi" w:hAnsiTheme="minorHAnsi" w:cstheme="minorHAnsi"/>
          <w:sz w:val="20"/>
          <w:szCs w:val="20"/>
          <w:lang w:val="es-ES_tradnl"/>
        </w:rPr>
        <w:t>misma</w:t>
      </w:r>
      <w:proofErr w:type="gramEnd"/>
      <w:r w:rsidRPr="00203BBC">
        <w:rPr>
          <w:rFonts w:asciiTheme="minorHAnsi" w:hAnsiTheme="minorHAnsi" w:cstheme="minorHAnsi"/>
          <w:sz w:val="20"/>
          <w:szCs w:val="20"/>
          <w:lang w:val="es-ES_tradnl"/>
        </w:rPr>
        <w:t xml:space="preserve"> así como los derivados de </w:t>
      </w:r>
      <w:r>
        <w:rPr>
          <w:rFonts w:asciiTheme="minorHAnsi" w:hAnsiTheme="minorHAnsi" w:cstheme="minorHAnsi"/>
          <w:sz w:val="20"/>
          <w:szCs w:val="20"/>
          <w:lang w:val="es-ES_tradnl"/>
        </w:rPr>
        <w:t xml:space="preserve">la </w:t>
      </w:r>
      <w:r w:rsidRPr="00203BBC">
        <w:rPr>
          <w:rFonts w:asciiTheme="minorHAnsi" w:hAnsiTheme="minorHAnsi" w:cstheme="minorHAnsi"/>
          <w:sz w:val="20"/>
          <w:szCs w:val="20"/>
          <w:lang w:val="es-ES_tradnl"/>
        </w:rPr>
        <w:t xml:space="preserve">cancelación de cargas y anotaciones registrales, </w:t>
      </w:r>
      <w:r w:rsidRPr="00203BBC">
        <w:rPr>
          <w:rFonts w:asciiTheme="minorHAnsi" w:hAnsiTheme="minorHAnsi" w:cstheme="minorHAnsi"/>
          <w:sz w:val="20"/>
          <w:szCs w:val="20"/>
          <w:lang w:val="es-ES_tradnl"/>
        </w:rPr>
        <w:lastRenderedPageBreak/>
        <w:t xml:space="preserve">tanto de embargos como dimanantes del concurso, </w:t>
      </w:r>
      <w:r w:rsidRPr="00B930DF">
        <w:rPr>
          <w:rFonts w:asciiTheme="minorHAnsi" w:hAnsiTheme="minorHAnsi" w:cstheme="minorHAnsi"/>
          <w:sz w:val="20"/>
          <w:szCs w:val="20"/>
          <w:lang w:val="es-ES_tradnl"/>
        </w:rPr>
        <w:t>incluido el certificado de eficiencia energética</w:t>
      </w:r>
      <w:r>
        <w:rPr>
          <w:rFonts w:asciiTheme="minorHAnsi" w:hAnsiTheme="minorHAnsi" w:cstheme="minorHAnsi"/>
          <w:sz w:val="20"/>
          <w:szCs w:val="20"/>
          <w:lang w:val="es-ES_tradnl"/>
        </w:rPr>
        <w:t xml:space="preserve"> y el impuesto por el Incremento del Valor de los Terrenos de Naturaleza Urbana</w:t>
      </w:r>
      <w:r w:rsidRPr="00B930DF">
        <w:rPr>
          <w:rFonts w:asciiTheme="minorHAnsi" w:hAnsiTheme="minorHAnsi" w:cstheme="minorHAnsi"/>
          <w:sz w:val="20"/>
          <w:szCs w:val="20"/>
          <w:lang w:val="es-ES_tradnl"/>
        </w:rPr>
        <w:t>, serán de la exclusiva cuenta y cargo de los compradores. Los Impuestos Sobre Bienes Inmuebles que ostenten garantía real tácita o hayan sido reconocidos en el concurso con privilegio especial, y los Gastos de Comunidad no satisfechos por la concursada y de los que deba responder la propia finca, en aplicación de lo dispuesto en el artículo 9.1 e) de la Ley de Propiedad Horizontal, también serán satisfechos por la parte compradora, así como los gastos de desmontaje y transporte de los bienes que resulten necesarios para la entrega.</w:t>
      </w:r>
    </w:p>
    <w:p w14:paraId="3BE3ABAE" w14:textId="77777777" w:rsidR="004118C8" w:rsidRDefault="004118C8" w:rsidP="004118C8">
      <w:pPr>
        <w:spacing w:line="360" w:lineRule="auto"/>
        <w:ind w:left="567" w:right="-1"/>
        <w:jc w:val="both"/>
        <w:rPr>
          <w:rFonts w:asciiTheme="minorHAnsi" w:hAnsiTheme="minorHAnsi" w:cstheme="minorHAnsi"/>
          <w:sz w:val="20"/>
          <w:szCs w:val="20"/>
          <w:lang w:val="es-ES_tradnl"/>
        </w:rPr>
      </w:pPr>
    </w:p>
    <w:p w14:paraId="283E1172" w14:textId="77777777" w:rsidR="004118C8" w:rsidRPr="00786FCB" w:rsidRDefault="004118C8" w:rsidP="004118C8">
      <w:pPr>
        <w:spacing w:line="360" w:lineRule="auto"/>
        <w:ind w:left="567" w:right="-1"/>
        <w:jc w:val="both"/>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Igual situación se presenta para los </w:t>
      </w:r>
      <w:r w:rsidRPr="00301A9F">
        <w:rPr>
          <w:rFonts w:asciiTheme="minorHAnsi" w:hAnsiTheme="minorHAnsi" w:cstheme="minorHAnsi"/>
          <w:sz w:val="20"/>
          <w:szCs w:val="20"/>
          <w:lang w:val="es-ES_tradnl"/>
        </w:rPr>
        <w:t xml:space="preserve">gastos de gestión devengados por </w:t>
      </w:r>
      <w:r>
        <w:rPr>
          <w:rFonts w:asciiTheme="minorHAnsi" w:hAnsiTheme="minorHAnsi" w:cstheme="minorHAnsi"/>
          <w:sz w:val="20"/>
          <w:szCs w:val="20"/>
          <w:lang w:val="es-ES_tradnl"/>
        </w:rPr>
        <w:t>la intervención de la</w:t>
      </w:r>
      <w:r w:rsidRPr="00301A9F">
        <w:rPr>
          <w:rFonts w:asciiTheme="minorHAnsi" w:hAnsiTheme="minorHAnsi" w:cstheme="minorHAnsi"/>
          <w:sz w:val="20"/>
          <w:szCs w:val="20"/>
          <w:lang w:val="es-ES_tradnl"/>
        </w:rPr>
        <w:t xml:space="preserve"> entidad especializada en la realización de los bienes</w:t>
      </w:r>
      <w:r>
        <w:rPr>
          <w:rFonts w:asciiTheme="minorHAnsi" w:hAnsiTheme="minorHAnsi" w:cstheme="minorHAnsi"/>
          <w:sz w:val="20"/>
          <w:szCs w:val="20"/>
          <w:lang w:val="es-ES_tradnl"/>
        </w:rPr>
        <w:t xml:space="preserve">, gastos que correrán </w:t>
      </w:r>
      <w:r w:rsidRPr="00301A9F">
        <w:rPr>
          <w:rFonts w:asciiTheme="minorHAnsi" w:hAnsiTheme="minorHAnsi" w:cstheme="minorHAnsi"/>
          <w:sz w:val="20"/>
          <w:szCs w:val="20"/>
          <w:lang w:val="es-ES_tradnl"/>
        </w:rPr>
        <w:t xml:space="preserve">a cargo de los </w:t>
      </w:r>
      <w:r w:rsidRPr="004118C8">
        <w:rPr>
          <w:rFonts w:asciiTheme="minorHAnsi" w:hAnsiTheme="minorHAnsi" w:cstheme="minorHAnsi"/>
          <w:sz w:val="20"/>
          <w:szCs w:val="20"/>
          <w:lang w:val="es-ES_tradnl"/>
        </w:rPr>
        <w:t xml:space="preserve">posibles compradores o licitantes, sin ningún tipo de repercusión a la concursada o a la propia administración concursal. Dichos gastos de gestión se establecen en un porcentaje sobre el valor final de venta, siendo éste del 5% para los bienes inmuebles y 10% para el resto de </w:t>
      </w:r>
      <w:proofErr w:type="gramStart"/>
      <w:r w:rsidRPr="004118C8">
        <w:rPr>
          <w:rFonts w:asciiTheme="minorHAnsi" w:hAnsiTheme="minorHAnsi" w:cstheme="minorHAnsi"/>
          <w:sz w:val="20"/>
          <w:szCs w:val="20"/>
          <w:lang w:val="es-ES_tradnl"/>
        </w:rPr>
        <w:t>bienes</w:t>
      </w:r>
      <w:proofErr w:type="gramEnd"/>
      <w:r w:rsidRPr="004118C8">
        <w:rPr>
          <w:rFonts w:asciiTheme="minorHAnsi" w:hAnsiTheme="minorHAnsi" w:cstheme="minorHAnsi"/>
          <w:sz w:val="20"/>
          <w:szCs w:val="20"/>
          <w:lang w:val="es-ES_tradnl"/>
        </w:rPr>
        <w:t xml:space="preserve">. Téngase en cuenta que, </w:t>
      </w:r>
      <w:proofErr w:type="gramStart"/>
      <w:r w:rsidRPr="004118C8">
        <w:rPr>
          <w:rFonts w:asciiTheme="minorHAnsi" w:hAnsiTheme="minorHAnsi" w:cstheme="minorHAnsi"/>
          <w:sz w:val="20"/>
          <w:szCs w:val="20"/>
          <w:lang w:val="es-ES_tradnl"/>
        </w:rPr>
        <w:t>de acuerdo al</w:t>
      </w:r>
      <w:proofErr w:type="gramEnd"/>
      <w:r w:rsidRPr="004118C8">
        <w:rPr>
          <w:rFonts w:asciiTheme="minorHAnsi" w:hAnsiTheme="minorHAnsi" w:cstheme="minorHAnsi"/>
          <w:sz w:val="20"/>
          <w:szCs w:val="20"/>
          <w:lang w:val="es-ES_tradnl"/>
        </w:rPr>
        <w:t xml:space="preserve"> Auto de la AP. De Madrid, de 11 de abril de 2.016 </w:t>
      </w:r>
      <w:r w:rsidRPr="004118C8">
        <w:rPr>
          <w:rFonts w:asciiTheme="minorHAnsi" w:hAnsiTheme="minorHAnsi" w:cstheme="minorHAnsi"/>
          <w:i/>
          <w:sz w:val="20"/>
          <w:szCs w:val="20"/>
          <w:lang w:val="es-ES_tradnl"/>
        </w:rPr>
        <w:t xml:space="preserve">“El hecho de que puedan derivar gastos de la realización no comporta que el plan de liquidación no pueda contemplar dicha alternativa, dado que la venta por entidad especializada también permite optimizar el valor de realización y la agilización del proceso de liquidación”. </w:t>
      </w:r>
      <w:r w:rsidRPr="004118C8">
        <w:rPr>
          <w:rFonts w:asciiTheme="minorHAnsi" w:hAnsiTheme="minorHAnsi" w:cstheme="minorHAnsi"/>
          <w:sz w:val="20"/>
          <w:szCs w:val="20"/>
          <w:lang w:val="es-ES_tradnl"/>
        </w:rPr>
        <w:t xml:space="preserve">Del mismo modo, prosigue el Auto, </w:t>
      </w:r>
      <w:r w:rsidRPr="004118C8">
        <w:rPr>
          <w:rFonts w:asciiTheme="minorHAnsi" w:hAnsiTheme="minorHAnsi" w:cstheme="minorHAnsi"/>
          <w:i/>
          <w:sz w:val="20"/>
          <w:szCs w:val="20"/>
          <w:lang w:val="es-ES_tradnl"/>
        </w:rPr>
        <w:t>“la designación de entidad especializada no constituye externalización de funciones judiciales, (…) pues su finalidad no es tal, sino la de establecer cauces alternativos de realización del valor de los bienes que permitan maximizar dicho valor y agilizar los trámites de ejecución. En definitiva, la entidad especializada a través de la cual se efectúa la venta no está al servicio del Letrado de la Administración de Justicia ni de la Administración Concursal, sino que constituye una alternativa de realización de bienes y persigue determinados fines de la ejecución y en el concurso a los fines de la liquidación y al interés de la masa (…).”</w:t>
      </w:r>
    </w:p>
    <w:p w14:paraId="70301715" w14:textId="77777777" w:rsidR="004118C8" w:rsidRDefault="004118C8" w:rsidP="004118C8">
      <w:pPr>
        <w:spacing w:line="360" w:lineRule="auto"/>
        <w:ind w:left="567" w:right="-1"/>
        <w:jc w:val="both"/>
        <w:rPr>
          <w:rFonts w:asciiTheme="minorHAnsi" w:hAnsiTheme="minorHAnsi" w:cstheme="minorHAnsi"/>
          <w:sz w:val="20"/>
          <w:szCs w:val="20"/>
          <w:lang w:val="es-ES_tradnl"/>
        </w:rPr>
      </w:pPr>
    </w:p>
    <w:p w14:paraId="7FF26434" w14:textId="77777777" w:rsidR="004118C8" w:rsidRPr="00725CCA" w:rsidRDefault="004118C8" w:rsidP="004118C8">
      <w:pPr>
        <w:spacing w:line="360" w:lineRule="auto"/>
        <w:ind w:left="567" w:right="-1"/>
        <w:jc w:val="both"/>
        <w:rPr>
          <w:rFonts w:asciiTheme="minorHAnsi" w:hAnsiTheme="minorHAnsi" w:cstheme="minorHAnsi"/>
          <w:i/>
          <w:sz w:val="20"/>
          <w:szCs w:val="20"/>
          <w:lang w:val="es-ES_tradnl"/>
        </w:rPr>
      </w:pPr>
      <w:r>
        <w:rPr>
          <w:rFonts w:asciiTheme="minorHAnsi" w:hAnsiTheme="minorHAnsi" w:cstheme="minorHAnsi"/>
          <w:sz w:val="20"/>
          <w:szCs w:val="20"/>
          <w:lang w:val="es-ES_tradnl"/>
        </w:rPr>
        <w:t xml:space="preserve">Así mismo, en el Auto de la AP de Madrid, de 21 de septiembre de 2.018 se manifiesta que </w:t>
      </w:r>
      <w:r w:rsidRPr="00725CCA">
        <w:rPr>
          <w:rFonts w:asciiTheme="minorHAnsi" w:hAnsiTheme="minorHAnsi" w:cstheme="minorHAnsi"/>
          <w:i/>
          <w:sz w:val="20"/>
          <w:szCs w:val="20"/>
          <w:lang w:val="es-ES_tradnl"/>
        </w:rPr>
        <w:t>“la entidad especi</w:t>
      </w:r>
      <w:r>
        <w:rPr>
          <w:rFonts w:asciiTheme="minorHAnsi" w:hAnsiTheme="minorHAnsi" w:cstheme="minorHAnsi"/>
          <w:i/>
          <w:sz w:val="20"/>
          <w:szCs w:val="20"/>
          <w:lang w:val="es-ES_tradnl"/>
        </w:rPr>
        <w:t>a</w:t>
      </w:r>
      <w:r w:rsidRPr="00725CCA">
        <w:rPr>
          <w:rFonts w:asciiTheme="minorHAnsi" w:hAnsiTheme="minorHAnsi" w:cstheme="minorHAnsi"/>
          <w:i/>
          <w:sz w:val="20"/>
          <w:szCs w:val="20"/>
          <w:lang w:val="es-ES_tradnl"/>
        </w:rPr>
        <w:t>li</w:t>
      </w:r>
      <w:r>
        <w:rPr>
          <w:rFonts w:asciiTheme="minorHAnsi" w:hAnsiTheme="minorHAnsi" w:cstheme="minorHAnsi"/>
          <w:i/>
          <w:sz w:val="20"/>
          <w:szCs w:val="20"/>
          <w:lang w:val="es-ES_tradnl"/>
        </w:rPr>
        <w:t>z</w:t>
      </w:r>
      <w:r w:rsidRPr="00725CCA">
        <w:rPr>
          <w:rFonts w:asciiTheme="minorHAnsi" w:hAnsiTheme="minorHAnsi" w:cstheme="minorHAnsi"/>
          <w:i/>
          <w:sz w:val="20"/>
          <w:szCs w:val="20"/>
          <w:lang w:val="es-ES_tradnl"/>
        </w:rPr>
        <w:t>ada no es una auxiliar cuyos costes deban asumirse por la Admini</w:t>
      </w:r>
      <w:r>
        <w:rPr>
          <w:rFonts w:asciiTheme="minorHAnsi" w:hAnsiTheme="minorHAnsi" w:cstheme="minorHAnsi"/>
          <w:i/>
          <w:sz w:val="20"/>
          <w:szCs w:val="20"/>
          <w:lang w:val="es-ES_tradnl"/>
        </w:rPr>
        <w:t>s</w:t>
      </w:r>
      <w:r w:rsidRPr="00725CCA">
        <w:rPr>
          <w:rFonts w:asciiTheme="minorHAnsi" w:hAnsiTheme="minorHAnsi" w:cstheme="minorHAnsi"/>
          <w:i/>
          <w:sz w:val="20"/>
          <w:szCs w:val="20"/>
          <w:lang w:val="es-ES_tradnl"/>
        </w:rPr>
        <w:t>tración Concursal, sino que se</w:t>
      </w:r>
      <w:r>
        <w:rPr>
          <w:rFonts w:asciiTheme="minorHAnsi" w:hAnsiTheme="minorHAnsi" w:cstheme="minorHAnsi"/>
          <w:i/>
          <w:sz w:val="20"/>
          <w:szCs w:val="20"/>
          <w:lang w:val="es-ES_tradnl"/>
        </w:rPr>
        <w:t xml:space="preserve"> </w:t>
      </w:r>
      <w:r w:rsidRPr="00725CCA">
        <w:rPr>
          <w:rFonts w:asciiTheme="minorHAnsi" w:hAnsiTheme="minorHAnsi" w:cstheme="minorHAnsi"/>
          <w:i/>
          <w:sz w:val="20"/>
          <w:szCs w:val="20"/>
          <w:lang w:val="es-ES_tradnl"/>
        </w:rPr>
        <w:t>trata de un agente encargado de un modo de realización de bienes que pre</w:t>
      </w:r>
      <w:r>
        <w:rPr>
          <w:rFonts w:asciiTheme="minorHAnsi" w:hAnsiTheme="minorHAnsi" w:cstheme="minorHAnsi"/>
          <w:i/>
          <w:sz w:val="20"/>
          <w:szCs w:val="20"/>
          <w:lang w:val="es-ES_tradnl"/>
        </w:rPr>
        <w:t>s</w:t>
      </w:r>
      <w:r w:rsidRPr="00725CCA">
        <w:rPr>
          <w:rFonts w:asciiTheme="minorHAnsi" w:hAnsiTheme="minorHAnsi" w:cstheme="minorHAnsi"/>
          <w:i/>
          <w:sz w:val="20"/>
          <w:szCs w:val="20"/>
          <w:lang w:val="es-ES_tradnl"/>
        </w:rPr>
        <w:t>enta indudables ventajas para el concurso.</w:t>
      </w:r>
      <w:r>
        <w:rPr>
          <w:rFonts w:asciiTheme="minorHAnsi" w:hAnsiTheme="minorHAnsi" w:cstheme="minorHAnsi"/>
          <w:sz w:val="20"/>
          <w:szCs w:val="20"/>
          <w:lang w:val="es-ES_tradnl"/>
        </w:rPr>
        <w:t xml:space="preserve"> Igualmente, prosigue dicho Auto, “</w:t>
      </w:r>
      <w:r>
        <w:rPr>
          <w:rFonts w:asciiTheme="minorHAnsi" w:hAnsiTheme="minorHAnsi" w:cstheme="minorHAnsi"/>
          <w:i/>
          <w:sz w:val="20"/>
          <w:szCs w:val="20"/>
          <w:lang w:val="es-ES_tradnl"/>
        </w:rPr>
        <w:t>en esa tesitura hemos considerado correcto repercutir los costes al adquiriente, lo que libera a la masa del concurso de un gasto que de otro modo tendría que afrontar.”</w:t>
      </w:r>
    </w:p>
    <w:p w14:paraId="10FB2E88" w14:textId="77777777" w:rsidR="004118C8" w:rsidRPr="00114C67" w:rsidRDefault="004118C8" w:rsidP="004118C8">
      <w:pPr>
        <w:spacing w:line="360" w:lineRule="auto"/>
        <w:ind w:left="567" w:right="-1"/>
        <w:jc w:val="both"/>
        <w:rPr>
          <w:rFonts w:asciiTheme="minorHAnsi" w:hAnsiTheme="minorHAnsi" w:cstheme="minorHAnsi"/>
          <w:sz w:val="20"/>
          <w:szCs w:val="20"/>
          <w:lang w:val="es-ES_tradnl"/>
        </w:rPr>
      </w:pPr>
    </w:p>
    <w:p w14:paraId="0F34D2D4" w14:textId="77777777" w:rsidR="004118C8" w:rsidRPr="00203BBC" w:rsidRDefault="004118C8" w:rsidP="004118C8">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sz w:val="20"/>
          <w:szCs w:val="20"/>
          <w:lang w:val="es-ES_tradnl"/>
        </w:rPr>
        <w:t>Cualquier acreedor podrá concurrir a la venta pública, tanto directa como a través de la subasta pública que se prevé posteriormente, incluso el que ostente derecho sobre los bienes afectos a privilegio especial. Este último estará</w:t>
      </w:r>
      <w:r>
        <w:rPr>
          <w:rFonts w:asciiTheme="minorHAnsi" w:hAnsiTheme="minorHAnsi" w:cstheme="minorHAnsi"/>
          <w:sz w:val="20"/>
          <w:szCs w:val="20"/>
          <w:lang w:val="es-ES_tradnl"/>
        </w:rPr>
        <w:t>,</w:t>
      </w:r>
      <w:r w:rsidRPr="00203BBC">
        <w:rPr>
          <w:rFonts w:asciiTheme="minorHAnsi" w:hAnsiTheme="minorHAnsi" w:cstheme="minorHAnsi"/>
          <w:sz w:val="20"/>
          <w:szCs w:val="20"/>
          <w:lang w:val="es-ES_tradnl"/>
        </w:rPr>
        <w:t xml:space="preserve"> en todo caso</w:t>
      </w:r>
      <w:r>
        <w:rPr>
          <w:rFonts w:asciiTheme="minorHAnsi" w:hAnsiTheme="minorHAnsi" w:cstheme="minorHAnsi"/>
          <w:sz w:val="20"/>
          <w:szCs w:val="20"/>
          <w:lang w:val="es-ES_tradnl"/>
        </w:rPr>
        <w:t>,</w:t>
      </w:r>
      <w:r w:rsidRPr="00203BBC">
        <w:rPr>
          <w:rFonts w:asciiTheme="minorHAnsi" w:hAnsiTheme="minorHAnsi" w:cstheme="minorHAnsi"/>
          <w:sz w:val="20"/>
          <w:szCs w:val="20"/>
          <w:lang w:val="es-ES_tradnl"/>
        </w:rPr>
        <w:t xml:space="preserve"> exento de efectuar cualquier depósito o constituir fianza que pudiera exigirse para concurrir a la venta.</w:t>
      </w:r>
    </w:p>
    <w:p w14:paraId="7888C410" w14:textId="77777777" w:rsidR="004118C8" w:rsidRPr="00203BBC" w:rsidRDefault="004118C8" w:rsidP="004118C8">
      <w:pPr>
        <w:spacing w:line="360" w:lineRule="auto"/>
        <w:ind w:left="567" w:right="-1"/>
        <w:jc w:val="both"/>
        <w:rPr>
          <w:rFonts w:asciiTheme="minorHAnsi" w:hAnsiTheme="minorHAnsi" w:cstheme="minorHAnsi"/>
          <w:sz w:val="20"/>
          <w:szCs w:val="20"/>
          <w:lang w:val="es-ES_tradnl"/>
        </w:rPr>
      </w:pPr>
    </w:p>
    <w:p w14:paraId="31D68ABB" w14:textId="77777777" w:rsidR="004118C8" w:rsidRPr="00203BBC" w:rsidRDefault="004118C8" w:rsidP="004118C8">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sz w:val="20"/>
          <w:szCs w:val="20"/>
          <w:lang w:val="es-ES_tradnl"/>
        </w:rPr>
        <w:t xml:space="preserve">El pago del precio deberá efectuarse al contado al tiempo del otorgamiento del contrato de compraventa, y su importe se destinará al pago del crédito con privilegio especial. </w:t>
      </w:r>
      <w:r>
        <w:rPr>
          <w:rFonts w:asciiTheme="minorHAnsi" w:hAnsiTheme="minorHAnsi" w:cstheme="minorHAnsi"/>
          <w:sz w:val="20"/>
          <w:szCs w:val="20"/>
          <w:lang w:val="es-ES_tradnl"/>
        </w:rPr>
        <w:t>El</w:t>
      </w:r>
      <w:r w:rsidRPr="00203BBC">
        <w:rPr>
          <w:rFonts w:asciiTheme="minorHAnsi" w:hAnsiTheme="minorHAnsi" w:cstheme="minorHAnsi"/>
          <w:sz w:val="20"/>
          <w:szCs w:val="20"/>
          <w:lang w:val="es-ES_tradnl"/>
        </w:rPr>
        <w:t xml:space="preserve"> acreedor con privilegio especial deberá concurrir a la venta y otorgar cuantos documentos públicos o privados sean necesarios para la cancelación </w:t>
      </w:r>
      <w:r w:rsidRPr="00203BBC">
        <w:rPr>
          <w:rFonts w:asciiTheme="minorHAnsi" w:hAnsiTheme="minorHAnsi" w:cstheme="minorHAnsi"/>
          <w:sz w:val="20"/>
          <w:szCs w:val="20"/>
          <w:lang w:val="es-ES_tradnl"/>
        </w:rPr>
        <w:lastRenderedPageBreak/>
        <w:t>de cargas registrales o de otra índole, recibiendo en ese acto el importe del precio hasta el pago, si alcanza, de su crédito privilegiado. El resto, si lo hubiere, se ingresará en la cuenta intervenida para su aplicación conforme a derecho.</w:t>
      </w:r>
    </w:p>
    <w:p w14:paraId="0E94F796" w14:textId="77777777" w:rsidR="004118C8" w:rsidRPr="00203BBC" w:rsidRDefault="004118C8" w:rsidP="004118C8">
      <w:pPr>
        <w:spacing w:line="360" w:lineRule="auto"/>
        <w:ind w:left="567" w:right="-1"/>
        <w:jc w:val="both"/>
        <w:rPr>
          <w:rFonts w:asciiTheme="minorHAnsi" w:hAnsiTheme="minorHAnsi" w:cstheme="minorHAnsi"/>
          <w:sz w:val="20"/>
          <w:szCs w:val="20"/>
          <w:lang w:val="es-ES_tradnl"/>
        </w:rPr>
      </w:pPr>
    </w:p>
    <w:p w14:paraId="03EAEC32" w14:textId="77777777" w:rsidR="004118C8" w:rsidRPr="00203BBC" w:rsidRDefault="004118C8" w:rsidP="004118C8">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sz w:val="20"/>
          <w:szCs w:val="20"/>
          <w:lang w:val="es-ES_tradnl"/>
        </w:rPr>
        <w:t xml:space="preserve">En caso de incumplimiento de los acreedores con privilegio especial prevista en el párrafo anterior, la cancelación registral del privilegio especial y demás cargas anteriores constituidas a favor de créditos concursales se verificará por </w:t>
      </w:r>
      <w:r w:rsidR="00A732C6">
        <w:rPr>
          <w:rFonts w:asciiTheme="minorHAnsi" w:hAnsiTheme="minorHAnsi" w:cstheme="minorHAnsi"/>
          <w:sz w:val="20"/>
          <w:szCs w:val="20"/>
          <w:lang w:val="es-ES_tradnl"/>
        </w:rPr>
        <w:t xml:space="preserve">el Juez del concurso mediante Auto, </w:t>
      </w:r>
      <w:r w:rsidRPr="00203BBC">
        <w:rPr>
          <w:rFonts w:asciiTheme="minorHAnsi" w:hAnsiTheme="minorHAnsi" w:cstheme="minorHAnsi"/>
          <w:sz w:val="20"/>
          <w:szCs w:val="20"/>
          <w:lang w:val="es-ES_tradnl"/>
        </w:rPr>
        <w:t>tras acreditación de la venta al mejor postor, en aplicación analógica del 642 de la LEC y art. 149.</w:t>
      </w:r>
      <w:r w:rsidR="00A732C6">
        <w:rPr>
          <w:rFonts w:asciiTheme="minorHAnsi" w:hAnsiTheme="minorHAnsi" w:cstheme="minorHAnsi"/>
          <w:sz w:val="20"/>
          <w:szCs w:val="20"/>
          <w:lang w:val="es-ES_tradnl"/>
        </w:rPr>
        <w:t>5</w:t>
      </w:r>
      <w:r w:rsidRPr="00203BBC">
        <w:rPr>
          <w:rFonts w:asciiTheme="minorHAnsi" w:hAnsiTheme="minorHAnsi" w:cstheme="minorHAnsi"/>
          <w:sz w:val="20"/>
          <w:szCs w:val="20"/>
          <w:lang w:val="es-ES_tradnl"/>
        </w:rPr>
        <w:t xml:space="preserve"> de la LC.</w:t>
      </w:r>
    </w:p>
    <w:p w14:paraId="6673DE34" w14:textId="77777777" w:rsidR="004118C8" w:rsidRDefault="004118C8" w:rsidP="00D71C9D">
      <w:pPr>
        <w:spacing w:line="360" w:lineRule="auto"/>
        <w:ind w:left="567" w:right="-1"/>
        <w:jc w:val="both"/>
        <w:rPr>
          <w:rFonts w:asciiTheme="minorHAnsi" w:hAnsiTheme="minorHAnsi" w:cstheme="minorHAnsi"/>
          <w:b/>
          <w:sz w:val="20"/>
          <w:szCs w:val="20"/>
          <w:lang w:val="es-ES_tradnl"/>
        </w:rPr>
      </w:pPr>
    </w:p>
    <w:p w14:paraId="062058E5" w14:textId="77777777" w:rsidR="004118C8" w:rsidRDefault="004118C8" w:rsidP="00D71C9D">
      <w:pPr>
        <w:spacing w:line="360" w:lineRule="auto"/>
        <w:ind w:left="567" w:right="-1"/>
        <w:jc w:val="both"/>
        <w:rPr>
          <w:rFonts w:asciiTheme="minorHAnsi" w:hAnsiTheme="minorHAnsi" w:cstheme="minorHAnsi"/>
          <w:b/>
          <w:sz w:val="20"/>
          <w:szCs w:val="20"/>
          <w:lang w:val="es-ES_tradnl"/>
        </w:rPr>
      </w:pPr>
    </w:p>
    <w:p w14:paraId="21FF012A" w14:textId="77777777" w:rsidR="00B30E7A" w:rsidRPr="00B30E7A" w:rsidRDefault="004118C8" w:rsidP="00D71C9D">
      <w:pPr>
        <w:spacing w:line="360" w:lineRule="auto"/>
        <w:ind w:left="567" w:right="-1"/>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3.</w:t>
      </w:r>
      <w:r w:rsidR="00CA7BAD">
        <w:rPr>
          <w:rFonts w:asciiTheme="minorHAnsi" w:hAnsiTheme="minorHAnsi" w:cstheme="minorHAnsi"/>
          <w:b/>
          <w:sz w:val="20"/>
          <w:szCs w:val="20"/>
          <w:lang w:val="es-ES_tradnl"/>
        </w:rPr>
        <w:t>4</w:t>
      </w:r>
      <w:r>
        <w:rPr>
          <w:rFonts w:asciiTheme="minorHAnsi" w:hAnsiTheme="minorHAnsi" w:cstheme="minorHAnsi"/>
          <w:b/>
          <w:sz w:val="20"/>
          <w:szCs w:val="20"/>
          <w:lang w:val="es-ES_tradnl"/>
        </w:rPr>
        <w:t xml:space="preserve">.- </w:t>
      </w:r>
      <w:r w:rsidR="00B30E7A" w:rsidRPr="00B30E7A">
        <w:rPr>
          <w:rFonts w:asciiTheme="minorHAnsi" w:hAnsiTheme="minorHAnsi" w:cstheme="minorHAnsi"/>
          <w:b/>
          <w:sz w:val="20"/>
          <w:szCs w:val="20"/>
          <w:lang w:val="es-ES_tradnl"/>
        </w:rPr>
        <w:t>De</w:t>
      </w:r>
      <w:r w:rsidR="0055295C">
        <w:rPr>
          <w:rFonts w:asciiTheme="minorHAnsi" w:hAnsiTheme="minorHAnsi" w:cstheme="minorHAnsi"/>
          <w:b/>
          <w:sz w:val="20"/>
          <w:szCs w:val="20"/>
          <w:lang w:val="es-ES_tradnl"/>
        </w:rPr>
        <w:t xml:space="preserve"> la Des</w:t>
      </w:r>
      <w:r w:rsidR="00B30E7A" w:rsidRPr="00B30E7A">
        <w:rPr>
          <w:rFonts w:asciiTheme="minorHAnsi" w:hAnsiTheme="minorHAnsi" w:cstheme="minorHAnsi"/>
          <w:b/>
          <w:sz w:val="20"/>
          <w:szCs w:val="20"/>
          <w:lang w:val="es-ES_tradnl"/>
        </w:rPr>
        <w:t>trucción y/o Abandono</w:t>
      </w:r>
    </w:p>
    <w:p w14:paraId="4EDC7608" w14:textId="77777777" w:rsidR="00B30E7A" w:rsidRDefault="00B30E7A" w:rsidP="00D71C9D">
      <w:pPr>
        <w:spacing w:line="360" w:lineRule="auto"/>
        <w:ind w:left="567" w:right="-1"/>
        <w:jc w:val="both"/>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Finalmente, en caso de que algún bien reflejado en el inventario no hubiera podido ser liquidado durante las fases </w:t>
      </w:r>
      <w:r w:rsidRPr="004118C8">
        <w:rPr>
          <w:rFonts w:asciiTheme="minorHAnsi" w:hAnsiTheme="minorHAnsi" w:cstheme="minorHAnsi"/>
          <w:sz w:val="20"/>
          <w:szCs w:val="20"/>
          <w:lang w:val="es-ES_tradnl"/>
        </w:rPr>
        <w:t xml:space="preserve">anteriores, </w:t>
      </w:r>
      <w:r w:rsidR="004118C8" w:rsidRPr="004118C8">
        <w:rPr>
          <w:rFonts w:asciiTheme="minorHAnsi" w:hAnsiTheme="minorHAnsi" w:cstheme="minorHAnsi"/>
          <w:sz w:val="20"/>
          <w:szCs w:val="20"/>
          <w:lang w:val="es-ES_tradnl"/>
        </w:rPr>
        <w:t>se entenderá desprovisto de valor económico a los efectos del concurso y su subsistencia no impedirá la conclusión del procedimiento. E</w:t>
      </w:r>
      <w:r w:rsidRPr="004118C8">
        <w:rPr>
          <w:rFonts w:asciiTheme="minorHAnsi" w:hAnsiTheme="minorHAnsi" w:cstheme="minorHAnsi"/>
          <w:sz w:val="20"/>
          <w:szCs w:val="20"/>
          <w:lang w:val="es-ES_tradnl"/>
        </w:rPr>
        <w:t>sta Administración Concursal</w:t>
      </w:r>
      <w:r w:rsidR="004118C8" w:rsidRPr="004118C8">
        <w:rPr>
          <w:rFonts w:asciiTheme="minorHAnsi" w:hAnsiTheme="minorHAnsi" w:cstheme="minorHAnsi"/>
          <w:sz w:val="20"/>
          <w:szCs w:val="20"/>
          <w:lang w:val="es-ES_tradnl"/>
        </w:rPr>
        <w:t xml:space="preserve"> </w:t>
      </w:r>
      <w:r w:rsidR="004118C8">
        <w:rPr>
          <w:rFonts w:asciiTheme="minorHAnsi" w:hAnsiTheme="minorHAnsi" w:cstheme="minorHAnsi"/>
          <w:sz w:val="20"/>
          <w:szCs w:val="20"/>
          <w:lang w:val="es-ES_tradnl"/>
        </w:rPr>
        <w:t xml:space="preserve">podrá tras agotar todas las fases previstas de ventas, proceder </w:t>
      </w:r>
      <w:r>
        <w:rPr>
          <w:rFonts w:asciiTheme="minorHAnsi" w:hAnsiTheme="minorHAnsi" w:cstheme="minorHAnsi"/>
          <w:sz w:val="20"/>
          <w:szCs w:val="20"/>
          <w:lang w:val="es-ES_tradnl"/>
        </w:rPr>
        <w:t>a su destrucción</w:t>
      </w:r>
      <w:r w:rsidR="004118C8">
        <w:rPr>
          <w:rFonts w:asciiTheme="minorHAnsi" w:hAnsiTheme="minorHAnsi" w:cstheme="minorHAnsi"/>
          <w:sz w:val="20"/>
          <w:szCs w:val="20"/>
          <w:lang w:val="es-ES_tradnl"/>
        </w:rPr>
        <w:t>,</w:t>
      </w:r>
      <w:r>
        <w:rPr>
          <w:rFonts w:asciiTheme="minorHAnsi" w:hAnsiTheme="minorHAnsi" w:cstheme="minorHAnsi"/>
          <w:sz w:val="20"/>
          <w:szCs w:val="20"/>
          <w:lang w:val="es-ES_tradnl"/>
        </w:rPr>
        <w:t xml:space="preserve"> abandono, </w:t>
      </w:r>
      <w:r w:rsidR="004118C8">
        <w:rPr>
          <w:rFonts w:asciiTheme="minorHAnsi" w:hAnsiTheme="minorHAnsi" w:cstheme="minorHAnsi"/>
          <w:sz w:val="20"/>
          <w:szCs w:val="20"/>
          <w:lang w:val="es-ES_tradnl"/>
        </w:rPr>
        <w:t xml:space="preserve">o entrega a organizaciones benéficas. </w:t>
      </w:r>
    </w:p>
    <w:p w14:paraId="7AA8FF92" w14:textId="77777777" w:rsidR="00B30E7A" w:rsidRPr="00B30E7A" w:rsidRDefault="00B30E7A" w:rsidP="00D71C9D">
      <w:pPr>
        <w:spacing w:line="360" w:lineRule="auto"/>
        <w:ind w:left="567" w:right="-1"/>
        <w:jc w:val="both"/>
        <w:rPr>
          <w:rFonts w:asciiTheme="minorHAnsi" w:hAnsiTheme="minorHAnsi" w:cstheme="minorHAnsi"/>
          <w:sz w:val="20"/>
          <w:szCs w:val="20"/>
          <w:lang w:val="es-ES_tradnl"/>
        </w:rPr>
      </w:pPr>
    </w:p>
    <w:bookmarkEnd w:id="0"/>
    <w:bookmarkEnd w:id="1"/>
    <w:p w14:paraId="40618F1B" w14:textId="77777777" w:rsidR="004741CE" w:rsidRDefault="004741CE">
      <w:pPr>
        <w:spacing w:after="200" w:line="276" w:lineRule="auto"/>
        <w:rPr>
          <w:rFonts w:asciiTheme="minorHAnsi" w:hAnsiTheme="minorHAnsi" w:cstheme="minorHAnsi"/>
          <w:b/>
          <w:bCs/>
          <w:lang w:val="es-ES_tradnl"/>
        </w:rPr>
      </w:pPr>
      <w:r>
        <w:rPr>
          <w:rFonts w:asciiTheme="minorHAnsi" w:hAnsiTheme="minorHAnsi" w:cstheme="minorHAnsi"/>
          <w:b/>
          <w:bCs/>
          <w:lang w:val="es-ES_tradnl"/>
        </w:rPr>
        <w:br w:type="page"/>
      </w:r>
    </w:p>
    <w:p w14:paraId="79BBDD71" w14:textId="77777777" w:rsidR="00D71C9D" w:rsidRPr="00B30E7A" w:rsidRDefault="00B30E7A" w:rsidP="00D71C9D">
      <w:pPr>
        <w:spacing w:line="360" w:lineRule="auto"/>
        <w:ind w:left="567" w:right="-1"/>
        <w:jc w:val="both"/>
        <w:rPr>
          <w:rFonts w:asciiTheme="minorHAnsi" w:hAnsiTheme="minorHAnsi" w:cstheme="minorHAnsi"/>
          <w:b/>
          <w:bCs/>
          <w:lang w:val="es-ES_tradnl"/>
        </w:rPr>
      </w:pPr>
      <w:r w:rsidRPr="00B30E7A">
        <w:rPr>
          <w:rFonts w:asciiTheme="minorHAnsi" w:hAnsiTheme="minorHAnsi" w:cstheme="minorHAnsi"/>
          <w:b/>
          <w:bCs/>
          <w:lang w:val="es-ES_tradnl"/>
        </w:rPr>
        <w:lastRenderedPageBreak/>
        <w:t>4.</w:t>
      </w:r>
      <w:r>
        <w:rPr>
          <w:rFonts w:asciiTheme="minorHAnsi" w:hAnsiTheme="minorHAnsi" w:cstheme="minorHAnsi"/>
          <w:b/>
          <w:bCs/>
          <w:lang w:val="es-ES_tradnl"/>
        </w:rPr>
        <w:t>-</w:t>
      </w:r>
      <w:r w:rsidRPr="00B30E7A">
        <w:rPr>
          <w:rFonts w:asciiTheme="minorHAnsi" w:hAnsiTheme="minorHAnsi" w:cstheme="minorHAnsi"/>
          <w:b/>
          <w:bCs/>
          <w:lang w:val="es-ES_tradnl"/>
        </w:rPr>
        <w:t xml:space="preserve"> </w:t>
      </w:r>
      <w:r w:rsidR="00D71C9D" w:rsidRPr="00B30E7A">
        <w:rPr>
          <w:rFonts w:asciiTheme="minorHAnsi" w:hAnsiTheme="minorHAnsi" w:cstheme="minorHAnsi"/>
          <w:b/>
          <w:bCs/>
          <w:lang w:val="es-ES_tradnl"/>
        </w:rPr>
        <w:t xml:space="preserve">Sobre los pagos a realizar con el caudal obtenido. </w:t>
      </w:r>
    </w:p>
    <w:p w14:paraId="372B21B3" w14:textId="77777777" w:rsidR="00D71C9D" w:rsidRPr="00203BBC" w:rsidRDefault="00D71C9D" w:rsidP="00D71C9D">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sz w:val="20"/>
          <w:szCs w:val="20"/>
          <w:lang w:val="es-ES_tradnl"/>
        </w:rPr>
        <w:t xml:space="preserve">Con el resultado que se obtenga según lo expuesto en el apartado 3 precedente, unido a los saldos de Tesorería, se pagarán los créditos reconocidos en el concurso en la forma dispuesta en </w:t>
      </w:r>
      <w:smartTag w:uri="urn:schemas-microsoft-com:office:smarttags" w:element="PersonName">
        <w:smartTagPr>
          <w:attr w:name="ProductID" w:val="la Secci￳n"/>
        </w:smartTagPr>
        <w:r w:rsidRPr="00203BBC">
          <w:rPr>
            <w:rFonts w:asciiTheme="minorHAnsi" w:hAnsiTheme="minorHAnsi" w:cstheme="minorHAnsi"/>
            <w:sz w:val="20"/>
            <w:szCs w:val="20"/>
            <w:lang w:val="es-ES_tradnl"/>
          </w:rPr>
          <w:t>la Sección</w:t>
        </w:r>
      </w:smartTag>
      <w:r w:rsidRPr="00203BBC">
        <w:rPr>
          <w:rFonts w:asciiTheme="minorHAnsi" w:hAnsiTheme="minorHAnsi" w:cstheme="minorHAnsi"/>
          <w:sz w:val="20"/>
          <w:szCs w:val="20"/>
          <w:lang w:val="es-ES_tradnl"/>
        </w:rPr>
        <w:t xml:space="preserve"> 4 del Capítulo 2° del Título </w:t>
      </w:r>
      <w:r w:rsidRPr="00203BBC">
        <w:rPr>
          <w:rFonts w:asciiTheme="minorHAnsi" w:hAnsiTheme="minorHAnsi" w:cstheme="minorHAnsi"/>
          <w:i/>
          <w:iCs/>
          <w:sz w:val="20"/>
          <w:szCs w:val="20"/>
          <w:lang w:val="es-ES_tradnl"/>
        </w:rPr>
        <w:t xml:space="preserve">5° </w:t>
      </w:r>
      <w:r w:rsidRPr="00203BBC">
        <w:rPr>
          <w:rFonts w:asciiTheme="minorHAnsi" w:hAnsiTheme="minorHAnsi" w:cstheme="minorHAnsi"/>
          <w:sz w:val="20"/>
          <w:szCs w:val="20"/>
          <w:lang w:val="es-ES_tradnl"/>
        </w:rPr>
        <w:t xml:space="preserve">de </w:t>
      </w:r>
      <w:smartTag w:uri="urn:schemas-microsoft-com:office:smarttags" w:element="PersonName">
        <w:smartTagPr>
          <w:attr w:name="ProductID" w:val="la Ley Concursal."/>
        </w:smartTagPr>
        <w:r w:rsidRPr="00203BBC">
          <w:rPr>
            <w:rFonts w:asciiTheme="minorHAnsi" w:hAnsiTheme="minorHAnsi" w:cstheme="minorHAnsi"/>
            <w:sz w:val="20"/>
            <w:szCs w:val="20"/>
            <w:lang w:val="es-ES_tradnl"/>
          </w:rPr>
          <w:t>la Ley Concursal.</w:t>
        </w:r>
      </w:smartTag>
    </w:p>
    <w:p w14:paraId="0CB8AE5E" w14:textId="77777777" w:rsidR="00D71C9D" w:rsidRPr="00203BBC" w:rsidRDefault="00D71C9D" w:rsidP="00D71C9D">
      <w:pPr>
        <w:spacing w:line="360" w:lineRule="auto"/>
        <w:ind w:left="567" w:right="-1"/>
        <w:jc w:val="both"/>
        <w:rPr>
          <w:rFonts w:asciiTheme="minorHAnsi" w:hAnsiTheme="minorHAnsi" w:cstheme="minorHAnsi"/>
          <w:bCs/>
          <w:sz w:val="20"/>
          <w:szCs w:val="20"/>
        </w:rPr>
      </w:pPr>
      <w:r w:rsidRPr="00203BBC">
        <w:rPr>
          <w:rFonts w:asciiTheme="minorHAnsi" w:hAnsiTheme="minorHAnsi" w:cstheme="minorHAnsi"/>
          <w:b/>
          <w:bCs/>
          <w:sz w:val="20"/>
          <w:szCs w:val="20"/>
        </w:rPr>
        <w:t>1º.-</w:t>
      </w:r>
      <w:r w:rsidRPr="00203BBC">
        <w:rPr>
          <w:rFonts w:asciiTheme="minorHAnsi" w:hAnsiTheme="minorHAnsi" w:cstheme="minorHAnsi"/>
          <w:bCs/>
          <w:sz w:val="20"/>
          <w:szCs w:val="20"/>
        </w:rPr>
        <w:t xml:space="preserve"> Los gastos inherentes a la liquidación.</w:t>
      </w:r>
    </w:p>
    <w:p w14:paraId="2405F390" w14:textId="77777777" w:rsidR="00D71C9D" w:rsidRPr="00203BBC" w:rsidRDefault="00D71C9D" w:rsidP="00D71C9D">
      <w:pPr>
        <w:spacing w:line="360" w:lineRule="auto"/>
        <w:ind w:left="567" w:right="-1"/>
        <w:jc w:val="both"/>
        <w:rPr>
          <w:rFonts w:asciiTheme="minorHAnsi" w:hAnsiTheme="minorHAnsi" w:cstheme="minorHAnsi"/>
          <w:bCs/>
          <w:sz w:val="20"/>
          <w:szCs w:val="20"/>
        </w:rPr>
      </w:pPr>
      <w:r w:rsidRPr="00203BBC">
        <w:rPr>
          <w:rFonts w:asciiTheme="minorHAnsi" w:hAnsiTheme="minorHAnsi" w:cstheme="minorHAnsi"/>
          <w:b/>
          <w:bCs/>
          <w:sz w:val="20"/>
          <w:szCs w:val="20"/>
        </w:rPr>
        <w:t>2º.-</w:t>
      </w:r>
      <w:r w:rsidRPr="00203BBC">
        <w:rPr>
          <w:rFonts w:asciiTheme="minorHAnsi" w:hAnsiTheme="minorHAnsi" w:cstheme="minorHAnsi"/>
          <w:bCs/>
          <w:sz w:val="20"/>
          <w:szCs w:val="20"/>
        </w:rPr>
        <w:t xml:space="preserve"> Los créditos contra la masa que se atenderán por el orden establecido en la LC.</w:t>
      </w:r>
    </w:p>
    <w:p w14:paraId="135DA39F" w14:textId="77777777" w:rsidR="00D71C9D" w:rsidRPr="00203BBC" w:rsidRDefault="00D71C9D" w:rsidP="00D71C9D">
      <w:pPr>
        <w:spacing w:line="360" w:lineRule="auto"/>
        <w:ind w:left="567" w:right="-1"/>
        <w:jc w:val="both"/>
        <w:rPr>
          <w:rFonts w:asciiTheme="minorHAnsi" w:hAnsiTheme="minorHAnsi" w:cstheme="minorHAnsi"/>
          <w:bCs/>
          <w:sz w:val="20"/>
          <w:szCs w:val="20"/>
        </w:rPr>
      </w:pPr>
      <w:r w:rsidRPr="00203BBC">
        <w:rPr>
          <w:rFonts w:asciiTheme="minorHAnsi" w:hAnsiTheme="minorHAnsi" w:cstheme="minorHAnsi"/>
          <w:b/>
          <w:bCs/>
          <w:sz w:val="20"/>
          <w:szCs w:val="20"/>
        </w:rPr>
        <w:t>3º.-</w:t>
      </w:r>
      <w:r w:rsidRPr="00203BBC">
        <w:rPr>
          <w:rFonts w:asciiTheme="minorHAnsi" w:hAnsiTheme="minorHAnsi" w:cstheme="minorHAnsi"/>
          <w:bCs/>
          <w:sz w:val="20"/>
          <w:szCs w:val="20"/>
        </w:rPr>
        <w:t xml:space="preserve"> Los créditos con privilegio especial que se satisfarán con cargo a la realización del bien afecto al crédito respectivo.</w:t>
      </w:r>
    </w:p>
    <w:p w14:paraId="0A5AC91B" w14:textId="77777777" w:rsidR="00D71C9D" w:rsidRPr="00203BBC" w:rsidRDefault="00D71C9D" w:rsidP="00D71C9D">
      <w:pPr>
        <w:spacing w:line="360" w:lineRule="auto"/>
        <w:ind w:left="567" w:right="-1"/>
        <w:jc w:val="both"/>
        <w:rPr>
          <w:rFonts w:asciiTheme="minorHAnsi" w:hAnsiTheme="minorHAnsi" w:cstheme="minorHAnsi"/>
          <w:bCs/>
          <w:sz w:val="20"/>
          <w:szCs w:val="20"/>
        </w:rPr>
      </w:pPr>
      <w:r w:rsidRPr="00203BBC">
        <w:rPr>
          <w:rFonts w:asciiTheme="minorHAnsi" w:hAnsiTheme="minorHAnsi" w:cstheme="minorHAnsi"/>
          <w:b/>
          <w:bCs/>
          <w:sz w:val="20"/>
          <w:szCs w:val="20"/>
        </w:rPr>
        <w:t xml:space="preserve">4º.- </w:t>
      </w:r>
      <w:r w:rsidRPr="00203BBC">
        <w:rPr>
          <w:rFonts w:asciiTheme="minorHAnsi" w:hAnsiTheme="minorHAnsi" w:cstheme="minorHAnsi"/>
          <w:bCs/>
          <w:sz w:val="20"/>
          <w:szCs w:val="20"/>
        </w:rPr>
        <w:t xml:space="preserve">Los créditos con privilegio general que se atenderán por el orden establecido en el Art. 91 de </w:t>
      </w:r>
      <w:smartTag w:uri="urn:schemas-microsoft-com:office:smarttags" w:element="PersonName">
        <w:smartTagPr>
          <w:attr w:name="ProductID" w:val="la LC."/>
        </w:smartTagPr>
        <w:r w:rsidRPr="00203BBC">
          <w:rPr>
            <w:rFonts w:asciiTheme="minorHAnsi" w:hAnsiTheme="minorHAnsi" w:cstheme="minorHAnsi"/>
            <w:bCs/>
            <w:sz w:val="20"/>
            <w:szCs w:val="20"/>
          </w:rPr>
          <w:t>la LC.</w:t>
        </w:r>
      </w:smartTag>
      <w:r w:rsidRPr="00203BBC">
        <w:rPr>
          <w:rFonts w:asciiTheme="minorHAnsi" w:hAnsiTheme="minorHAnsi" w:cstheme="minorHAnsi"/>
          <w:bCs/>
          <w:sz w:val="20"/>
          <w:szCs w:val="20"/>
        </w:rPr>
        <w:t xml:space="preserve"> y, en su caso, a prorrata dentro de cada número.</w:t>
      </w:r>
    </w:p>
    <w:p w14:paraId="57E1C914" w14:textId="77777777" w:rsidR="00D71C9D" w:rsidRPr="00203BBC" w:rsidRDefault="00D71C9D" w:rsidP="00D71C9D">
      <w:pPr>
        <w:spacing w:line="360" w:lineRule="auto"/>
        <w:ind w:left="567" w:right="-1"/>
        <w:jc w:val="both"/>
        <w:rPr>
          <w:rFonts w:asciiTheme="minorHAnsi" w:hAnsiTheme="minorHAnsi" w:cstheme="minorHAnsi"/>
          <w:bCs/>
          <w:sz w:val="20"/>
          <w:szCs w:val="20"/>
        </w:rPr>
      </w:pPr>
      <w:r w:rsidRPr="00203BBC">
        <w:rPr>
          <w:rFonts w:asciiTheme="minorHAnsi" w:hAnsiTheme="minorHAnsi" w:cstheme="minorHAnsi"/>
          <w:b/>
          <w:bCs/>
          <w:sz w:val="20"/>
          <w:szCs w:val="20"/>
        </w:rPr>
        <w:t>5º.-</w:t>
      </w:r>
      <w:r w:rsidRPr="00203BBC">
        <w:rPr>
          <w:rFonts w:asciiTheme="minorHAnsi" w:hAnsiTheme="minorHAnsi" w:cstheme="minorHAnsi"/>
          <w:bCs/>
          <w:sz w:val="20"/>
          <w:szCs w:val="20"/>
        </w:rPr>
        <w:t xml:space="preserve"> Los créditos ordinarios que se atenderán a prorrata. </w:t>
      </w:r>
    </w:p>
    <w:p w14:paraId="0BEBEDEB" w14:textId="77777777" w:rsidR="00D71C9D" w:rsidRPr="00203BBC" w:rsidRDefault="00D71C9D" w:rsidP="00D71C9D">
      <w:pPr>
        <w:spacing w:line="360" w:lineRule="auto"/>
        <w:ind w:left="567" w:right="-1"/>
        <w:jc w:val="both"/>
        <w:rPr>
          <w:rFonts w:asciiTheme="minorHAnsi" w:hAnsiTheme="minorHAnsi" w:cstheme="minorHAnsi"/>
          <w:bCs/>
          <w:sz w:val="20"/>
          <w:szCs w:val="20"/>
        </w:rPr>
      </w:pPr>
      <w:r w:rsidRPr="00203BBC">
        <w:rPr>
          <w:rFonts w:asciiTheme="minorHAnsi" w:hAnsiTheme="minorHAnsi" w:cstheme="minorHAnsi"/>
          <w:b/>
          <w:bCs/>
          <w:sz w:val="20"/>
          <w:szCs w:val="20"/>
        </w:rPr>
        <w:t>6º.-</w:t>
      </w:r>
      <w:r w:rsidRPr="00203BBC">
        <w:rPr>
          <w:rFonts w:asciiTheme="minorHAnsi" w:hAnsiTheme="minorHAnsi" w:cstheme="minorHAnsi"/>
          <w:bCs/>
          <w:sz w:val="20"/>
          <w:szCs w:val="20"/>
        </w:rPr>
        <w:t xml:space="preserve"> Y los créditos subordinados, que se atenderán por el orden establecido en el Art. 92 de </w:t>
      </w:r>
      <w:smartTag w:uri="urn:schemas-microsoft-com:office:smarttags" w:element="PersonName">
        <w:smartTagPr>
          <w:attr w:name="ProductID" w:val="la LC"/>
        </w:smartTagPr>
        <w:r w:rsidRPr="00203BBC">
          <w:rPr>
            <w:rFonts w:asciiTheme="minorHAnsi" w:hAnsiTheme="minorHAnsi" w:cstheme="minorHAnsi"/>
            <w:bCs/>
            <w:sz w:val="20"/>
            <w:szCs w:val="20"/>
          </w:rPr>
          <w:t>la LC</w:t>
        </w:r>
      </w:smartTag>
      <w:r w:rsidRPr="00203BBC">
        <w:rPr>
          <w:rFonts w:asciiTheme="minorHAnsi" w:hAnsiTheme="minorHAnsi" w:cstheme="minorHAnsi"/>
          <w:bCs/>
          <w:sz w:val="20"/>
          <w:szCs w:val="20"/>
        </w:rPr>
        <w:t>; y en su caso, a prorrata dentro de cada número.</w:t>
      </w:r>
    </w:p>
    <w:p w14:paraId="75130831" w14:textId="77777777" w:rsidR="00D71C9D" w:rsidRPr="00203BBC" w:rsidRDefault="00D71C9D" w:rsidP="00D71C9D">
      <w:pPr>
        <w:spacing w:line="360" w:lineRule="auto"/>
        <w:ind w:left="567" w:right="-1"/>
        <w:jc w:val="both"/>
        <w:rPr>
          <w:rFonts w:asciiTheme="minorHAnsi" w:hAnsiTheme="minorHAnsi" w:cstheme="minorHAnsi"/>
          <w:bCs/>
          <w:sz w:val="20"/>
          <w:szCs w:val="20"/>
        </w:rPr>
      </w:pPr>
    </w:p>
    <w:p w14:paraId="762E2600" w14:textId="77777777" w:rsidR="00D71C9D" w:rsidRDefault="00D71C9D" w:rsidP="00D71C9D">
      <w:pPr>
        <w:spacing w:line="360" w:lineRule="auto"/>
        <w:ind w:left="567" w:right="-1"/>
        <w:jc w:val="both"/>
        <w:rPr>
          <w:rFonts w:asciiTheme="minorHAnsi" w:hAnsiTheme="minorHAnsi" w:cstheme="minorHAnsi"/>
          <w:sz w:val="20"/>
          <w:szCs w:val="20"/>
        </w:rPr>
      </w:pPr>
    </w:p>
    <w:p w14:paraId="6374C4E9" w14:textId="77777777" w:rsidR="00E62EAB" w:rsidRPr="00203BBC" w:rsidRDefault="00E62EAB" w:rsidP="00D71C9D">
      <w:pPr>
        <w:spacing w:line="360" w:lineRule="auto"/>
        <w:ind w:left="567" w:right="-1"/>
        <w:jc w:val="both"/>
        <w:rPr>
          <w:rFonts w:asciiTheme="minorHAnsi" w:hAnsiTheme="minorHAnsi" w:cstheme="minorHAnsi"/>
          <w:sz w:val="20"/>
          <w:szCs w:val="20"/>
        </w:rPr>
      </w:pPr>
    </w:p>
    <w:p w14:paraId="11B302AD" w14:textId="77777777" w:rsidR="00D71C9D" w:rsidRPr="00203BBC" w:rsidRDefault="00D71C9D" w:rsidP="00D71C9D">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sz w:val="20"/>
          <w:szCs w:val="20"/>
          <w:lang w:val="es-ES_tradnl"/>
        </w:rPr>
        <w:t xml:space="preserve">En su virtud, </w:t>
      </w:r>
    </w:p>
    <w:p w14:paraId="1B7A6D22" w14:textId="77777777" w:rsidR="00D71C9D" w:rsidRPr="00203BBC" w:rsidRDefault="00D71C9D" w:rsidP="00D71C9D">
      <w:pPr>
        <w:spacing w:line="360" w:lineRule="auto"/>
        <w:ind w:left="567" w:right="-1"/>
        <w:jc w:val="both"/>
        <w:rPr>
          <w:rFonts w:asciiTheme="minorHAnsi" w:hAnsiTheme="minorHAnsi" w:cstheme="minorHAnsi"/>
          <w:sz w:val="20"/>
          <w:szCs w:val="20"/>
          <w:lang w:val="es-ES_tradnl"/>
        </w:rPr>
      </w:pPr>
    </w:p>
    <w:p w14:paraId="42B9735D" w14:textId="77777777" w:rsidR="00D71C9D" w:rsidRPr="00203BBC" w:rsidRDefault="00D71C9D" w:rsidP="00D71C9D">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b/>
          <w:bCs/>
          <w:sz w:val="20"/>
          <w:szCs w:val="20"/>
          <w:lang w:val="es-ES_tradnl"/>
        </w:rPr>
        <w:t xml:space="preserve">SUPLICO AL JUZGADO, </w:t>
      </w:r>
      <w:r w:rsidRPr="00203BBC">
        <w:rPr>
          <w:rFonts w:asciiTheme="minorHAnsi" w:hAnsiTheme="minorHAnsi" w:cstheme="minorHAnsi"/>
          <w:sz w:val="20"/>
          <w:szCs w:val="20"/>
          <w:lang w:val="es-ES_tradnl"/>
        </w:rPr>
        <w:t xml:space="preserve">que teniendo por presentado este escrito, se sirva admitirlo </w:t>
      </w:r>
      <w:r w:rsidR="00B30E7A">
        <w:rPr>
          <w:rFonts w:asciiTheme="minorHAnsi" w:hAnsiTheme="minorHAnsi" w:cstheme="minorHAnsi"/>
          <w:sz w:val="20"/>
          <w:szCs w:val="20"/>
          <w:lang w:val="es-ES_tradnl"/>
        </w:rPr>
        <w:t xml:space="preserve">, </w:t>
      </w:r>
      <w:r w:rsidRPr="00203BBC">
        <w:rPr>
          <w:rFonts w:asciiTheme="minorHAnsi" w:hAnsiTheme="minorHAnsi" w:cstheme="minorHAnsi"/>
          <w:sz w:val="20"/>
          <w:szCs w:val="20"/>
          <w:lang w:val="es-ES_tradnl"/>
        </w:rPr>
        <w:t xml:space="preserve">teniendo por cumplido </w:t>
      </w:r>
      <w:r w:rsidR="00B30E7A">
        <w:rPr>
          <w:rFonts w:asciiTheme="minorHAnsi" w:hAnsiTheme="minorHAnsi" w:cstheme="minorHAnsi"/>
          <w:sz w:val="20"/>
          <w:szCs w:val="20"/>
          <w:lang w:val="es-ES_tradnl"/>
        </w:rPr>
        <w:t>la</w:t>
      </w:r>
      <w:r w:rsidRPr="00203BBC">
        <w:rPr>
          <w:rFonts w:asciiTheme="minorHAnsi" w:hAnsiTheme="minorHAnsi" w:cstheme="minorHAnsi"/>
          <w:sz w:val="20"/>
          <w:szCs w:val="20"/>
          <w:lang w:val="es-ES_tradnl"/>
        </w:rPr>
        <w:t xml:space="preserve"> presentación del plan de liquidación de los bienes y derechos que integran la masa activa del concurso, de acuerdo con lo dispuesto en el Art. </w:t>
      </w:r>
      <w:smartTag w:uri="urn:schemas-microsoft-com:office:smarttags" w:element="metricconverter">
        <w:smartTagPr>
          <w:attr w:name="ProductID" w:val="148.1 L"/>
        </w:smartTagPr>
        <w:r w:rsidRPr="00203BBC">
          <w:rPr>
            <w:rFonts w:asciiTheme="minorHAnsi" w:hAnsiTheme="minorHAnsi" w:cstheme="minorHAnsi"/>
            <w:sz w:val="20"/>
            <w:szCs w:val="20"/>
            <w:lang w:val="es-ES_tradnl"/>
          </w:rPr>
          <w:t>148.1 L</w:t>
        </w:r>
      </w:smartTag>
      <w:r w:rsidRPr="00203BBC">
        <w:rPr>
          <w:rFonts w:asciiTheme="minorHAnsi" w:hAnsiTheme="minorHAnsi" w:cstheme="minorHAnsi"/>
          <w:sz w:val="20"/>
          <w:szCs w:val="20"/>
          <w:lang w:val="es-ES_tradnl"/>
        </w:rPr>
        <w:t>.C. y tras los trámites legales de rigor dicte auto aprobatorio del mismo, con designación expresa de la entidad especializada designada por la Administración Concursal para llevar a efecto la realización de dichos bienes y derechos en subasta pública.</w:t>
      </w:r>
    </w:p>
    <w:p w14:paraId="5F8B9199" w14:textId="77777777" w:rsidR="00B30E7A" w:rsidRDefault="00B30E7A" w:rsidP="00B30E7A">
      <w:pPr>
        <w:spacing w:line="360" w:lineRule="auto"/>
        <w:ind w:left="567" w:right="-1"/>
        <w:jc w:val="both"/>
        <w:rPr>
          <w:rFonts w:asciiTheme="minorHAnsi" w:hAnsiTheme="minorHAnsi" w:cstheme="minorHAnsi"/>
          <w:sz w:val="20"/>
          <w:szCs w:val="20"/>
          <w:lang w:val="es-ES_tradnl"/>
        </w:rPr>
      </w:pPr>
    </w:p>
    <w:p w14:paraId="085D7A1F" w14:textId="2BEE02EF" w:rsidR="00B30E7A" w:rsidRDefault="00D71C9D" w:rsidP="00B30E7A">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sz w:val="20"/>
          <w:szCs w:val="20"/>
          <w:lang w:val="es-ES_tradnl"/>
        </w:rPr>
        <w:t>En</w:t>
      </w:r>
      <w:r w:rsidR="00B30E7A">
        <w:rPr>
          <w:rFonts w:asciiTheme="minorHAnsi" w:hAnsiTheme="minorHAnsi" w:cstheme="minorHAnsi"/>
          <w:sz w:val="20"/>
          <w:szCs w:val="20"/>
          <w:lang w:val="es-ES_tradnl"/>
        </w:rPr>
        <w:t xml:space="preserve"> </w:t>
      </w:r>
      <w:r w:rsidR="00B322C6">
        <w:rPr>
          <w:rFonts w:asciiTheme="minorHAnsi" w:hAnsiTheme="minorHAnsi" w:cstheme="minorHAnsi"/>
          <w:sz w:val="20"/>
          <w:szCs w:val="20"/>
          <w:lang w:val="es-ES_tradnl"/>
        </w:rPr>
        <w:t>_________</w:t>
      </w:r>
      <w:r w:rsidR="00B30E7A">
        <w:rPr>
          <w:rFonts w:asciiTheme="minorHAnsi" w:hAnsiTheme="minorHAnsi" w:cstheme="minorHAnsi"/>
          <w:sz w:val="20"/>
          <w:szCs w:val="20"/>
          <w:lang w:val="es-ES_tradnl"/>
        </w:rPr>
        <w:t>, a</w:t>
      </w:r>
      <w:r w:rsidR="00B322C6">
        <w:rPr>
          <w:rFonts w:asciiTheme="minorHAnsi" w:hAnsiTheme="minorHAnsi" w:cstheme="minorHAnsi"/>
          <w:sz w:val="20"/>
          <w:szCs w:val="20"/>
          <w:lang w:val="es-ES_tradnl"/>
        </w:rPr>
        <w:t xml:space="preserve"> __ </w:t>
      </w:r>
      <w:r w:rsidR="00B30E7A">
        <w:rPr>
          <w:rFonts w:asciiTheme="minorHAnsi" w:hAnsiTheme="minorHAnsi" w:cstheme="minorHAnsi"/>
          <w:sz w:val="20"/>
          <w:szCs w:val="20"/>
          <w:lang w:val="es-ES_tradnl"/>
        </w:rPr>
        <w:t xml:space="preserve">de </w:t>
      </w:r>
      <w:r w:rsidR="00B322C6">
        <w:rPr>
          <w:rFonts w:asciiTheme="minorHAnsi" w:hAnsiTheme="minorHAnsi" w:cstheme="minorHAnsi"/>
          <w:sz w:val="20"/>
          <w:szCs w:val="20"/>
          <w:lang w:val="es-ES_tradnl"/>
        </w:rPr>
        <w:t xml:space="preserve">_________ </w:t>
      </w:r>
      <w:proofErr w:type="spellStart"/>
      <w:r w:rsidR="00B30E7A">
        <w:rPr>
          <w:rFonts w:asciiTheme="minorHAnsi" w:hAnsiTheme="minorHAnsi" w:cstheme="minorHAnsi"/>
          <w:sz w:val="20"/>
          <w:szCs w:val="20"/>
          <w:lang w:val="es-ES_tradnl"/>
        </w:rPr>
        <w:t>de</w:t>
      </w:r>
      <w:proofErr w:type="spellEnd"/>
      <w:r w:rsidR="00B30E7A">
        <w:rPr>
          <w:rFonts w:asciiTheme="minorHAnsi" w:hAnsiTheme="minorHAnsi" w:cstheme="minorHAnsi"/>
          <w:sz w:val="20"/>
          <w:szCs w:val="20"/>
          <w:lang w:val="es-ES_tradnl"/>
        </w:rPr>
        <w:t xml:space="preserve"> 2.01</w:t>
      </w:r>
      <w:r w:rsidR="00C967C8">
        <w:rPr>
          <w:rFonts w:asciiTheme="minorHAnsi" w:hAnsiTheme="minorHAnsi" w:cstheme="minorHAnsi"/>
          <w:sz w:val="20"/>
          <w:szCs w:val="20"/>
          <w:lang w:val="es-ES_tradnl"/>
        </w:rPr>
        <w:t>9</w:t>
      </w:r>
    </w:p>
    <w:p w14:paraId="05229B15" w14:textId="77777777" w:rsidR="00B30E7A" w:rsidRDefault="00B30E7A" w:rsidP="00B30E7A">
      <w:pPr>
        <w:spacing w:line="360" w:lineRule="auto"/>
        <w:ind w:left="567" w:right="-1"/>
        <w:jc w:val="both"/>
        <w:rPr>
          <w:rFonts w:asciiTheme="minorHAnsi" w:hAnsiTheme="minorHAnsi" w:cstheme="minorHAnsi"/>
          <w:sz w:val="20"/>
          <w:szCs w:val="20"/>
          <w:lang w:val="es-ES_tradnl"/>
        </w:rPr>
      </w:pPr>
    </w:p>
    <w:p w14:paraId="1BA4215D" w14:textId="77777777" w:rsidR="00B30E7A" w:rsidRDefault="00B30E7A" w:rsidP="00B30E7A">
      <w:pPr>
        <w:spacing w:line="360" w:lineRule="auto"/>
        <w:ind w:left="567" w:right="-1"/>
        <w:jc w:val="both"/>
        <w:rPr>
          <w:rFonts w:asciiTheme="minorHAnsi" w:hAnsiTheme="minorHAnsi" w:cstheme="minorHAnsi"/>
          <w:sz w:val="20"/>
          <w:szCs w:val="20"/>
          <w:lang w:val="es-ES_tradnl"/>
        </w:rPr>
      </w:pPr>
    </w:p>
    <w:p w14:paraId="02A0B120" w14:textId="77777777" w:rsidR="00D71C9D" w:rsidRPr="00203BBC" w:rsidRDefault="00D71C9D" w:rsidP="00B30E7A">
      <w:pPr>
        <w:spacing w:line="360" w:lineRule="auto"/>
        <w:ind w:left="567" w:right="-1"/>
        <w:jc w:val="both"/>
        <w:rPr>
          <w:rFonts w:asciiTheme="minorHAnsi" w:hAnsiTheme="minorHAnsi" w:cstheme="minorHAnsi"/>
          <w:sz w:val="20"/>
          <w:szCs w:val="20"/>
          <w:lang w:val="es-ES_tradnl"/>
        </w:rPr>
      </w:pPr>
      <w:r w:rsidRPr="00203BBC">
        <w:rPr>
          <w:rFonts w:asciiTheme="minorHAnsi" w:hAnsiTheme="minorHAnsi" w:cstheme="minorHAnsi"/>
          <w:sz w:val="20"/>
          <w:szCs w:val="20"/>
          <w:lang w:val="es-ES_tradnl"/>
        </w:rPr>
        <w:t>LA ADMINISTRACION CONCURSAL.</w:t>
      </w:r>
    </w:p>
    <w:p w14:paraId="69B7BEE9" w14:textId="77777777" w:rsidR="003D50B9" w:rsidRDefault="003D50B9"/>
    <w:sectPr w:rsidR="003D50B9" w:rsidSect="00C13DCC">
      <w:footerReference w:type="default" r:id="rId9"/>
      <w:pgSz w:w="11906" w:h="16838" w:code="9"/>
      <w:pgMar w:top="1418" w:right="1416"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12A48" w14:textId="77777777" w:rsidR="00C30B9A" w:rsidRDefault="00C30B9A">
      <w:r>
        <w:separator/>
      </w:r>
    </w:p>
  </w:endnote>
  <w:endnote w:type="continuationSeparator" w:id="0">
    <w:p w14:paraId="3A24E038" w14:textId="77777777" w:rsidR="00C30B9A" w:rsidRDefault="00C3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3F30" w14:textId="77777777" w:rsidR="00120EB7" w:rsidRDefault="00120EB7" w:rsidP="00C13DCC">
    <w:pPr>
      <w:pStyle w:val="Piedepgina"/>
      <w:rPr>
        <w:rFonts w:asciiTheme="minorHAnsi" w:hAnsiTheme="minorHAnsi" w:cstheme="minorHAnsi"/>
        <w:sz w:val="20"/>
        <w:szCs w:val="20"/>
      </w:rPr>
    </w:pPr>
    <w:r>
      <w:rPr>
        <w:rFonts w:asciiTheme="minorHAnsi" w:hAnsiTheme="minorHAnsi" w:cstheme="minorHAnsi"/>
        <w:sz w:val="20"/>
        <w:szCs w:val="20"/>
      </w:rPr>
      <w:t>Plan de Liquidación</w:t>
    </w:r>
  </w:p>
  <w:p w14:paraId="687F0248" w14:textId="77777777" w:rsidR="00120EB7" w:rsidRPr="00BE4D61" w:rsidRDefault="00120EB7" w:rsidP="00C13DCC">
    <w:pPr>
      <w:pStyle w:val="Piedepgina"/>
      <w:rPr>
        <w:rFonts w:asciiTheme="minorHAnsi" w:hAnsiTheme="minorHAnsi" w:cstheme="minorHAnsi"/>
        <w:sz w:val="20"/>
        <w:szCs w:val="20"/>
      </w:rPr>
    </w:pPr>
    <w:r>
      <w:rPr>
        <w:rFonts w:asciiTheme="minorHAnsi" w:hAnsiTheme="minorHAnsi" w:cstheme="minorHAnsi"/>
        <w:sz w:val="20"/>
        <w:szCs w:val="20"/>
      </w:rPr>
      <w:t xml:space="preserve">Página </w:t>
    </w:r>
    <w:r w:rsidRPr="00053919">
      <w:rPr>
        <w:rFonts w:asciiTheme="minorHAnsi" w:hAnsiTheme="minorHAnsi" w:cstheme="minorHAnsi"/>
        <w:sz w:val="20"/>
        <w:szCs w:val="20"/>
      </w:rPr>
      <w:fldChar w:fldCharType="begin"/>
    </w:r>
    <w:r w:rsidRPr="00053919">
      <w:rPr>
        <w:rFonts w:asciiTheme="minorHAnsi" w:hAnsiTheme="minorHAnsi" w:cstheme="minorHAnsi"/>
        <w:sz w:val="20"/>
        <w:szCs w:val="20"/>
      </w:rPr>
      <w:instrText>PAGE   \* MERGEFORMAT</w:instrText>
    </w:r>
    <w:r w:rsidRPr="00053919">
      <w:rPr>
        <w:rFonts w:asciiTheme="minorHAnsi" w:hAnsiTheme="minorHAnsi" w:cstheme="minorHAnsi"/>
        <w:sz w:val="20"/>
        <w:szCs w:val="20"/>
      </w:rPr>
      <w:fldChar w:fldCharType="separate"/>
    </w:r>
    <w:r>
      <w:rPr>
        <w:rFonts w:asciiTheme="minorHAnsi" w:hAnsiTheme="minorHAnsi" w:cstheme="minorHAnsi"/>
        <w:noProof/>
        <w:sz w:val="20"/>
        <w:szCs w:val="20"/>
      </w:rPr>
      <w:t>15</w:t>
    </w:r>
    <w:r w:rsidRPr="00053919">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E9F76" w14:textId="77777777" w:rsidR="00C30B9A" w:rsidRDefault="00C30B9A">
      <w:r>
        <w:separator/>
      </w:r>
    </w:p>
  </w:footnote>
  <w:footnote w:type="continuationSeparator" w:id="0">
    <w:p w14:paraId="2F2692E2" w14:textId="77777777" w:rsidR="00C30B9A" w:rsidRDefault="00C30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34AB4"/>
    <w:multiLevelType w:val="hybridMultilevel"/>
    <w:tmpl w:val="6154609A"/>
    <w:lvl w:ilvl="0" w:tplc="436A94A8">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 w15:restartNumberingAfterBreak="0">
    <w:nsid w:val="3DBB66A8"/>
    <w:multiLevelType w:val="hybridMultilevel"/>
    <w:tmpl w:val="F9524718"/>
    <w:lvl w:ilvl="0" w:tplc="0C0A0015">
      <w:start w:val="1"/>
      <w:numFmt w:val="upperLetter"/>
      <w:lvlText w:val="%1."/>
      <w:lvlJc w:val="left"/>
      <w:pPr>
        <w:ind w:left="1070" w:hanging="360"/>
      </w:pPr>
      <w:rPr>
        <w:rFonts w:hint="default"/>
        <w:b w:val="0"/>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15:restartNumberingAfterBreak="0">
    <w:nsid w:val="49656E48"/>
    <w:multiLevelType w:val="hybridMultilevel"/>
    <w:tmpl w:val="B0FEB2AE"/>
    <w:lvl w:ilvl="0" w:tplc="D43212E2">
      <w:start w:val="1"/>
      <w:numFmt w:val="bullet"/>
      <w:lvlText w:val=""/>
      <w:lvlJc w:val="left"/>
      <w:pPr>
        <w:ind w:left="927" w:hanging="360"/>
      </w:pPr>
      <w:rPr>
        <w:rFonts w:ascii="Symbol" w:eastAsia="Times New Roman" w:hAnsi="Symbol" w:cstheme="minorHAns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707C0E43"/>
    <w:multiLevelType w:val="hybridMultilevel"/>
    <w:tmpl w:val="6154609A"/>
    <w:lvl w:ilvl="0" w:tplc="436A94A8">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9D"/>
    <w:rsid w:val="00071256"/>
    <w:rsid w:val="000A2F09"/>
    <w:rsid w:val="000A7BFA"/>
    <w:rsid w:val="00114C67"/>
    <w:rsid w:val="00120EB7"/>
    <w:rsid w:val="00151DA7"/>
    <w:rsid w:val="00165A40"/>
    <w:rsid w:val="001B0F5D"/>
    <w:rsid w:val="001F27D7"/>
    <w:rsid w:val="002546CA"/>
    <w:rsid w:val="002572C9"/>
    <w:rsid w:val="002D1890"/>
    <w:rsid w:val="00362739"/>
    <w:rsid w:val="00393434"/>
    <w:rsid w:val="003C722E"/>
    <w:rsid w:val="003D50B9"/>
    <w:rsid w:val="003E504F"/>
    <w:rsid w:val="004118C8"/>
    <w:rsid w:val="004741CE"/>
    <w:rsid w:val="004E5F01"/>
    <w:rsid w:val="00510F46"/>
    <w:rsid w:val="00536EBE"/>
    <w:rsid w:val="0055295C"/>
    <w:rsid w:val="00560577"/>
    <w:rsid w:val="0059709F"/>
    <w:rsid w:val="006330EF"/>
    <w:rsid w:val="00662929"/>
    <w:rsid w:val="006941B4"/>
    <w:rsid w:val="006D4722"/>
    <w:rsid w:val="006F7DE7"/>
    <w:rsid w:val="00700651"/>
    <w:rsid w:val="0071047D"/>
    <w:rsid w:val="00725CCA"/>
    <w:rsid w:val="00761714"/>
    <w:rsid w:val="0077235E"/>
    <w:rsid w:val="007A2A1C"/>
    <w:rsid w:val="007B687D"/>
    <w:rsid w:val="007F0875"/>
    <w:rsid w:val="00820B34"/>
    <w:rsid w:val="00825C6B"/>
    <w:rsid w:val="00884682"/>
    <w:rsid w:val="008961F2"/>
    <w:rsid w:val="008A5F59"/>
    <w:rsid w:val="008A6C61"/>
    <w:rsid w:val="008B472F"/>
    <w:rsid w:val="0091574C"/>
    <w:rsid w:val="009170D2"/>
    <w:rsid w:val="00934EEA"/>
    <w:rsid w:val="00967232"/>
    <w:rsid w:val="00972F30"/>
    <w:rsid w:val="009770AA"/>
    <w:rsid w:val="009A2959"/>
    <w:rsid w:val="009D3600"/>
    <w:rsid w:val="009E1256"/>
    <w:rsid w:val="00A23CE5"/>
    <w:rsid w:val="00A732C6"/>
    <w:rsid w:val="00A7377D"/>
    <w:rsid w:val="00B14A0C"/>
    <w:rsid w:val="00B30E7A"/>
    <w:rsid w:val="00B322C6"/>
    <w:rsid w:val="00B353FA"/>
    <w:rsid w:val="00B930DF"/>
    <w:rsid w:val="00BC1173"/>
    <w:rsid w:val="00BC1CFA"/>
    <w:rsid w:val="00C007AB"/>
    <w:rsid w:val="00C13DCC"/>
    <w:rsid w:val="00C24577"/>
    <w:rsid w:val="00C30B9A"/>
    <w:rsid w:val="00C76C21"/>
    <w:rsid w:val="00C967C8"/>
    <w:rsid w:val="00CA7BAD"/>
    <w:rsid w:val="00CB2DED"/>
    <w:rsid w:val="00CE6298"/>
    <w:rsid w:val="00CF5D24"/>
    <w:rsid w:val="00D5543B"/>
    <w:rsid w:val="00D55754"/>
    <w:rsid w:val="00D60A93"/>
    <w:rsid w:val="00D71C9D"/>
    <w:rsid w:val="00DB2404"/>
    <w:rsid w:val="00E366DE"/>
    <w:rsid w:val="00E62EAB"/>
    <w:rsid w:val="00E664E1"/>
    <w:rsid w:val="00ED44C4"/>
    <w:rsid w:val="00EF4A90"/>
    <w:rsid w:val="00F31F42"/>
    <w:rsid w:val="00F75178"/>
    <w:rsid w:val="00F81537"/>
    <w:rsid w:val="00F90A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FF4072E"/>
  <w15:docId w15:val="{36A93564-5619-45A4-88E0-028AB221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9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3C72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C722E"/>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71C9D"/>
    <w:rPr>
      <w:color w:val="0000FF"/>
      <w:u w:val="single"/>
    </w:rPr>
  </w:style>
  <w:style w:type="paragraph" w:styleId="Piedepgina">
    <w:name w:val="footer"/>
    <w:basedOn w:val="Normal"/>
    <w:link w:val="PiedepginaCar"/>
    <w:uiPriority w:val="99"/>
    <w:rsid w:val="00D71C9D"/>
    <w:pPr>
      <w:tabs>
        <w:tab w:val="center" w:pos="4252"/>
        <w:tab w:val="right" w:pos="8504"/>
      </w:tabs>
    </w:pPr>
  </w:style>
  <w:style w:type="character" w:customStyle="1" w:styleId="PiedepginaCar">
    <w:name w:val="Pie de página Car"/>
    <w:basedOn w:val="Fuentedeprrafopredeter"/>
    <w:link w:val="Piedepgina"/>
    <w:uiPriority w:val="99"/>
    <w:rsid w:val="00D71C9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934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3434"/>
    <w:rPr>
      <w:rFonts w:ascii="Segoe UI" w:eastAsia="Times New Roman" w:hAnsi="Segoe UI" w:cs="Segoe UI"/>
      <w:sz w:val="18"/>
      <w:szCs w:val="18"/>
      <w:lang w:eastAsia="es-ES"/>
    </w:rPr>
  </w:style>
  <w:style w:type="paragraph" w:styleId="Prrafodelista">
    <w:name w:val="List Paragraph"/>
    <w:basedOn w:val="Normal"/>
    <w:uiPriority w:val="34"/>
    <w:qFormat/>
    <w:rsid w:val="00151DA7"/>
    <w:pPr>
      <w:ind w:left="720"/>
      <w:contextualSpacing/>
    </w:pPr>
  </w:style>
  <w:style w:type="table" w:styleId="Tablaconcuadrcula">
    <w:name w:val="Table Grid"/>
    <w:basedOn w:val="Tablanormal"/>
    <w:uiPriority w:val="59"/>
    <w:rsid w:val="003C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C722E"/>
    <w:pPr>
      <w:spacing w:after="0"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3C722E"/>
    <w:rPr>
      <w:rFonts w:asciiTheme="majorHAnsi" w:eastAsiaTheme="majorEastAsia" w:hAnsiTheme="majorHAnsi" w:cstheme="majorBidi"/>
      <w:color w:val="365F91" w:themeColor="accent1" w:themeShade="BF"/>
      <w:sz w:val="26"/>
      <w:szCs w:val="26"/>
      <w:lang w:eastAsia="es-ES"/>
    </w:rPr>
  </w:style>
  <w:style w:type="character" w:customStyle="1" w:styleId="Ttulo3Car">
    <w:name w:val="Título 3 Car"/>
    <w:basedOn w:val="Fuentedeprrafopredeter"/>
    <w:link w:val="Ttulo3"/>
    <w:uiPriority w:val="9"/>
    <w:rsid w:val="003C722E"/>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osconcursal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2F5A-AAFA-4B06-8D94-6FECD265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5318</Words>
  <Characters>29252</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Manjon</dc:creator>
  <cp:lastModifiedBy>Paula Herrero</cp:lastModifiedBy>
  <cp:revision>2</cp:revision>
  <cp:lastPrinted>2018-11-22T15:56:00Z</cp:lastPrinted>
  <dcterms:created xsi:type="dcterms:W3CDTF">2020-09-23T12:08:00Z</dcterms:created>
  <dcterms:modified xsi:type="dcterms:W3CDTF">2020-09-23T12:08:00Z</dcterms:modified>
</cp:coreProperties>
</file>