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8F735" w14:textId="77777777" w:rsidR="0026729A" w:rsidRDefault="0026729A" w:rsidP="0026729A">
      <w:pPr>
        <w:spacing w:line="360" w:lineRule="auto"/>
        <w:jc w:val="center"/>
        <w:rPr>
          <w:rFonts w:ascii="Arial" w:hAnsi="Arial" w:cs="Arial"/>
          <w:b/>
          <w:sz w:val="24"/>
          <w:szCs w:val="24"/>
        </w:rPr>
      </w:pPr>
      <w:bookmarkStart w:id="0" w:name="OLE_LINK54"/>
      <w:bookmarkStart w:id="1" w:name="OLE_LINK55"/>
      <w:r>
        <w:rPr>
          <w:rFonts w:ascii="Arial" w:hAnsi="Arial" w:cs="Arial"/>
          <w:b/>
          <w:sz w:val="24"/>
          <w:szCs w:val="24"/>
        </w:rPr>
        <w:t xml:space="preserve">Universidade do Grande Rio “Prof. José de Souza </w:t>
      </w:r>
      <w:proofErr w:type="spellStart"/>
      <w:r>
        <w:rPr>
          <w:rFonts w:ascii="Arial" w:hAnsi="Arial" w:cs="Arial"/>
          <w:b/>
          <w:sz w:val="24"/>
          <w:szCs w:val="24"/>
        </w:rPr>
        <w:t>Herdy</w:t>
      </w:r>
      <w:proofErr w:type="spellEnd"/>
      <w:r>
        <w:rPr>
          <w:rFonts w:ascii="Arial" w:hAnsi="Arial" w:cs="Arial"/>
          <w:b/>
          <w:sz w:val="24"/>
          <w:szCs w:val="24"/>
        </w:rPr>
        <w:t>”</w:t>
      </w:r>
    </w:p>
    <w:p w14:paraId="51705E9B" w14:textId="77777777" w:rsidR="0026729A" w:rsidRPr="00BE6B3B" w:rsidRDefault="0026729A" w:rsidP="0026729A">
      <w:pPr>
        <w:spacing w:line="360" w:lineRule="auto"/>
        <w:jc w:val="center"/>
        <w:rPr>
          <w:rFonts w:ascii="Arial" w:hAnsi="Arial" w:cs="Arial"/>
          <w:b/>
          <w:sz w:val="28"/>
          <w:szCs w:val="28"/>
        </w:rPr>
      </w:pPr>
      <w:r w:rsidRPr="00BE6B3B">
        <w:rPr>
          <w:rFonts w:ascii="Arial" w:hAnsi="Arial" w:cs="Arial"/>
          <w:b/>
          <w:sz w:val="28"/>
          <w:szCs w:val="28"/>
        </w:rPr>
        <w:t>UNIGRANRIO</w:t>
      </w:r>
    </w:p>
    <w:p w14:paraId="5EEA3C8B" w14:textId="77777777" w:rsidR="0026729A" w:rsidRDefault="0026729A" w:rsidP="0026729A">
      <w:pPr>
        <w:autoSpaceDE w:val="0"/>
        <w:spacing w:after="0" w:line="240" w:lineRule="auto"/>
        <w:jc w:val="center"/>
        <w:rPr>
          <w:rFonts w:ascii="Times New Roman" w:hAnsi="Times New Roman" w:cs="Times New Roman"/>
          <w:sz w:val="24"/>
          <w:szCs w:val="24"/>
        </w:rPr>
      </w:pPr>
    </w:p>
    <w:p w14:paraId="5B219156" w14:textId="77777777" w:rsidR="0026729A" w:rsidRDefault="0026729A" w:rsidP="0026729A">
      <w:pPr>
        <w:autoSpaceDE w:val="0"/>
        <w:spacing w:after="0" w:line="240" w:lineRule="auto"/>
        <w:jc w:val="center"/>
        <w:rPr>
          <w:rFonts w:ascii="Times New Roman" w:hAnsi="Times New Roman" w:cs="Times New Roman"/>
          <w:sz w:val="24"/>
          <w:szCs w:val="24"/>
        </w:rPr>
      </w:pPr>
    </w:p>
    <w:p w14:paraId="31D17F36" w14:textId="77777777" w:rsidR="0026729A" w:rsidRDefault="0026729A" w:rsidP="0026729A">
      <w:pPr>
        <w:autoSpaceDE w:val="0"/>
        <w:spacing w:after="0" w:line="240" w:lineRule="auto"/>
        <w:jc w:val="center"/>
        <w:rPr>
          <w:rFonts w:ascii="Times New Roman" w:hAnsi="Times New Roman" w:cs="Times New Roman"/>
          <w:sz w:val="24"/>
          <w:szCs w:val="24"/>
        </w:rPr>
      </w:pPr>
    </w:p>
    <w:p w14:paraId="4D0A14D5" w14:textId="77777777" w:rsidR="0026729A" w:rsidRDefault="0026729A" w:rsidP="0026729A">
      <w:pPr>
        <w:autoSpaceDE w:val="0"/>
        <w:spacing w:after="0" w:line="240" w:lineRule="auto"/>
        <w:jc w:val="center"/>
        <w:rPr>
          <w:rFonts w:ascii="Times New Roman" w:hAnsi="Times New Roman" w:cs="Times New Roman"/>
          <w:sz w:val="24"/>
          <w:szCs w:val="24"/>
        </w:rPr>
      </w:pPr>
    </w:p>
    <w:p w14:paraId="16CDFD88" w14:textId="77777777" w:rsidR="0026729A" w:rsidRDefault="0026729A" w:rsidP="0026729A">
      <w:pPr>
        <w:autoSpaceDE w:val="0"/>
        <w:spacing w:after="0" w:line="240" w:lineRule="auto"/>
        <w:jc w:val="center"/>
        <w:rPr>
          <w:rFonts w:ascii="Times New Roman" w:hAnsi="Times New Roman" w:cs="Times New Roman"/>
          <w:sz w:val="24"/>
          <w:szCs w:val="24"/>
        </w:rPr>
      </w:pPr>
    </w:p>
    <w:p w14:paraId="77840F30" w14:textId="77777777" w:rsidR="0026729A" w:rsidRDefault="0026729A" w:rsidP="0026729A">
      <w:pPr>
        <w:autoSpaceDE w:val="0"/>
        <w:spacing w:after="0" w:line="240" w:lineRule="auto"/>
        <w:jc w:val="center"/>
        <w:rPr>
          <w:rFonts w:ascii="Times New Roman" w:hAnsi="Times New Roman" w:cs="Times New Roman"/>
          <w:sz w:val="24"/>
          <w:szCs w:val="24"/>
        </w:rPr>
      </w:pPr>
    </w:p>
    <w:p w14:paraId="20479AE7" w14:textId="77777777" w:rsidR="0026729A" w:rsidRDefault="0026729A" w:rsidP="0026729A">
      <w:pPr>
        <w:autoSpaceDE w:val="0"/>
        <w:spacing w:after="0" w:line="240" w:lineRule="auto"/>
        <w:jc w:val="center"/>
        <w:rPr>
          <w:rFonts w:ascii="Times New Roman" w:hAnsi="Times New Roman" w:cs="Times New Roman"/>
          <w:sz w:val="24"/>
          <w:szCs w:val="24"/>
        </w:rPr>
      </w:pPr>
    </w:p>
    <w:p w14:paraId="760E4A22" w14:textId="77777777" w:rsidR="0026729A" w:rsidRPr="00B85802" w:rsidRDefault="0026729A" w:rsidP="0026729A">
      <w:pPr>
        <w:autoSpaceDE w:val="0"/>
        <w:spacing w:after="0" w:line="240" w:lineRule="auto"/>
        <w:jc w:val="center"/>
        <w:rPr>
          <w:rFonts w:ascii="Arial" w:hAnsi="Arial" w:cs="Arial"/>
          <w:b/>
          <w:sz w:val="24"/>
          <w:szCs w:val="24"/>
        </w:rPr>
      </w:pPr>
      <w:r>
        <w:rPr>
          <w:rFonts w:ascii="Arial" w:hAnsi="Arial" w:cs="Arial"/>
          <w:b/>
          <w:sz w:val="24"/>
          <w:szCs w:val="24"/>
        </w:rPr>
        <w:t>Luana Carvalho dos Santos</w:t>
      </w:r>
    </w:p>
    <w:p w14:paraId="1D3EFFBA" w14:textId="77777777" w:rsidR="0026729A" w:rsidRDefault="0026729A" w:rsidP="0026729A">
      <w:pPr>
        <w:autoSpaceDE w:val="0"/>
        <w:spacing w:after="0" w:line="240" w:lineRule="auto"/>
        <w:jc w:val="center"/>
        <w:rPr>
          <w:rFonts w:ascii="Times New Roman" w:hAnsi="Times New Roman" w:cs="Times New Roman"/>
          <w:sz w:val="24"/>
          <w:szCs w:val="24"/>
        </w:rPr>
      </w:pPr>
    </w:p>
    <w:p w14:paraId="14E54256" w14:textId="77777777" w:rsidR="0026729A" w:rsidRDefault="0026729A" w:rsidP="0026729A">
      <w:pPr>
        <w:autoSpaceDE w:val="0"/>
        <w:spacing w:after="0" w:line="240" w:lineRule="auto"/>
        <w:jc w:val="center"/>
        <w:rPr>
          <w:rFonts w:ascii="Times New Roman" w:hAnsi="Times New Roman" w:cs="Times New Roman"/>
          <w:sz w:val="24"/>
          <w:szCs w:val="24"/>
        </w:rPr>
      </w:pPr>
    </w:p>
    <w:p w14:paraId="3A2EA6D3" w14:textId="77777777" w:rsidR="0026729A" w:rsidRDefault="0026729A" w:rsidP="0026729A">
      <w:pPr>
        <w:autoSpaceDE w:val="0"/>
        <w:spacing w:after="0" w:line="240" w:lineRule="auto"/>
        <w:jc w:val="center"/>
        <w:rPr>
          <w:rFonts w:ascii="Times New Roman" w:hAnsi="Times New Roman" w:cs="Times New Roman"/>
          <w:sz w:val="24"/>
          <w:szCs w:val="24"/>
        </w:rPr>
      </w:pPr>
    </w:p>
    <w:p w14:paraId="2AC2AE5E" w14:textId="77777777" w:rsidR="0026729A" w:rsidRDefault="0026729A" w:rsidP="0026729A">
      <w:pPr>
        <w:autoSpaceDE w:val="0"/>
        <w:spacing w:after="0" w:line="240" w:lineRule="auto"/>
        <w:jc w:val="center"/>
        <w:rPr>
          <w:rFonts w:ascii="Times New Roman" w:hAnsi="Times New Roman" w:cs="Times New Roman"/>
          <w:sz w:val="24"/>
          <w:szCs w:val="24"/>
        </w:rPr>
      </w:pPr>
    </w:p>
    <w:p w14:paraId="09A80B18" w14:textId="77777777" w:rsidR="0026729A" w:rsidRDefault="0026729A" w:rsidP="0026729A">
      <w:pPr>
        <w:autoSpaceDE w:val="0"/>
        <w:spacing w:after="0" w:line="240" w:lineRule="auto"/>
        <w:jc w:val="center"/>
        <w:rPr>
          <w:rFonts w:ascii="Times New Roman" w:hAnsi="Times New Roman" w:cs="Times New Roman"/>
          <w:sz w:val="24"/>
          <w:szCs w:val="24"/>
        </w:rPr>
      </w:pPr>
    </w:p>
    <w:p w14:paraId="0EBE3B03" w14:textId="77777777" w:rsidR="0026729A" w:rsidRDefault="0026729A" w:rsidP="0026729A">
      <w:pPr>
        <w:autoSpaceDE w:val="0"/>
        <w:spacing w:after="0" w:line="240" w:lineRule="auto"/>
        <w:jc w:val="center"/>
        <w:rPr>
          <w:rFonts w:ascii="Times New Roman" w:hAnsi="Times New Roman" w:cs="Times New Roman"/>
          <w:sz w:val="24"/>
          <w:szCs w:val="24"/>
        </w:rPr>
      </w:pPr>
    </w:p>
    <w:p w14:paraId="32EAAAC5" w14:textId="77777777" w:rsidR="0026729A" w:rsidRDefault="0026729A" w:rsidP="0026729A">
      <w:pPr>
        <w:autoSpaceDE w:val="0"/>
        <w:spacing w:after="0" w:line="240" w:lineRule="auto"/>
        <w:jc w:val="center"/>
        <w:rPr>
          <w:rFonts w:ascii="Times New Roman" w:hAnsi="Times New Roman" w:cs="Times New Roman"/>
          <w:sz w:val="24"/>
          <w:szCs w:val="24"/>
        </w:rPr>
      </w:pPr>
    </w:p>
    <w:p w14:paraId="6FA628BF" w14:textId="77777777" w:rsidR="0026729A" w:rsidRDefault="0026729A" w:rsidP="0026729A">
      <w:pPr>
        <w:autoSpaceDE w:val="0"/>
        <w:spacing w:after="0" w:line="240" w:lineRule="auto"/>
        <w:jc w:val="center"/>
        <w:rPr>
          <w:rFonts w:ascii="Times New Roman" w:hAnsi="Times New Roman" w:cs="Times New Roman"/>
          <w:sz w:val="24"/>
          <w:szCs w:val="24"/>
        </w:rPr>
      </w:pPr>
    </w:p>
    <w:p w14:paraId="547617C7" w14:textId="77777777" w:rsidR="0026729A" w:rsidRDefault="0026729A" w:rsidP="0026729A">
      <w:pPr>
        <w:autoSpaceDE w:val="0"/>
        <w:spacing w:after="0" w:line="240" w:lineRule="auto"/>
        <w:jc w:val="center"/>
        <w:rPr>
          <w:rFonts w:ascii="Times New Roman" w:hAnsi="Times New Roman" w:cs="Times New Roman"/>
          <w:sz w:val="24"/>
          <w:szCs w:val="24"/>
        </w:rPr>
      </w:pPr>
    </w:p>
    <w:p w14:paraId="517B18D0" w14:textId="77777777" w:rsidR="0026729A" w:rsidRDefault="0026729A" w:rsidP="0026729A">
      <w:pPr>
        <w:autoSpaceDE w:val="0"/>
        <w:spacing w:after="0" w:line="240" w:lineRule="auto"/>
        <w:jc w:val="center"/>
        <w:rPr>
          <w:rFonts w:ascii="Times New Roman" w:hAnsi="Times New Roman" w:cs="Times New Roman"/>
          <w:sz w:val="24"/>
          <w:szCs w:val="24"/>
        </w:rPr>
      </w:pPr>
    </w:p>
    <w:p w14:paraId="7A73D680" w14:textId="77777777" w:rsidR="0026729A" w:rsidRDefault="0026729A" w:rsidP="0026729A">
      <w:pPr>
        <w:autoSpaceDE w:val="0"/>
        <w:spacing w:after="0" w:line="240" w:lineRule="auto"/>
        <w:jc w:val="center"/>
        <w:rPr>
          <w:rFonts w:ascii="Times New Roman" w:hAnsi="Times New Roman" w:cs="Times New Roman"/>
          <w:sz w:val="24"/>
          <w:szCs w:val="24"/>
        </w:rPr>
      </w:pPr>
    </w:p>
    <w:p w14:paraId="48F8DEC4" w14:textId="77777777" w:rsidR="0026729A" w:rsidRDefault="0026729A" w:rsidP="0026729A">
      <w:pPr>
        <w:autoSpaceDE w:val="0"/>
        <w:spacing w:after="0" w:line="240" w:lineRule="auto"/>
        <w:jc w:val="center"/>
        <w:rPr>
          <w:rFonts w:ascii="Times New Roman" w:hAnsi="Times New Roman" w:cs="Times New Roman"/>
          <w:sz w:val="24"/>
          <w:szCs w:val="24"/>
        </w:rPr>
      </w:pPr>
    </w:p>
    <w:p w14:paraId="742D2C39" w14:textId="77777777" w:rsidR="00FB19C9" w:rsidRDefault="00B322DD" w:rsidP="0026729A">
      <w:pPr>
        <w:autoSpaceDE w:val="0"/>
        <w:spacing w:after="0" w:line="240" w:lineRule="auto"/>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w:t>
      </w:r>
      <w:r w:rsidR="00E45173">
        <w:rPr>
          <w:rFonts w:ascii="Arial" w:eastAsia="Times New Roman" w:hAnsi="Arial" w:cs="Arial"/>
          <w:b/>
          <w:bCs/>
          <w:sz w:val="24"/>
          <w:szCs w:val="24"/>
          <w:lang w:eastAsia="pt-BR"/>
        </w:rPr>
        <w:t>I</w:t>
      </w:r>
      <w:r>
        <w:rPr>
          <w:rFonts w:ascii="Arial" w:eastAsia="Times New Roman" w:hAnsi="Arial" w:cs="Arial"/>
          <w:b/>
          <w:bCs/>
          <w:sz w:val="24"/>
          <w:szCs w:val="24"/>
          <w:lang w:eastAsia="pt-BR"/>
        </w:rPr>
        <w:t xml:space="preserve">nfluência da esterilização </w:t>
      </w:r>
      <w:r w:rsidR="00E45173">
        <w:rPr>
          <w:rFonts w:ascii="Arial" w:eastAsia="Times New Roman" w:hAnsi="Arial" w:cs="Arial"/>
          <w:b/>
          <w:bCs/>
          <w:sz w:val="24"/>
          <w:szCs w:val="24"/>
          <w:lang w:eastAsia="pt-BR"/>
        </w:rPr>
        <w:t>nas propriedades mecânicas d</w:t>
      </w:r>
      <w:r w:rsidR="00FB19C9">
        <w:rPr>
          <w:rFonts w:ascii="Arial" w:eastAsia="Times New Roman" w:hAnsi="Arial" w:cs="Arial"/>
          <w:b/>
          <w:bCs/>
          <w:sz w:val="24"/>
          <w:szCs w:val="24"/>
          <w:lang w:eastAsia="pt-BR"/>
        </w:rPr>
        <w:t>as ligas do tipo</w:t>
      </w:r>
    </w:p>
    <w:p w14:paraId="672D3A68" w14:textId="24588D30" w:rsidR="0026729A" w:rsidRDefault="00FB19C9" w:rsidP="0026729A">
      <w:pPr>
        <w:autoSpaceDE w:val="0"/>
        <w:spacing w:after="0" w:line="240" w:lineRule="auto"/>
        <w:jc w:val="center"/>
        <w:rPr>
          <w:rFonts w:ascii="Times New Roman" w:hAnsi="Times New Roman" w:cs="Times New Roman"/>
          <w:sz w:val="24"/>
          <w:szCs w:val="24"/>
        </w:rPr>
      </w:pPr>
      <w:r>
        <w:rPr>
          <w:rFonts w:ascii="Arial" w:eastAsia="Times New Roman" w:hAnsi="Arial" w:cs="Arial"/>
          <w:b/>
          <w:bCs/>
          <w:sz w:val="24"/>
          <w:szCs w:val="24"/>
          <w:lang w:eastAsia="pt-BR"/>
        </w:rPr>
        <w:t xml:space="preserve"> </w:t>
      </w:r>
      <w:proofErr w:type="spellStart"/>
      <w:r>
        <w:rPr>
          <w:rFonts w:ascii="Arial" w:eastAsia="Times New Roman" w:hAnsi="Arial" w:cs="Arial"/>
          <w:b/>
          <w:bCs/>
          <w:sz w:val="24"/>
          <w:szCs w:val="24"/>
          <w:lang w:eastAsia="pt-BR"/>
        </w:rPr>
        <w:t>M-Wire</w:t>
      </w:r>
      <w:proofErr w:type="spellEnd"/>
      <w:r>
        <w:rPr>
          <w:rFonts w:ascii="Arial" w:eastAsia="Times New Roman" w:hAnsi="Arial" w:cs="Arial"/>
          <w:b/>
          <w:bCs/>
          <w:sz w:val="24"/>
          <w:szCs w:val="24"/>
          <w:lang w:eastAsia="pt-BR"/>
        </w:rPr>
        <w:t xml:space="preserve"> e Blue</w:t>
      </w:r>
      <w:r w:rsidR="00B322DD">
        <w:rPr>
          <w:rFonts w:ascii="Arial" w:eastAsia="Times New Roman" w:hAnsi="Arial" w:cs="Arial"/>
          <w:b/>
          <w:bCs/>
          <w:sz w:val="24"/>
          <w:szCs w:val="24"/>
          <w:lang w:eastAsia="pt-BR"/>
        </w:rPr>
        <w:t>.”</w:t>
      </w:r>
    </w:p>
    <w:p w14:paraId="4D269F4B" w14:textId="77777777" w:rsidR="0026729A" w:rsidRDefault="0026729A" w:rsidP="0026729A">
      <w:pPr>
        <w:autoSpaceDE w:val="0"/>
        <w:spacing w:after="0" w:line="240" w:lineRule="auto"/>
        <w:jc w:val="center"/>
        <w:rPr>
          <w:rFonts w:ascii="Times New Roman" w:hAnsi="Times New Roman" w:cs="Times New Roman"/>
          <w:sz w:val="24"/>
          <w:szCs w:val="24"/>
        </w:rPr>
      </w:pPr>
    </w:p>
    <w:p w14:paraId="5DB9CF38" w14:textId="77777777" w:rsidR="0026729A" w:rsidRDefault="0026729A" w:rsidP="0026729A">
      <w:pPr>
        <w:autoSpaceDE w:val="0"/>
        <w:spacing w:after="0" w:line="240" w:lineRule="auto"/>
        <w:jc w:val="center"/>
        <w:rPr>
          <w:rFonts w:ascii="Times New Roman" w:hAnsi="Times New Roman" w:cs="Times New Roman"/>
          <w:sz w:val="24"/>
          <w:szCs w:val="24"/>
        </w:rPr>
      </w:pPr>
    </w:p>
    <w:p w14:paraId="3C4F826B" w14:textId="77777777" w:rsidR="0026729A" w:rsidRDefault="0026729A" w:rsidP="0026729A">
      <w:pPr>
        <w:autoSpaceDE w:val="0"/>
        <w:spacing w:after="0" w:line="240" w:lineRule="auto"/>
        <w:jc w:val="center"/>
        <w:rPr>
          <w:rFonts w:ascii="Times New Roman" w:hAnsi="Times New Roman" w:cs="Times New Roman"/>
          <w:sz w:val="24"/>
          <w:szCs w:val="24"/>
        </w:rPr>
      </w:pPr>
    </w:p>
    <w:p w14:paraId="514B0C00" w14:textId="77777777" w:rsidR="0026729A" w:rsidRDefault="0026729A" w:rsidP="0026729A">
      <w:pPr>
        <w:autoSpaceDE w:val="0"/>
        <w:spacing w:after="0" w:line="240" w:lineRule="auto"/>
        <w:rPr>
          <w:rFonts w:ascii="Times New Roman" w:hAnsi="Times New Roman" w:cs="Times New Roman"/>
          <w:sz w:val="24"/>
          <w:szCs w:val="24"/>
        </w:rPr>
      </w:pPr>
    </w:p>
    <w:p w14:paraId="471840A1" w14:textId="77777777" w:rsidR="0026729A" w:rsidRDefault="0026729A" w:rsidP="0026729A">
      <w:pPr>
        <w:autoSpaceDE w:val="0"/>
        <w:spacing w:after="0" w:line="240" w:lineRule="auto"/>
        <w:jc w:val="center"/>
        <w:rPr>
          <w:rFonts w:ascii="Times New Roman" w:hAnsi="Times New Roman" w:cs="Times New Roman"/>
          <w:sz w:val="24"/>
          <w:szCs w:val="24"/>
        </w:rPr>
      </w:pPr>
    </w:p>
    <w:p w14:paraId="08743828" w14:textId="77777777" w:rsidR="0026729A" w:rsidRDefault="0026729A" w:rsidP="0026729A">
      <w:pPr>
        <w:autoSpaceDE w:val="0"/>
        <w:spacing w:after="0" w:line="240" w:lineRule="auto"/>
        <w:jc w:val="center"/>
        <w:rPr>
          <w:rFonts w:ascii="Times New Roman" w:hAnsi="Times New Roman" w:cs="Times New Roman"/>
          <w:sz w:val="24"/>
          <w:szCs w:val="24"/>
        </w:rPr>
      </w:pPr>
    </w:p>
    <w:p w14:paraId="6D9B1DEF" w14:textId="77777777" w:rsidR="0026729A" w:rsidRDefault="0026729A" w:rsidP="0026729A">
      <w:pPr>
        <w:autoSpaceDE w:val="0"/>
        <w:spacing w:after="0" w:line="240" w:lineRule="auto"/>
        <w:jc w:val="center"/>
        <w:rPr>
          <w:rFonts w:ascii="Times New Roman" w:hAnsi="Times New Roman" w:cs="Times New Roman"/>
          <w:sz w:val="24"/>
          <w:szCs w:val="24"/>
        </w:rPr>
      </w:pPr>
    </w:p>
    <w:p w14:paraId="72D85DFF" w14:textId="77777777" w:rsidR="0026729A" w:rsidRDefault="0026729A" w:rsidP="0026729A">
      <w:pPr>
        <w:autoSpaceDE w:val="0"/>
        <w:spacing w:after="0" w:line="240" w:lineRule="auto"/>
        <w:jc w:val="center"/>
        <w:rPr>
          <w:rFonts w:ascii="Times New Roman" w:hAnsi="Times New Roman" w:cs="Times New Roman"/>
          <w:sz w:val="24"/>
          <w:szCs w:val="24"/>
        </w:rPr>
      </w:pPr>
    </w:p>
    <w:p w14:paraId="719AE95C" w14:textId="77777777" w:rsidR="0026729A" w:rsidRDefault="0026729A" w:rsidP="0026729A">
      <w:pPr>
        <w:autoSpaceDE w:val="0"/>
        <w:spacing w:after="0" w:line="240" w:lineRule="auto"/>
        <w:jc w:val="center"/>
        <w:rPr>
          <w:rFonts w:ascii="Times New Roman" w:hAnsi="Times New Roman" w:cs="Times New Roman"/>
          <w:sz w:val="24"/>
          <w:szCs w:val="24"/>
        </w:rPr>
      </w:pPr>
    </w:p>
    <w:p w14:paraId="5EF753A6" w14:textId="77777777" w:rsidR="0026729A" w:rsidRDefault="0026729A" w:rsidP="0026729A">
      <w:pPr>
        <w:autoSpaceDE w:val="0"/>
        <w:spacing w:after="0" w:line="240" w:lineRule="auto"/>
        <w:jc w:val="center"/>
        <w:rPr>
          <w:rFonts w:ascii="Times New Roman" w:hAnsi="Times New Roman" w:cs="Times New Roman"/>
          <w:sz w:val="24"/>
          <w:szCs w:val="24"/>
        </w:rPr>
      </w:pPr>
    </w:p>
    <w:p w14:paraId="5150F06E" w14:textId="77777777" w:rsidR="0026729A" w:rsidRDefault="0026729A" w:rsidP="0026729A">
      <w:pPr>
        <w:autoSpaceDE w:val="0"/>
        <w:spacing w:after="0" w:line="240" w:lineRule="auto"/>
        <w:rPr>
          <w:rFonts w:ascii="Times New Roman" w:hAnsi="Times New Roman" w:cs="Times New Roman"/>
          <w:sz w:val="24"/>
          <w:szCs w:val="24"/>
        </w:rPr>
      </w:pPr>
    </w:p>
    <w:p w14:paraId="29247FBC" w14:textId="77777777" w:rsidR="0026729A" w:rsidRDefault="0026729A" w:rsidP="0026729A">
      <w:pPr>
        <w:autoSpaceDE w:val="0"/>
        <w:spacing w:after="0" w:line="240" w:lineRule="auto"/>
        <w:jc w:val="center"/>
        <w:rPr>
          <w:rFonts w:ascii="Times New Roman" w:hAnsi="Times New Roman" w:cs="Times New Roman"/>
          <w:sz w:val="24"/>
          <w:szCs w:val="24"/>
        </w:rPr>
      </w:pPr>
    </w:p>
    <w:p w14:paraId="7845059E" w14:textId="77777777" w:rsidR="0026729A" w:rsidRDefault="0026729A" w:rsidP="0026729A">
      <w:pPr>
        <w:autoSpaceDE w:val="0"/>
        <w:spacing w:after="0" w:line="240" w:lineRule="auto"/>
        <w:jc w:val="center"/>
        <w:rPr>
          <w:rFonts w:ascii="Times New Roman" w:hAnsi="Times New Roman" w:cs="Times New Roman"/>
          <w:sz w:val="24"/>
          <w:szCs w:val="24"/>
        </w:rPr>
      </w:pPr>
    </w:p>
    <w:p w14:paraId="0AF572B1" w14:textId="77777777" w:rsidR="0026729A" w:rsidRDefault="0026729A" w:rsidP="0026729A">
      <w:pPr>
        <w:autoSpaceDE w:val="0"/>
        <w:spacing w:after="0" w:line="240" w:lineRule="auto"/>
        <w:jc w:val="center"/>
        <w:rPr>
          <w:rFonts w:ascii="Times New Roman" w:hAnsi="Times New Roman" w:cs="Times New Roman"/>
          <w:sz w:val="24"/>
          <w:szCs w:val="24"/>
        </w:rPr>
      </w:pPr>
    </w:p>
    <w:p w14:paraId="053DA02F" w14:textId="77777777" w:rsidR="0026729A" w:rsidRDefault="0026729A" w:rsidP="0026729A">
      <w:pPr>
        <w:autoSpaceDE w:val="0"/>
        <w:spacing w:after="0" w:line="240" w:lineRule="auto"/>
        <w:rPr>
          <w:rFonts w:ascii="Times New Roman" w:hAnsi="Times New Roman" w:cs="Times New Roman"/>
          <w:sz w:val="24"/>
          <w:szCs w:val="24"/>
        </w:rPr>
      </w:pPr>
    </w:p>
    <w:p w14:paraId="2836E12D" w14:textId="77777777" w:rsidR="0026729A" w:rsidRDefault="0026729A" w:rsidP="0026729A">
      <w:pPr>
        <w:autoSpaceDE w:val="0"/>
        <w:spacing w:after="0" w:line="240" w:lineRule="auto"/>
        <w:jc w:val="center"/>
        <w:rPr>
          <w:rFonts w:ascii="Times New Roman" w:hAnsi="Times New Roman" w:cs="Times New Roman"/>
          <w:sz w:val="24"/>
          <w:szCs w:val="24"/>
        </w:rPr>
      </w:pPr>
    </w:p>
    <w:p w14:paraId="5C69345E" w14:textId="77777777" w:rsidR="0026729A" w:rsidRDefault="0026729A" w:rsidP="0026729A">
      <w:pPr>
        <w:autoSpaceDE w:val="0"/>
        <w:spacing w:after="0" w:line="240" w:lineRule="auto"/>
        <w:jc w:val="center"/>
        <w:rPr>
          <w:rFonts w:ascii="Times New Roman" w:hAnsi="Times New Roman" w:cs="Times New Roman"/>
          <w:sz w:val="24"/>
          <w:szCs w:val="24"/>
        </w:rPr>
      </w:pPr>
    </w:p>
    <w:p w14:paraId="4B0ADCC1" w14:textId="77777777" w:rsidR="0026729A" w:rsidRDefault="0026729A" w:rsidP="0026729A">
      <w:pPr>
        <w:autoSpaceDE w:val="0"/>
        <w:spacing w:after="0" w:line="240" w:lineRule="auto"/>
        <w:jc w:val="center"/>
        <w:rPr>
          <w:rFonts w:ascii="Times New Roman" w:hAnsi="Times New Roman" w:cs="Times New Roman"/>
          <w:sz w:val="24"/>
          <w:szCs w:val="24"/>
        </w:rPr>
      </w:pPr>
    </w:p>
    <w:p w14:paraId="7AC3B373" w14:textId="77777777" w:rsidR="0026729A" w:rsidRDefault="0026729A" w:rsidP="0026729A">
      <w:pPr>
        <w:autoSpaceDE w:val="0"/>
        <w:spacing w:after="0" w:line="240" w:lineRule="auto"/>
        <w:jc w:val="center"/>
        <w:rPr>
          <w:rFonts w:ascii="Times New Roman" w:hAnsi="Times New Roman" w:cs="Times New Roman"/>
          <w:sz w:val="24"/>
          <w:szCs w:val="24"/>
        </w:rPr>
      </w:pPr>
    </w:p>
    <w:p w14:paraId="40C82CBA" w14:textId="77777777" w:rsidR="0026729A" w:rsidRPr="00B85802" w:rsidRDefault="0026729A" w:rsidP="0026729A">
      <w:pPr>
        <w:autoSpaceDE w:val="0"/>
        <w:spacing w:after="0" w:line="360" w:lineRule="auto"/>
        <w:jc w:val="center"/>
        <w:rPr>
          <w:rFonts w:ascii="Arial" w:hAnsi="Arial" w:cs="Arial"/>
          <w:b/>
          <w:sz w:val="24"/>
          <w:szCs w:val="24"/>
        </w:rPr>
      </w:pPr>
      <w:r w:rsidRPr="00B85802">
        <w:rPr>
          <w:rFonts w:ascii="Arial" w:hAnsi="Arial" w:cs="Arial"/>
          <w:b/>
          <w:sz w:val="24"/>
          <w:szCs w:val="24"/>
        </w:rPr>
        <w:t>Duque de Caxias</w:t>
      </w:r>
    </w:p>
    <w:p w14:paraId="4F0C84A5" w14:textId="77777777" w:rsidR="0026729A" w:rsidRDefault="0026729A" w:rsidP="0026729A">
      <w:pPr>
        <w:autoSpaceDE w:val="0"/>
        <w:spacing w:after="0" w:line="360" w:lineRule="auto"/>
        <w:jc w:val="center"/>
        <w:rPr>
          <w:rFonts w:ascii="Arial" w:hAnsi="Arial" w:cs="Arial"/>
          <w:b/>
          <w:sz w:val="24"/>
          <w:szCs w:val="24"/>
        </w:rPr>
      </w:pPr>
      <w:r w:rsidRPr="00A3317E">
        <w:rPr>
          <w:rFonts w:ascii="Arial" w:hAnsi="Arial" w:cs="Arial"/>
          <w:b/>
          <w:sz w:val="24"/>
          <w:szCs w:val="24"/>
        </w:rPr>
        <w:t>201</w:t>
      </w:r>
      <w:r>
        <w:rPr>
          <w:rFonts w:ascii="Arial" w:hAnsi="Arial" w:cs="Arial"/>
          <w:b/>
          <w:sz w:val="24"/>
          <w:szCs w:val="24"/>
        </w:rPr>
        <w:t>9</w:t>
      </w:r>
    </w:p>
    <w:p w14:paraId="2A845B4F" w14:textId="77777777" w:rsidR="00B322DD" w:rsidRDefault="00B322DD" w:rsidP="0026729A">
      <w:pPr>
        <w:autoSpaceDE w:val="0"/>
        <w:spacing w:after="0" w:line="360" w:lineRule="auto"/>
        <w:jc w:val="center"/>
        <w:rPr>
          <w:rFonts w:ascii="Arial" w:hAnsi="Arial" w:cs="Arial"/>
          <w:b/>
          <w:sz w:val="24"/>
          <w:szCs w:val="24"/>
        </w:rPr>
      </w:pPr>
    </w:p>
    <w:p w14:paraId="5A68AF6A" w14:textId="59298FF4" w:rsidR="00B322DD" w:rsidRPr="00B85802" w:rsidRDefault="00B322DD" w:rsidP="0026729A">
      <w:pPr>
        <w:autoSpaceDE w:val="0"/>
        <w:spacing w:after="0" w:line="360" w:lineRule="auto"/>
        <w:jc w:val="center"/>
        <w:rPr>
          <w:rFonts w:ascii="Arial" w:hAnsi="Arial" w:cs="Arial"/>
          <w:b/>
          <w:sz w:val="24"/>
          <w:szCs w:val="24"/>
        </w:rPr>
        <w:sectPr w:rsidR="00B322DD" w:rsidRPr="00B85802" w:rsidSect="00163EEB">
          <w:headerReference w:type="default" r:id="rId8"/>
          <w:headerReference w:type="first" r:id="rId9"/>
          <w:pgSz w:w="11906" w:h="16838"/>
          <w:pgMar w:top="1701" w:right="1134" w:bottom="1134" w:left="1701" w:header="720" w:footer="720" w:gutter="0"/>
          <w:cols w:space="720"/>
          <w:docGrid w:linePitch="360"/>
        </w:sectPr>
      </w:pPr>
    </w:p>
    <w:p w14:paraId="7D1E5929" w14:textId="77777777" w:rsidR="0026729A" w:rsidRDefault="0026729A" w:rsidP="0026729A">
      <w:pPr>
        <w:autoSpaceDE w:val="0"/>
        <w:spacing w:after="0" w:line="240" w:lineRule="auto"/>
        <w:rPr>
          <w:rFonts w:ascii="Times New Roman" w:hAnsi="Times New Roman" w:cs="Times New Roman"/>
          <w:sz w:val="24"/>
          <w:szCs w:val="24"/>
        </w:rPr>
      </w:pPr>
    </w:p>
    <w:p w14:paraId="104F6A11" w14:textId="77777777" w:rsidR="0026729A" w:rsidRPr="00B85802" w:rsidRDefault="0026729A" w:rsidP="0026729A">
      <w:pPr>
        <w:autoSpaceDE w:val="0"/>
        <w:spacing w:after="0" w:line="240" w:lineRule="auto"/>
        <w:jc w:val="center"/>
        <w:rPr>
          <w:rFonts w:ascii="Arial" w:hAnsi="Arial" w:cs="Arial"/>
          <w:b/>
          <w:sz w:val="24"/>
          <w:szCs w:val="24"/>
        </w:rPr>
      </w:pPr>
      <w:r>
        <w:rPr>
          <w:rFonts w:ascii="Arial" w:hAnsi="Arial" w:cs="Arial"/>
          <w:b/>
          <w:sz w:val="24"/>
          <w:szCs w:val="24"/>
        </w:rPr>
        <w:t>Luana Carvalho dos Santos</w:t>
      </w:r>
    </w:p>
    <w:p w14:paraId="51A4BE81" w14:textId="77777777" w:rsidR="0026729A" w:rsidRDefault="0026729A" w:rsidP="0026729A">
      <w:pPr>
        <w:autoSpaceDE w:val="0"/>
        <w:spacing w:after="0" w:line="240" w:lineRule="auto"/>
        <w:jc w:val="center"/>
        <w:rPr>
          <w:rFonts w:ascii="Times New Roman" w:hAnsi="Times New Roman" w:cs="Times New Roman"/>
          <w:sz w:val="24"/>
          <w:szCs w:val="24"/>
        </w:rPr>
      </w:pPr>
    </w:p>
    <w:p w14:paraId="382D3AC6" w14:textId="77777777" w:rsidR="0026729A" w:rsidRDefault="0026729A" w:rsidP="0026729A">
      <w:pPr>
        <w:autoSpaceDE w:val="0"/>
        <w:spacing w:after="0" w:line="240" w:lineRule="auto"/>
        <w:jc w:val="center"/>
        <w:rPr>
          <w:rFonts w:ascii="Times New Roman" w:hAnsi="Times New Roman" w:cs="Times New Roman"/>
          <w:sz w:val="24"/>
          <w:szCs w:val="24"/>
        </w:rPr>
      </w:pPr>
    </w:p>
    <w:p w14:paraId="3A348496" w14:textId="77777777" w:rsidR="0026729A" w:rsidRDefault="0026729A" w:rsidP="0026729A">
      <w:pPr>
        <w:autoSpaceDE w:val="0"/>
        <w:spacing w:after="0" w:line="240" w:lineRule="auto"/>
        <w:jc w:val="center"/>
        <w:rPr>
          <w:rFonts w:ascii="Times New Roman" w:hAnsi="Times New Roman" w:cs="Times New Roman"/>
          <w:sz w:val="24"/>
          <w:szCs w:val="24"/>
        </w:rPr>
      </w:pPr>
    </w:p>
    <w:p w14:paraId="0BCF5359" w14:textId="77777777" w:rsidR="0026729A" w:rsidRDefault="0026729A" w:rsidP="0026729A">
      <w:pPr>
        <w:autoSpaceDE w:val="0"/>
        <w:spacing w:after="0" w:line="240" w:lineRule="auto"/>
        <w:rPr>
          <w:rFonts w:ascii="Times New Roman" w:hAnsi="Times New Roman" w:cs="Times New Roman"/>
          <w:sz w:val="24"/>
          <w:szCs w:val="24"/>
        </w:rPr>
      </w:pPr>
    </w:p>
    <w:p w14:paraId="2BBD438B" w14:textId="77777777" w:rsidR="0026729A" w:rsidRDefault="0026729A" w:rsidP="0026729A">
      <w:pPr>
        <w:autoSpaceDE w:val="0"/>
        <w:spacing w:after="0" w:line="240" w:lineRule="auto"/>
        <w:jc w:val="center"/>
        <w:rPr>
          <w:rFonts w:ascii="Times New Roman" w:hAnsi="Times New Roman" w:cs="Times New Roman"/>
          <w:sz w:val="24"/>
          <w:szCs w:val="24"/>
        </w:rPr>
      </w:pPr>
    </w:p>
    <w:p w14:paraId="16D4E68B" w14:textId="77777777" w:rsidR="0026729A" w:rsidRDefault="0026729A" w:rsidP="0026729A">
      <w:pPr>
        <w:autoSpaceDE w:val="0"/>
        <w:spacing w:after="0" w:line="240" w:lineRule="auto"/>
        <w:jc w:val="center"/>
        <w:rPr>
          <w:rFonts w:ascii="Times New Roman" w:hAnsi="Times New Roman" w:cs="Times New Roman"/>
          <w:sz w:val="24"/>
          <w:szCs w:val="24"/>
        </w:rPr>
      </w:pPr>
    </w:p>
    <w:p w14:paraId="009D1B12" w14:textId="77777777" w:rsidR="0026729A" w:rsidRDefault="0026729A" w:rsidP="0026729A">
      <w:pPr>
        <w:autoSpaceDE w:val="0"/>
        <w:spacing w:after="0" w:line="240" w:lineRule="auto"/>
        <w:jc w:val="center"/>
        <w:rPr>
          <w:rFonts w:ascii="Times New Roman" w:hAnsi="Times New Roman" w:cs="Times New Roman"/>
          <w:sz w:val="24"/>
          <w:szCs w:val="24"/>
        </w:rPr>
      </w:pPr>
    </w:p>
    <w:p w14:paraId="26243A56" w14:textId="77777777" w:rsidR="0026729A" w:rsidRDefault="0026729A" w:rsidP="0026729A">
      <w:pPr>
        <w:autoSpaceDE w:val="0"/>
        <w:spacing w:after="0" w:line="240" w:lineRule="auto"/>
        <w:jc w:val="center"/>
        <w:rPr>
          <w:rFonts w:ascii="Times New Roman" w:hAnsi="Times New Roman" w:cs="Times New Roman"/>
          <w:sz w:val="24"/>
          <w:szCs w:val="24"/>
        </w:rPr>
      </w:pPr>
    </w:p>
    <w:p w14:paraId="002A8985" w14:textId="77777777" w:rsidR="00B322DD" w:rsidRDefault="00B322DD" w:rsidP="00B322DD">
      <w:pPr>
        <w:autoSpaceDE w:val="0"/>
        <w:spacing w:after="0" w:line="240" w:lineRule="auto"/>
        <w:jc w:val="center"/>
        <w:rPr>
          <w:rFonts w:ascii="Times New Roman" w:hAnsi="Times New Roman" w:cs="Times New Roman"/>
          <w:sz w:val="24"/>
          <w:szCs w:val="24"/>
        </w:rPr>
      </w:pPr>
    </w:p>
    <w:p w14:paraId="53BCBA0B" w14:textId="77777777" w:rsidR="00FB19C9" w:rsidRDefault="00E45173" w:rsidP="00FB19C9">
      <w:pPr>
        <w:autoSpaceDE w:val="0"/>
        <w:spacing w:after="0" w:line="240" w:lineRule="auto"/>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w:t>
      </w:r>
      <w:r w:rsidR="00FB19C9">
        <w:rPr>
          <w:rFonts w:ascii="Arial" w:eastAsia="Times New Roman" w:hAnsi="Arial" w:cs="Arial"/>
          <w:b/>
          <w:bCs/>
          <w:sz w:val="24"/>
          <w:szCs w:val="24"/>
          <w:lang w:eastAsia="pt-BR"/>
        </w:rPr>
        <w:t>Influência da esterilização nas propriedades mecânicas das ligas do tipo</w:t>
      </w:r>
    </w:p>
    <w:p w14:paraId="1668FC4D" w14:textId="1A3F5059" w:rsidR="00E45173" w:rsidRDefault="005D106B" w:rsidP="00FB19C9">
      <w:pPr>
        <w:autoSpaceDE w:val="0"/>
        <w:spacing w:after="0" w:line="240" w:lineRule="auto"/>
        <w:jc w:val="center"/>
        <w:rPr>
          <w:rFonts w:ascii="Times New Roman" w:hAnsi="Times New Roman" w:cs="Times New Roman"/>
          <w:sz w:val="24"/>
          <w:szCs w:val="24"/>
        </w:rPr>
      </w:pPr>
      <w:r>
        <w:rPr>
          <w:rFonts w:ascii="Arial" w:eastAsia="Times New Roman" w:hAnsi="Arial" w:cs="Arial"/>
          <w:b/>
          <w:bCs/>
          <w:sz w:val="24"/>
          <w:szCs w:val="24"/>
          <w:lang w:eastAsia="pt-BR"/>
        </w:rPr>
        <w:t xml:space="preserve"> </w:t>
      </w:r>
      <w:proofErr w:type="spellStart"/>
      <w:r>
        <w:rPr>
          <w:rFonts w:ascii="Arial" w:eastAsia="Times New Roman" w:hAnsi="Arial" w:cs="Arial"/>
          <w:b/>
          <w:bCs/>
          <w:sz w:val="24"/>
          <w:szCs w:val="24"/>
          <w:lang w:eastAsia="pt-BR"/>
        </w:rPr>
        <w:t>M-Wire</w:t>
      </w:r>
      <w:proofErr w:type="spellEnd"/>
      <w:r>
        <w:rPr>
          <w:rFonts w:ascii="Arial" w:eastAsia="Times New Roman" w:hAnsi="Arial" w:cs="Arial"/>
          <w:b/>
          <w:bCs/>
          <w:sz w:val="24"/>
          <w:szCs w:val="24"/>
          <w:lang w:eastAsia="pt-BR"/>
        </w:rPr>
        <w:t xml:space="preserve"> e Blue</w:t>
      </w:r>
      <w:bookmarkStart w:id="2" w:name="_GoBack"/>
      <w:bookmarkEnd w:id="2"/>
      <w:r w:rsidR="00FB19C9">
        <w:rPr>
          <w:rFonts w:ascii="Arial" w:eastAsia="Times New Roman" w:hAnsi="Arial" w:cs="Arial"/>
          <w:b/>
          <w:bCs/>
          <w:sz w:val="24"/>
          <w:szCs w:val="24"/>
          <w:lang w:eastAsia="pt-BR"/>
        </w:rPr>
        <w:t>”</w:t>
      </w:r>
    </w:p>
    <w:p w14:paraId="68036A3E" w14:textId="77777777" w:rsidR="0026729A" w:rsidRDefault="0026729A" w:rsidP="0026729A">
      <w:pPr>
        <w:autoSpaceDE w:val="0"/>
        <w:spacing w:after="0" w:line="240" w:lineRule="auto"/>
        <w:rPr>
          <w:rFonts w:ascii="Times New Roman" w:hAnsi="Times New Roman" w:cs="Times New Roman"/>
          <w:sz w:val="24"/>
          <w:szCs w:val="24"/>
        </w:rPr>
      </w:pPr>
    </w:p>
    <w:p w14:paraId="660FBBA4" w14:textId="77777777" w:rsidR="0026729A" w:rsidRDefault="0026729A" w:rsidP="0026729A">
      <w:pPr>
        <w:autoSpaceDE w:val="0"/>
        <w:spacing w:after="0" w:line="240" w:lineRule="auto"/>
        <w:jc w:val="center"/>
        <w:rPr>
          <w:rFonts w:ascii="Times New Roman" w:hAnsi="Times New Roman" w:cs="Times New Roman"/>
          <w:sz w:val="24"/>
          <w:szCs w:val="24"/>
        </w:rPr>
      </w:pPr>
    </w:p>
    <w:p w14:paraId="049E6ABB" w14:textId="77777777" w:rsidR="0026729A" w:rsidRDefault="0026729A" w:rsidP="0026729A">
      <w:pPr>
        <w:autoSpaceDE w:val="0"/>
        <w:spacing w:after="0" w:line="240" w:lineRule="auto"/>
        <w:rPr>
          <w:rFonts w:ascii="Times New Roman" w:hAnsi="Times New Roman" w:cs="Times New Roman"/>
          <w:sz w:val="24"/>
          <w:szCs w:val="24"/>
        </w:rPr>
      </w:pPr>
    </w:p>
    <w:p w14:paraId="4C714DD7" w14:textId="77777777" w:rsidR="0026729A" w:rsidRDefault="0026729A" w:rsidP="0026729A">
      <w:pPr>
        <w:autoSpaceDE w:val="0"/>
        <w:spacing w:after="0" w:line="240" w:lineRule="auto"/>
        <w:jc w:val="center"/>
        <w:rPr>
          <w:rFonts w:ascii="Times New Roman" w:hAnsi="Times New Roman" w:cs="Times New Roman"/>
          <w:sz w:val="24"/>
          <w:szCs w:val="24"/>
        </w:rPr>
      </w:pPr>
    </w:p>
    <w:p w14:paraId="31C41D01" w14:textId="77777777" w:rsidR="0026729A" w:rsidRDefault="0026729A" w:rsidP="0026729A">
      <w:pPr>
        <w:autoSpaceDE w:val="0"/>
        <w:spacing w:after="0" w:line="240" w:lineRule="auto"/>
        <w:jc w:val="center"/>
        <w:rPr>
          <w:rFonts w:ascii="Times New Roman" w:hAnsi="Times New Roman" w:cs="Times New Roman"/>
          <w:sz w:val="24"/>
          <w:szCs w:val="24"/>
        </w:rPr>
      </w:pPr>
    </w:p>
    <w:p w14:paraId="4B99786B" w14:textId="77777777" w:rsidR="0026729A" w:rsidRDefault="0026729A" w:rsidP="0026729A">
      <w:pPr>
        <w:autoSpaceDE w:val="0"/>
        <w:spacing w:after="0" w:line="240" w:lineRule="auto"/>
        <w:jc w:val="center"/>
        <w:rPr>
          <w:rFonts w:ascii="Times New Roman" w:hAnsi="Times New Roman" w:cs="Times New Roman"/>
          <w:sz w:val="24"/>
          <w:szCs w:val="24"/>
        </w:rPr>
      </w:pPr>
    </w:p>
    <w:p w14:paraId="59AD7E88" w14:textId="77777777" w:rsidR="0026729A" w:rsidRDefault="0026729A" w:rsidP="0026729A">
      <w:pPr>
        <w:autoSpaceDE w:val="0"/>
        <w:spacing w:after="0" w:line="240" w:lineRule="auto"/>
        <w:jc w:val="center"/>
        <w:rPr>
          <w:rFonts w:ascii="Times New Roman" w:hAnsi="Times New Roman" w:cs="Times New Roman"/>
          <w:sz w:val="24"/>
          <w:szCs w:val="24"/>
        </w:rPr>
      </w:pPr>
    </w:p>
    <w:p w14:paraId="6FDC0331" w14:textId="77777777" w:rsidR="0026729A" w:rsidRDefault="0026729A" w:rsidP="0026729A">
      <w:pPr>
        <w:autoSpaceDE w:val="0"/>
        <w:spacing w:after="0" w:line="240" w:lineRule="auto"/>
        <w:jc w:val="center"/>
        <w:rPr>
          <w:rFonts w:ascii="Times New Roman" w:hAnsi="Times New Roman" w:cs="Times New Roman"/>
          <w:sz w:val="24"/>
          <w:szCs w:val="24"/>
        </w:rPr>
      </w:pPr>
    </w:p>
    <w:p w14:paraId="66735C32" w14:textId="77777777" w:rsidR="0026729A" w:rsidRDefault="0026729A" w:rsidP="0026729A">
      <w:pPr>
        <w:autoSpaceDE w:val="0"/>
        <w:spacing w:after="0" w:line="240" w:lineRule="auto"/>
        <w:jc w:val="center"/>
        <w:rPr>
          <w:rFonts w:ascii="Times New Roman" w:hAnsi="Times New Roman" w:cs="Times New Roman"/>
          <w:sz w:val="24"/>
          <w:szCs w:val="24"/>
        </w:rPr>
      </w:pPr>
    </w:p>
    <w:p w14:paraId="72A4CB7E" w14:textId="77777777" w:rsidR="0026729A" w:rsidRDefault="0026729A" w:rsidP="0026729A">
      <w:pPr>
        <w:autoSpaceDE w:val="0"/>
        <w:spacing w:after="0" w:line="240" w:lineRule="auto"/>
        <w:jc w:val="center"/>
        <w:rPr>
          <w:rFonts w:ascii="Times New Roman" w:hAnsi="Times New Roman" w:cs="Times New Roman"/>
          <w:sz w:val="24"/>
          <w:szCs w:val="24"/>
        </w:rPr>
      </w:pPr>
    </w:p>
    <w:tbl>
      <w:tblPr>
        <w:tblW w:w="8833" w:type="dxa"/>
        <w:tblInd w:w="597" w:type="dxa"/>
        <w:tblLook w:val="04A0" w:firstRow="1" w:lastRow="0" w:firstColumn="1" w:lastColumn="0" w:noHBand="0" w:noVBand="1"/>
      </w:tblPr>
      <w:tblGrid>
        <w:gridCol w:w="8833"/>
      </w:tblGrid>
      <w:tr w:rsidR="0026729A" w:rsidRPr="009C291A" w14:paraId="7F0CBA86" w14:textId="77777777" w:rsidTr="00163EEB">
        <w:trPr>
          <w:trHeight w:val="3359"/>
        </w:trPr>
        <w:tc>
          <w:tcPr>
            <w:tcW w:w="8833" w:type="dxa"/>
          </w:tcPr>
          <w:p w14:paraId="371F9F1A" w14:textId="77777777" w:rsidR="0026729A" w:rsidRPr="00667600" w:rsidRDefault="0026729A" w:rsidP="00D0496E">
            <w:pPr>
              <w:ind w:left="3939"/>
              <w:jc w:val="right"/>
              <w:rPr>
                <w:rFonts w:ascii="Arial" w:hAnsi="Arial" w:cs="Arial"/>
                <w:sz w:val="24"/>
                <w:szCs w:val="24"/>
              </w:rPr>
            </w:pPr>
            <w:r w:rsidRPr="00667600">
              <w:rPr>
                <w:rFonts w:ascii="Arial" w:hAnsi="Arial" w:cs="Arial"/>
                <w:sz w:val="24"/>
                <w:szCs w:val="24"/>
              </w:rPr>
              <w:t xml:space="preserve">Dissertação apresentada à Universidade do Grande Rio “Prof. José de Souza </w:t>
            </w:r>
            <w:proofErr w:type="spellStart"/>
            <w:r w:rsidRPr="00667600">
              <w:rPr>
                <w:rFonts w:ascii="Arial" w:hAnsi="Arial" w:cs="Arial"/>
                <w:sz w:val="24"/>
                <w:szCs w:val="24"/>
              </w:rPr>
              <w:t>Herdy</w:t>
            </w:r>
            <w:proofErr w:type="spellEnd"/>
            <w:r w:rsidRPr="00667600">
              <w:rPr>
                <w:rFonts w:ascii="Arial" w:hAnsi="Arial" w:cs="Arial"/>
                <w:sz w:val="24"/>
                <w:szCs w:val="24"/>
              </w:rPr>
              <w:t>” como parte dos requisitos para a obtenção do grau de Mestre em Odontologia.</w:t>
            </w:r>
          </w:p>
          <w:p w14:paraId="53278BE0" w14:textId="77777777" w:rsidR="0026729A" w:rsidRDefault="0026729A" w:rsidP="00D0496E">
            <w:pPr>
              <w:ind w:left="3656" w:firstLine="283"/>
              <w:jc w:val="right"/>
              <w:rPr>
                <w:rFonts w:ascii="Arial" w:hAnsi="Arial" w:cs="Arial"/>
                <w:b/>
                <w:sz w:val="24"/>
                <w:szCs w:val="24"/>
              </w:rPr>
            </w:pPr>
            <w:r w:rsidRPr="00667600">
              <w:rPr>
                <w:rFonts w:ascii="Arial" w:hAnsi="Arial" w:cs="Arial"/>
                <w:sz w:val="24"/>
                <w:szCs w:val="24"/>
              </w:rPr>
              <w:t>Área de concentração: Endodontia</w:t>
            </w:r>
          </w:p>
          <w:p w14:paraId="2F2DEBA4" w14:textId="77777777" w:rsidR="0026729A" w:rsidRPr="0067798A" w:rsidRDefault="0026729A" w:rsidP="00D0496E">
            <w:pPr>
              <w:jc w:val="right"/>
              <w:rPr>
                <w:rFonts w:ascii="Arial" w:hAnsi="Arial" w:cs="Arial"/>
                <w:sz w:val="24"/>
                <w:szCs w:val="24"/>
              </w:rPr>
            </w:pPr>
            <w:r w:rsidRPr="0067798A">
              <w:rPr>
                <w:rFonts w:ascii="Arial" w:hAnsi="Arial" w:cs="Arial"/>
                <w:sz w:val="24"/>
                <w:szCs w:val="24"/>
              </w:rPr>
              <w:t xml:space="preserve">                      Orientador: Prof. Dr. Victor Talarico Leal Vieira</w:t>
            </w:r>
          </w:p>
          <w:p w14:paraId="0FB5AF33" w14:textId="77777777" w:rsidR="0026729A" w:rsidRPr="0067798A" w:rsidRDefault="0026729A" w:rsidP="00163EEB">
            <w:pPr>
              <w:jc w:val="both"/>
              <w:rPr>
                <w:rFonts w:ascii="Arial" w:hAnsi="Arial" w:cs="Arial"/>
                <w:sz w:val="24"/>
                <w:szCs w:val="24"/>
              </w:rPr>
            </w:pPr>
            <w:r w:rsidRPr="0067798A">
              <w:rPr>
                <w:rFonts w:ascii="Arial" w:hAnsi="Arial" w:cs="Arial"/>
                <w:sz w:val="24"/>
                <w:szCs w:val="24"/>
              </w:rPr>
              <w:t xml:space="preserve">                                              </w:t>
            </w:r>
            <w:r>
              <w:rPr>
                <w:rFonts w:ascii="Arial" w:hAnsi="Arial" w:cs="Arial"/>
                <w:sz w:val="24"/>
                <w:szCs w:val="24"/>
              </w:rPr>
              <w:t xml:space="preserve">     </w:t>
            </w:r>
            <w:r w:rsidRPr="0067798A">
              <w:rPr>
                <w:rFonts w:ascii="Arial" w:hAnsi="Arial" w:cs="Arial"/>
                <w:sz w:val="24"/>
                <w:szCs w:val="24"/>
              </w:rPr>
              <w:t xml:space="preserve"> </w:t>
            </w:r>
          </w:p>
          <w:p w14:paraId="480EE8FB" w14:textId="77777777" w:rsidR="0026729A" w:rsidRPr="009C291A" w:rsidRDefault="0026729A" w:rsidP="00163EEB">
            <w:pPr>
              <w:autoSpaceDE w:val="0"/>
              <w:spacing w:after="0" w:line="240" w:lineRule="auto"/>
              <w:jc w:val="right"/>
              <w:rPr>
                <w:rFonts w:ascii="Times New Roman" w:hAnsi="Times New Roman" w:cs="Times New Roman"/>
                <w:sz w:val="24"/>
                <w:szCs w:val="24"/>
              </w:rPr>
            </w:pPr>
          </w:p>
        </w:tc>
      </w:tr>
    </w:tbl>
    <w:p w14:paraId="265CA29D" w14:textId="77777777" w:rsidR="0026729A" w:rsidRDefault="0026729A" w:rsidP="0026729A">
      <w:pPr>
        <w:autoSpaceDE w:val="0"/>
        <w:spacing w:after="0" w:line="240" w:lineRule="auto"/>
        <w:rPr>
          <w:rFonts w:ascii="Arial" w:hAnsi="Arial" w:cs="Arial"/>
          <w:b/>
          <w:sz w:val="24"/>
          <w:szCs w:val="24"/>
        </w:rPr>
      </w:pPr>
    </w:p>
    <w:p w14:paraId="4AD7254B" w14:textId="77777777" w:rsidR="0026729A" w:rsidRDefault="0026729A" w:rsidP="0026729A">
      <w:pPr>
        <w:autoSpaceDE w:val="0"/>
        <w:spacing w:after="0" w:line="240" w:lineRule="auto"/>
        <w:jc w:val="center"/>
        <w:rPr>
          <w:rFonts w:ascii="Arial" w:hAnsi="Arial" w:cs="Arial"/>
          <w:b/>
          <w:sz w:val="24"/>
          <w:szCs w:val="24"/>
        </w:rPr>
      </w:pPr>
    </w:p>
    <w:p w14:paraId="3ABE9A4B" w14:textId="77777777" w:rsidR="0026729A" w:rsidRDefault="0026729A" w:rsidP="0026729A">
      <w:pPr>
        <w:autoSpaceDE w:val="0"/>
        <w:spacing w:after="0" w:line="240" w:lineRule="auto"/>
        <w:jc w:val="center"/>
        <w:rPr>
          <w:rFonts w:ascii="Arial" w:hAnsi="Arial" w:cs="Arial"/>
          <w:b/>
          <w:sz w:val="24"/>
          <w:szCs w:val="24"/>
        </w:rPr>
      </w:pPr>
    </w:p>
    <w:p w14:paraId="3D32063D" w14:textId="77777777" w:rsidR="0026729A" w:rsidRDefault="0026729A" w:rsidP="0026729A">
      <w:pPr>
        <w:autoSpaceDE w:val="0"/>
        <w:spacing w:after="0" w:line="240" w:lineRule="auto"/>
        <w:jc w:val="center"/>
        <w:rPr>
          <w:rFonts w:ascii="Arial" w:hAnsi="Arial" w:cs="Arial"/>
          <w:b/>
          <w:sz w:val="24"/>
          <w:szCs w:val="24"/>
        </w:rPr>
      </w:pPr>
    </w:p>
    <w:p w14:paraId="43262794" w14:textId="77777777" w:rsidR="0026729A" w:rsidRDefault="0026729A" w:rsidP="0026729A">
      <w:pPr>
        <w:autoSpaceDE w:val="0"/>
        <w:spacing w:after="0" w:line="240" w:lineRule="auto"/>
        <w:jc w:val="center"/>
        <w:rPr>
          <w:rFonts w:ascii="Arial" w:hAnsi="Arial" w:cs="Arial"/>
          <w:b/>
          <w:sz w:val="24"/>
          <w:szCs w:val="24"/>
        </w:rPr>
      </w:pPr>
    </w:p>
    <w:p w14:paraId="29C9354E" w14:textId="77777777" w:rsidR="0026729A" w:rsidRDefault="0026729A" w:rsidP="0026729A">
      <w:pPr>
        <w:autoSpaceDE w:val="0"/>
        <w:spacing w:after="0" w:line="240" w:lineRule="auto"/>
        <w:jc w:val="center"/>
        <w:rPr>
          <w:rFonts w:ascii="Arial" w:hAnsi="Arial" w:cs="Arial"/>
          <w:b/>
          <w:sz w:val="24"/>
          <w:szCs w:val="24"/>
        </w:rPr>
      </w:pPr>
    </w:p>
    <w:p w14:paraId="270EB154" w14:textId="77777777" w:rsidR="0026729A" w:rsidRDefault="0026729A" w:rsidP="0026729A">
      <w:pPr>
        <w:autoSpaceDE w:val="0"/>
        <w:spacing w:after="0" w:line="240" w:lineRule="auto"/>
        <w:jc w:val="center"/>
        <w:rPr>
          <w:rFonts w:ascii="Arial" w:hAnsi="Arial" w:cs="Arial"/>
          <w:b/>
          <w:sz w:val="24"/>
          <w:szCs w:val="24"/>
        </w:rPr>
      </w:pPr>
    </w:p>
    <w:p w14:paraId="79B59BA2" w14:textId="77777777" w:rsidR="0026729A" w:rsidRDefault="0026729A" w:rsidP="0026729A">
      <w:pPr>
        <w:autoSpaceDE w:val="0"/>
        <w:spacing w:after="0" w:line="240" w:lineRule="auto"/>
        <w:rPr>
          <w:rFonts w:ascii="Arial" w:hAnsi="Arial" w:cs="Arial"/>
          <w:b/>
          <w:sz w:val="24"/>
          <w:szCs w:val="24"/>
        </w:rPr>
      </w:pPr>
    </w:p>
    <w:p w14:paraId="472097ED" w14:textId="77777777" w:rsidR="0026729A" w:rsidRDefault="0026729A" w:rsidP="0026729A">
      <w:pPr>
        <w:autoSpaceDE w:val="0"/>
        <w:spacing w:after="0" w:line="240" w:lineRule="auto"/>
        <w:jc w:val="center"/>
        <w:rPr>
          <w:rFonts w:ascii="Arial" w:hAnsi="Arial" w:cs="Arial"/>
          <w:b/>
          <w:sz w:val="24"/>
          <w:szCs w:val="24"/>
        </w:rPr>
      </w:pPr>
    </w:p>
    <w:p w14:paraId="48714586" w14:textId="77777777" w:rsidR="0026729A" w:rsidRDefault="0026729A" w:rsidP="0026729A">
      <w:pPr>
        <w:autoSpaceDE w:val="0"/>
        <w:spacing w:after="0" w:line="240" w:lineRule="auto"/>
        <w:jc w:val="center"/>
        <w:rPr>
          <w:rFonts w:ascii="Arial" w:hAnsi="Arial" w:cs="Arial"/>
          <w:b/>
          <w:sz w:val="24"/>
          <w:szCs w:val="24"/>
        </w:rPr>
      </w:pPr>
    </w:p>
    <w:p w14:paraId="3C850B22" w14:textId="77777777" w:rsidR="0026729A" w:rsidRDefault="0026729A" w:rsidP="0026729A">
      <w:pPr>
        <w:autoSpaceDE w:val="0"/>
        <w:spacing w:after="0" w:line="240" w:lineRule="auto"/>
        <w:jc w:val="center"/>
        <w:rPr>
          <w:rFonts w:ascii="Arial" w:hAnsi="Arial" w:cs="Arial"/>
          <w:b/>
          <w:sz w:val="24"/>
          <w:szCs w:val="24"/>
        </w:rPr>
      </w:pPr>
    </w:p>
    <w:p w14:paraId="5708EEF1" w14:textId="77777777" w:rsidR="0026729A" w:rsidRPr="00B85802" w:rsidRDefault="0026729A" w:rsidP="0026729A">
      <w:pPr>
        <w:autoSpaceDE w:val="0"/>
        <w:spacing w:after="0" w:line="240" w:lineRule="auto"/>
        <w:jc w:val="center"/>
        <w:rPr>
          <w:rFonts w:ascii="Arial" w:hAnsi="Arial" w:cs="Arial"/>
          <w:b/>
          <w:sz w:val="24"/>
          <w:szCs w:val="24"/>
        </w:rPr>
      </w:pPr>
      <w:r w:rsidRPr="00B85802">
        <w:rPr>
          <w:rFonts w:ascii="Arial" w:hAnsi="Arial" w:cs="Arial"/>
          <w:b/>
          <w:sz w:val="24"/>
          <w:szCs w:val="24"/>
        </w:rPr>
        <w:t>Duque de Caxias</w:t>
      </w:r>
    </w:p>
    <w:p w14:paraId="0CC37A5B" w14:textId="77777777" w:rsidR="0026729A" w:rsidRPr="00B85802" w:rsidRDefault="0026729A" w:rsidP="0026729A">
      <w:pPr>
        <w:autoSpaceDE w:val="0"/>
        <w:spacing w:after="0" w:line="360" w:lineRule="auto"/>
        <w:jc w:val="center"/>
        <w:rPr>
          <w:rFonts w:ascii="Arial" w:hAnsi="Arial" w:cs="Arial"/>
          <w:b/>
          <w:sz w:val="24"/>
          <w:szCs w:val="24"/>
        </w:rPr>
        <w:sectPr w:rsidR="0026729A" w:rsidRPr="00B85802" w:rsidSect="00163EEB">
          <w:headerReference w:type="first" r:id="rId10"/>
          <w:type w:val="continuous"/>
          <w:pgSz w:w="11906" w:h="16838"/>
          <w:pgMar w:top="1701" w:right="1134" w:bottom="1134" w:left="1701" w:header="720" w:footer="720" w:gutter="0"/>
          <w:cols w:space="720"/>
          <w:docGrid w:linePitch="360"/>
        </w:sectPr>
      </w:pPr>
      <w:r w:rsidRPr="00A3317E">
        <w:rPr>
          <w:rFonts w:ascii="Arial" w:hAnsi="Arial" w:cs="Arial"/>
          <w:b/>
          <w:sz w:val="24"/>
          <w:szCs w:val="24"/>
        </w:rPr>
        <w:t>201</w:t>
      </w:r>
      <w:r>
        <w:rPr>
          <w:rFonts w:ascii="Arial" w:hAnsi="Arial" w:cs="Arial"/>
          <w:b/>
          <w:sz w:val="24"/>
          <w:szCs w:val="24"/>
        </w:rPr>
        <w:t>9</w:t>
      </w:r>
    </w:p>
    <w:p w14:paraId="4239B0A0" w14:textId="77777777" w:rsidR="0026729A" w:rsidRDefault="0026729A" w:rsidP="0026729A">
      <w:pPr>
        <w:jc w:val="center"/>
        <w:rPr>
          <w:rFonts w:ascii="Times New Roman" w:hAnsi="Times New Roman" w:cs="Times New Roman"/>
          <w:sz w:val="24"/>
          <w:szCs w:val="24"/>
        </w:rPr>
      </w:pPr>
      <w:r w:rsidRPr="00844C77">
        <w:rPr>
          <w:rFonts w:ascii="Times New Roman" w:hAnsi="Times New Roman" w:cs="Times New Roman"/>
          <w:sz w:val="24"/>
          <w:szCs w:val="24"/>
        </w:rPr>
        <w:lastRenderedPageBreak/>
        <w:t>FICHA CATALOGRÁFICA</w:t>
      </w:r>
    </w:p>
    <w:p w14:paraId="3A39D37A" w14:textId="77777777" w:rsidR="0026729A" w:rsidRDefault="0026729A" w:rsidP="0026729A">
      <w:pPr>
        <w:autoSpaceDE w:val="0"/>
        <w:spacing w:after="0" w:line="240" w:lineRule="auto"/>
        <w:jc w:val="center"/>
        <w:rPr>
          <w:rFonts w:ascii="Arial" w:hAnsi="Arial" w:cs="Arial"/>
          <w:sz w:val="24"/>
          <w:szCs w:val="24"/>
        </w:rPr>
      </w:pPr>
    </w:p>
    <w:p w14:paraId="5772B1A1" w14:textId="77777777" w:rsidR="0026729A" w:rsidRDefault="0026729A" w:rsidP="0026729A">
      <w:pPr>
        <w:autoSpaceDE w:val="0"/>
        <w:spacing w:after="0" w:line="240" w:lineRule="auto"/>
        <w:jc w:val="center"/>
        <w:rPr>
          <w:rFonts w:ascii="Arial" w:hAnsi="Arial" w:cs="Arial"/>
          <w:sz w:val="24"/>
          <w:szCs w:val="24"/>
        </w:rPr>
      </w:pPr>
    </w:p>
    <w:p w14:paraId="6615642C" w14:textId="77777777" w:rsidR="0026729A" w:rsidRDefault="0026729A" w:rsidP="0026729A">
      <w:pPr>
        <w:autoSpaceDE w:val="0"/>
        <w:spacing w:after="0" w:line="240" w:lineRule="auto"/>
        <w:jc w:val="center"/>
        <w:rPr>
          <w:rFonts w:ascii="Arial" w:hAnsi="Arial" w:cs="Arial"/>
          <w:sz w:val="24"/>
          <w:szCs w:val="24"/>
        </w:rPr>
      </w:pPr>
    </w:p>
    <w:p w14:paraId="5DB0E165" w14:textId="77777777" w:rsidR="0026729A" w:rsidRDefault="0026729A" w:rsidP="0026729A">
      <w:pPr>
        <w:autoSpaceDE w:val="0"/>
        <w:spacing w:after="0" w:line="240" w:lineRule="auto"/>
        <w:jc w:val="center"/>
        <w:rPr>
          <w:rFonts w:ascii="Arial" w:hAnsi="Arial" w:cs="Arial"/>
          <w:sz w:val="24"/>
          <w:szCs w:val="24"/>
        </w:rPr>
      </w:pPr>
    </w:p>
    <w:p w14:paraId="65C3D1BB" w14:textId="77777777" w:rsidR="0026729A" w:rsidRDefault="0026729A" w:rsidP="0026729A">
      <w:pPr>
        <w:autoSpaceDE w:val="0"/>
        <w:spacing w:after="0" w:line="240" w:lineRule="auto"/>
        <w:jc w:val="center"/>
        <w:rPr>
          <w:rFonts w:ascii="Arial" w:hAnsi="Arial" w:cs="Arial"/>
          <w:sz w:val="24"/>
          <w:szCs w:val="24"/>
        </w:rPr>
      </w:pPr>
    </w:p>
    <w:p w14:paraId="2451DE4F" w14:textId="77777777" w:rsidR="0026729A" w:rsidRDefault="0026729A" w:rsidP="0026729A">
      <w:pPr>
        <w:autoSpaceDE w:val="0"/>
        <w:spacing w:after="0" w:line="240" w:lineRule="auto"/>
        <w:jc w:val="center"/>
        <w:rPr>
          <w:rFonts w:ascii="Arial" w:hAnsi="Arial" w:cs="Arial"/>
          <w:sz w:val="24"/>
          <w:szCs w:val="24"/>
        </w:rPr>
      </w:pPr>
    </w:p>
    <w:p w14:paraId="73CA3B56" w14:textId="77777777" w:rsidR="0026729A" w:rsidRDefault="0026729A" w:rsidP="0026729A">
      <w:pPr>
        <w:autoSpaceDE w:val="0"/>
        <w:spacing w:after="0" w:line="240" w:lineRule="auto"/>
        <w:jc w:val="center"/>
        <w:rPr>
          <w:rFonts w:ascii="Arial" w:hAnsi="Arial" w:cs="Arial"/>
          <w:sz w:val="24"/>
          <w:szCs w:val="24"/>
        </w:rPr>
      </w:pPr>
    </w:p>
    <w:p w14:paraId="30534CC0" w14:textId="77777777" w:rsidR="0026729A" w:rsidRDefault="0026729A" w:rsidP="0026729A">
      <w:pPr>
        <w:autoSpaceDE w:val="0"/>
        <w:spacing w:after="0" w:line="240" w:lineRule="auto"/>
        <w:jc w:val="center"/>
        <w:rPr>
          <w:rFonts w:ascii="Arial" w:hAnsi="Arial" w:cs="Arial"/>
          <w:sz w:val="24"/>
          <w:szCs w:val="24"/>
        </w:rPr>
      </w:pPr>
    </w:p>
    <w:p w14:paraId="06B43AFE" w14:textId="77777777" w:rsidR="0026729A" w:rsidRDefault="0026729A" w:rsidP="0026729A">
      <w:pPr>
        <w:autoSpaceDE w:val="0"/>
        <w:spacing w:after="0" w:line="240" w:lineRule="auto"/>
        <w:jc w:val="center"/>
        <w:rPr>
          <w:rFonts w:ascii="Arial" w:hAnsi="Arial" w:cs="Arial"/>
          <w:sz w:val="24"/>
          <w:szCs w:val="24"/>
        </w:rPr>
      </w:pPr>
    </w:p>
    <w:p w14:paraId="4B47E290" w14:textId="77777777" w:rsidR="0026729A" w:rsidRDefault="0026729A" w:rsidP="0026729A">
      <w:pPr>
        <w:autoSpaceDE w:val="0"/>
        <w:spacing w:after="0" w:line="240" w:lineRule="auto"/>
        <w:jc w:val="center"/>
        <w:rPr>
          <w:rFonts w:ascii="Arial" w:hAnsi="Arial" w:cs="Arial"/>
          <w:sz w:val="24"/>
          <w:szCs w:val="24"/>
        </w:rPr>
      </w:pPr>
    </w:p>
    <w:p w14:paraId="1FCB824F" w14:textId="77777777" w:rsidR="0026729A" w:rsidRDefault="0026729A" w:rsidP="0026729A">
      <w:pPr>
        <w:autoSpaceDE w:val="0"/>
        <w:spacing w:after="0" w:line="240" w:lineRule="auto"/>
        <w:jc w:val="center"/>
        <w:rPr>
          <w:rFonts w:ascii="Arial" w:hAnsi="Arial" w:cs="Arial"/>
          <w:sz w:val="24"/>
          <w:szCs w:val="24"/>
        </w:rPr>
      </w:pPr>
    </w:p>
    <w:p w14:paraId="5D52DBED" w14:textId="77777777" w:rsidR="0026729A" w:rsidRDefault="0026729A" w:rsidP="0026729A">
      <w:pPr>
        <w:autoSpaceDE w:val="0"/>
        <w:spacing w:after="0" w:line="240" w:lineRule="auto"/>
        <w:jc w:val="center"/>
        <w:rPr>
          <w:rFonts w:ascii="Arial" w:hAnsi="Arial" w:cs="Arial"/>
          <w:sz w:val="24"/>
          <w:szCs w:val="24"/>
        </w:rPr>
      </w:pPr>
    </w:p>
    <w:p w14:paraId="4ECBFB06" w14:textId="77777777" w:rsidR="0026729A" w:rsidRDefault="0026729A" w:rsidP="0026729A">
      <w:pPr>
        <w:autoSpaceDE w:val="0"/>
        <w:spacing w:after="0" w:line="240" w:lineRule="auto"/>
        <w:jc w:val="center"/>
        <w:rPr>
          <w:rFonts w:ascii="Arial" w:hAnsi="Arial" w:cs="Arial"/>
          <w:sz w:val="24"/>
          <w:szCs w:val="24"/>
        </w:rPr>
      </w:pPr>
    </w:p>
    <w:p w14:paraId="0269EC8D" w14:textId="77777777" w:rsidR="0026729A" w:rsidRDefault="0026729A" w:rsidP="0026729A">
      <w:pPr>
        <w:autoSpaceDE w:val="0"/>
        <w:spacing w:after="0" w:line="240" w:lineRule="auto"/>
        <w:jc w:val="center"/>
        <w:rPr>
          <w:rFonts w:ascii="Arial" w:hAnsi="Arial" w:cs="Arial"/>
          <w:sz w:val="24"/>
          <w:szCs w:val="24"/>
        </w:rPr>
      </w:pPr>
    </w:p>
    <w:p w14:paraId="34A488C2" w14:textId="77777777" w:rsidR="0026729A" w:rsidRDefault="0026729A" w:rsidP="0026729A">
      <w:pPr>
        <w:autoSpaceDE w:val="0"/>
        <w:spacing w:after="0" w:line="240" w:lineRule="auto"/>
        <w:jc w:val="center"/>
        <w:rPr>
          <w:rFonts w:ascii="Arial" w:hAnsi="Arial" w:cs="Arial"/>
          <w:sz w:val="24"/>
          <w:szCs w:val="24"/>
        </w:rPr>
      </w:pPr>
    </w:p>
    <w:p w14:paraId="271F4269" w14:textId="77777777" w:rsidR="0026729A" w:rsidRDefault="0026729A" w:rsidP="0026729A">
      <w:pPr>
        <w:autoSpaceDE w:val="0"/>
        <w:spacing w:after="0" w:line="240" w:lineRule="auto"/>
        <w:jc w:val="center"/>
        <w:rPr>
          <w:rFonts w:ascii="Arial" w:hAnsi="Arial" w:cs="Arial"/>
          <w:sz w:val="24"/>
          <w:szCs w:val="24"/>
        </w:rPr>
      </w:pPr>
    </w:p>
    <w:p w14:paraId="75438F02" w14:textId="77777777" w:rsidR="0026729A" w:rsidRDefault="0026729A" w:rsidP="0026729A">
      <w:pPr>
        <w:autoSpaceDE w:val="0"/>
        <w:spacing w:after="0" w:line="240" w:lineRule="auto"/>
        <w:jc w:val="center"/>
        <w:rPr>
          <w:rFonts w:ascii="Arial" w:hAnsi="Arial" w:cs="Arial"/>
          <w:sz w:val="24"/>
          <w:szCs w:val="24"/>
        </w:rPr>
      </w:pPr>
    </w:p>
    <w:p w14:paraId="3BD229E7" w14:textId="77777777" w:rsidR="0026729A" w:rsidRDefault="0026729A" w:rsidP="0026729A">
      <w:pPr>
        <w:autoSpaceDE w:val="0"/>
        <w:spacing w:after="0" w:line="240" w:lineRule="auto"/>
        <w:jc w:val="center"/>
        <w:rPr>
          <w:rFonts w:ascii="Arial" w:hAnsi="Arial" w:cs="Arial"/>
          <w:sz w:val="24"/>
          <w:szCs w:val="24"/>
        </w:rPr>
      </w:pPr>
    </w:p>
    <w:p w14:paraId="089E453C" w14:textId="77777777" w:rsidR="0026729A" w:rsidRDefault="0026729A" w:rsidP="0026729A">
      <w:pPr>
        <w:autoSpaceDE w:val="0"/>
        <w:spacing w:after="0" w:line="240" w:lineRule="auto"/>
        <w:jc w:val="center"/>
        <w:rPr>
          <w:rFonts w:ascii="Arial" w:hAnsi="Arial" w:cs="Arial"/>
          <w:sz w:val="24"/>
          <w:szCs w:val="24"/>
        </w:rPr>
      </w:pPr>
    </w:p>
    <w:p w14:paraId="3AD2B8C2" w14:textId="77777777" w:rsidR="0026729A" w:rsidRDefault="0026729A" w:rsidP="0026729A">
      <w:pPr>
        <w:autoSpaceDE w:val="0"/>
        <w:spacing w:after="0" w:line="240" w:lineRule="auto"/>
        <w:jc w:val="center"/>
        <w:rPr>
          <w:rFonts w:ascii="Arial" w:hAnsi="Arial" w:cs="Arial"/>
          <w:sz w:val="24"/>
          <w:szCs w:val="24"/>
        </w:rPr>
      </w:pPr>
    </w:p>
    <w:p w14:paraId="4106B987" w14:textId="77777777" w:rsidR="0026729A" w:rsidRDefault="0026729A" w:rsidP="0026729A">
      <w:pPr>
        <w:autoSpaceDE w:val="0"/>
        <w:spacing w:after="0" w:line="240" w:lineRule="auto"/>
        <w:jc w:val="center"/>
        <w:rPr>
          <w:rFonts w:ascii="Arial" w:hAnsi="Arial" w:cs="Arial"/>
          <w:sz w:val="24"/>
          <w:szCs w:val="24"/>
        </w:rPr>
      </w:pPr>
    </w:p>
    <w:p w14:paraId="3A083BB9" w14:textId="77777777" w:rsidR="0026729A" w:rsidRDefault="0026729A" w:rsidP="0026729A">
      <w:pPr>
        <w:autoSpaceDE w:val="0"/>
        <w:spacing w:after="0" w:line="240" w:lineRule="auto"/>
        <w:jc w:val="center"/>
        <w:rPr>
          <w:rFonts w:ascii="Arial" w:hAnsi="Arial" w:cs="Arial"/>
          <w:sz w:val="24"/>
          <w:szCs w:val="24"/>
        </w:rPr>
      </w:pPr>
    </w:p>
    <w:p w14:paraId="68E7ED37" w14:textId="77777777" w:rsidR="0026729A" w:rsidRDefault="0026729A" w:rsidP="0026729A">
      <w:pPr>
        <w:autoSpaceDE w:val="0"/>
        <w:spacing w:after="0" w:line="240" w:lineRule="auto"/>
        <w:jc w:val="center"/>
        <w:rPr>
          <w:rFonts w:ascii="Arial" w:hAnsi="Arial" w:cs="Arial"/>
          <w:sz w:val="24"/>
          <w:szCs w:val="24"/>
        </w:rPr>
      </w:pPr>
    </w:p>
    <w:p w14:paraId="24843BFC" w14:textId="77777777" w:rsidR="0026729A" w:rsidRDefault="0026729A" w:rsidP="0026729A">
      <w:pPr>
        <w:autoSpaceDE w:val="0"/>
        <w:spacing w:after="0" w:line="240" w:lineRule="auto"/>
        <w:jc w:val="center"/>
        <w:rPr>
          <w:rFonts w:ascii="Arial" w:hAnsi="Arial" w:cs="Arial"/>
          <w:sz w:val="24"/>
          <w:szCs w:val="24"/>
        </w:rPr>
      </w:pPr>
    </w:p>
    <w:p w14:paraId="7FFE06B0" w14:textId="77777777" w:rsidR="0026729A" w:rsidRDefault="0026729A" w:rsidP="0026729A">
      <w:pPr>
        <w:autoSpaceDE w:val="0"/>
        <w:spacing w:after="0" w:line="240" w:lineRule="auto"/>
        <w:jc w:val="center"/>
        <w:rPr>
          <w:rFonts w:ascii="Arial" w:hAnsi="Arial" w:cs="Arial"/>
          <w:sz w:val="24"/>
          <w:szCs w:val="24"/>
        </w:rPr>
      </w:pPr>
    </w:p>
    <w:p w14:paraId="4F538D77" w14:textId="77777777" w:rsidR="0026729A" w:rsidRDefault="0026729A" w:rsidP="0026729A">
      <w:pPr>
        <w:autoSpaceDE w:val="0"/>
        <w:spacing w:after="0" w:line="240" w:lineRule="auto"/>
        <w:jc w:val="center"/>
        <w:rPr>
          <w:rFonts w:ascii="Arial" w:hAnsi="Arial" w:cs="Arial"/>
          <w:sz w:val="24"/>
          <w:szCs w:val="24"/>
        </w:rPr>
      </w:pPr>
    </w:p>
    <w:p w14:paraId="5366EE10" w14:textId="77777777" w:rsidR="0026729A" w:rsidRDefault="0026729A" w:rsidP="0026729A">
      <w:pPr>
        <w:autoSpaceDE w:val="0"/>
        <w:spacing w:after="0" w:line="240" w:lineRule="auto"/>
        <w:jc w:val="center"/>
        <w:rPr>
          <w:rFonts w:ascii="Arial" w:hAnsi="Arial" w:cs="Arial"/>
          <w:sz w:val="24"/>
          <w:szCs w:val="24"/>
        </w:rPr>
      </w:pPr>
    </w:p>
    <w:p w14:paraId="2EC7C1DE" w14:textId="77777777" w:rsidR="0026729A" w:rsidRDefault="0026729A" w:rsidP="0026729A">
      <w:pPr>
        <w:autoSpaceDE w:val="0"/>
        <w:spacing w:after="0" w:line="240" w:lineRule="auto"/>
        <w:jc w:val="center"/>
        <w:rPr>
          <w:rFonts w:ascii="Arial" w:hAnsi="Arial" w:cs="Arial"/>
          <w:sz w:val="24"/>
          <w:szCs w:val="24"/>
        </w:rPr>
      </w:pPr>
    </w:p>
    <w:p w14:paraId="40652443" w14:textId="77777777" w:rsidR="0026729A" w:rsidRDefault="0026729A" w:rsidP="0026729A">
      <w:pPr>
        <w:autoSpaceDE w:val="0"/>
        <w:spacing w:after="0" w:line="240" w:lineRule="auto"/>
        <w:jc w:val="center"/>
        <w:rPr>
          <w:rFonts w:ascii="Arial" w:hAnsi="Arial" w:cs="Arial"/>
          <w:sz w:val="24"/>
          <w:szCs w:val="24"/>
        </w:rPr>
      </w:pPr>
    </w:p>
    <w:p w14:paraId="032CE42D" w14:textId="77777777" w:rsidR="0026729A" w:rsidRDefault="0026729A" w:rsidP="0026729A">
      <w:pPr>
        <w:autoSpaceDE w:val="0"/>
        <w:spacing w:after="0" w:line="240" w:lineRule="auto"/>
        <w:jc w:val="center"/>
        <w:rPr>
          <w:rFonts w:ascii="Arial" w:hAnsi="Arial" w:cs="Arial"/>
          <w:sz w:val="24"/>
          <w:szCs w:val="24"/>
        </w:rPr>
      </w:pPr>
    </w:p>
    <w:p w14:paraId="6C3A50E9" w14:textId="77777777" w:rsidR="0026729A" w:rsidRDefault="0026729A" w:rsidP="0026729A">
      <w:pPr>
        <w:autoSpaceDE w:val="0"/>
        <w:spacing w:after="0" w:line="240" w:lineRule="auto"/>
        <w:jc w:val="center"/>
        <w:rPr>
          <w:rFonts w:ascii="Arial" w:hAnsi="Arial" w:cs="Arial"/>
          <w:sz w:val="24"/>
          <w:szCs w:val="24"/>
        </w:rPr>
      </w:pPr>
    </w:p>
    <w:p w14:paraId="143EEE30" w14:textId="77777777" w:rsidR="0026729A" w:rsidRDefault="0026729A" w:rsidP="0026729A">
      <w:pPr>
        <w:autoSpaceDE w:val="0"/>
        <w:spacing w:after="0" w:line="240" w:lineRule="auto"/>
        <w:jc w:val="center"/>
        <w:rPr>
          <w:rFonts w:ascii="Arial" w:hAnsi="Arial" w:cs="Arial"/>
          <w:sz w:val="24"/>
          <w:szCs w:val="24"/>
        </w:rPr>
      </w:pPr>
    </w:p>
    <w:p w14:paraId="4D447570" w14:textId="77777777" w:rsidR="0026729A" w:rsidRDefault="0026729A" w:rsidP="0026729A">
      <w:pPr>
        <w:autoSpaceDE w:val="0"/>
        <w:spacing w:after="0" w:line="240" w:lineRule="auto"/>
        <w:jc w:val="center"/>
        <w:rPr>
          <w:rFonts w:ascii="Arial" w:hAnsi="Arial" w:cs="Arial"/>
          <w:sz w:val="24"/>
          <w:szCs w:val="24"/>
        </w:rPr>
      </w:pPr>
    </w:p>
    <w:p w14:paraId="565A26E6" w14:textId="77777777" w:rsidR="0026729A" w:rsidRDefault="0026729A" w:rsidP="0026729A">
      <w:pPr>
        <w:autoSpaceDE w:val="0"/>
        <w:spacing w:after="0" w:line="240" w:lineRule="auto"/>
        <w:jc w:val="center"/>
        <w:rPr>
          <w:rFonts w:ascii="Arial" w:hAnsi="Arial" w:cs="Arial"/>
          <w:sz w:val="24"/>
          <w:szCs w:val="24"/>
        </w:rPr>
      </w:pPr>
    </w:p>
    <w:p w14:paraId="5B931DE5" w14:textId="77777777" w:rsidR="0026729A" w:rsidRDefault="0026729A" w:rsidP="0026729A">
      <w:pPr>
        <w:autoSpaceDE w:val="0"/>
        <w:spacing w:after="0" w:line="240" w:lineRule="auto"/>
        <w:jc w:val="center"/>
        <w:rPr>
          <w:rFonts w:ascii="Arial" w:hAnsi="Arial" w:cs="Arial"/>
          <w:sz w:val="24"/>
          <w:szCs w:val="24"/>
        </w:rPr>
      </w:pPr>
    </w:p>
    <w:p w14:paraId="35EEB9F3" w14:textId="77777777" w:rsidR="0026729A" w:rsidRDefault="0026729A" w:rsidP="0026729A">
      <w:pPr>
        <w:autoSpaceDE w:val="0"/>
        <w:spacing w:after="0" w:line="240" w:lineRule="auto"/>
        <w:jc w:val="center"/>
        <w:rPr>
          <w:rFonts w:ascii="Arial" w:hAnsi="Arial" w:cs="Arial"/>
          <w:sz w:val="24"/>
          <w:szCs w:val="24"/>
        </w:rPr>
      </w:pPr>
    </w:p>
    <w:p w14:paraId="22607E5D" w14:textId="77777777" w:rsidR="0026729A" w:rsidRDefault="0026729A" w:rsidP="0026729A">
      <w:pPr>
        <w:autoSpaceDE w:val="0"/>
        <w:spacing w:after="0" w:line="240" w:lineRule="auto"/>
        <w:jc w:val="center"/>
        <w:rPr>
          <w:rFonts w:ascii="Arial" w:hAnsi="Arial" w:cs="Arial"/>
          <w:sz w:val="24"/>
          <w:szCs w:val="24"/>
        </w:rPr>
      </w:pPr>
    </w:p>
    <w:p w14:paraId="6ADC7C84" w14:textId="77777777" w:rsidR="0026729A" w:rsidRDefault="0026729A" w:rsidP="0026729A">
      <w:pPr>
        <w:autoSpaceDE w:val="0"/>
        <w:spacing w:after="0" w:line="240" w:lineRule="auto"/>
        <w:jc w:val="center"/>
        <w:rPr>
          <w:rFonts w:ascii="Arial" w:hAnsi="Arial" w:cs="Arial"/>
          <w:sz w:val="24"/>
          <w:szCs w:val="24"/>
        </w:rPr>
      </w:pPr>
    </w:p>
    <w:p w14:paraId="27A1BFC7" w14:textId="77777777" w:rsidR="0026729A" w:rsidRDefault="0026729A" w:rsidP="0026729A">
      <w:pPr>
        <w:autoSpaceDE w:val="0"/>
        <w:spacing w:after="0" w:line="240" w:lineRule="auto"/>
        <w:jc w:val="center"/>
        <w:rPr>
          <w:rFonts w:ascii="Arial" w:hAnsi="Arial" w:cs="Arial"/>
          <w:sz w:val="24"/>
          <w:szCs w:val="24"/>
        </w:rPr>
      </w:pPr>
    </w:p>
    <w:p w14:paraId="0346F775" w14:textId="77777777" w:rsidR="0026729A" w:rsidRDefault="0026729A" w:rsidP="0026729A">
      <w:pPr>
        <w:autoSpaceDE w:val="0"/>
        <w:spacing w:after="0" w:line="240" w:lineRule="auto"/>
        <w:jc w:val="center"/>
        <w:rPr>
          <w:rFonts w:ascii="Arial" w:hAnsi="Arial" w:cs="Arial"/>
          <w:sz w:val="24"/>
          <w:szCs w:val="24"/>
        </w:rPr>
      </w:pPr>
    </w:p>
    <w:p w14:paraId="549005E4" w14:textId="77777777" w:rsidR="0026729A" w:rsidRDefault="0026729A" w:rsidP="0026729A">
      <w:pPr>
        <w:autoSpaceDE w:val="0"/>
        <w:spacing w:after="0" w:line="240" w:lineRule="auto"/>
        <w:jc w:val="center"/>
        <w:rPr>
          <w:rFonts w:ascii="Arial" w:hAnsi="Arial" w:cs="Arial"/>
          <w:sz w:val="24"/>
          <w:szCs w:val="24"/>
        </w:rPr>
      </w:pPr>
    </w:p>
    <w:p w14:paraId="343ED31F" w14:textId="77777777" w:rsidR="0026729A" w:rsidRDefault="0026729A" w:rsidP="0026729A">
      <w:pPr>
        <w:autoSpaceDE w:val="0"/>
        <w:spacing w:after="0" w:line="240" w:lineRule="auto"/>
        <w:jc w:val="center"/>
        <w:rPr>
          <w:rFonts w:ascii="Arial" w:hAnsi="Arial" w:cs="Arial"/>
          <w:sz w:val="24"/>
          <w:szCs w:val="24"/>
        </w:rPr>
      </w:pPr>
    </w:p>
    <w:p w14:paraId="69362E31" w14:textId="77777777" w:rsidR="0026729A" w:rsidRDefault="0026729A" w:rsidP="0026729A">
      <w:pPr>
        <w:autoSpaceDE w:val="0"/>
        <w:spacing w:after="0" w:line="240" w:lineRule="auto"/>
        <w:jc w:val="center"/>
        <w:rPr>
          <w:rFonts w:ascii="Arial" w:hAnsi="Arial" w:cs="Arial"/>
          <w:sz w:val="24"/>
          <w:szCs w:val="24"/>
        </w:rPr>
      </w:pPr>
    </w:p>
    <w:p w14:paraId="5E96F726" w14:textId="77777777" w:rsidR="0026729A" w:rsidRDefault="0026729A" w:rsidP="0026729A">
      <w:pPr>
        <w:autoSpaceDE w:val="0"/>
        <w:spacing w:after="0" w:line="240" w:lineRule="auto"/>
        <w:jc w:val="center"/>
        <w:rPr>
          <w:rFonts w:ascii="Arial" w:hAnsi="Arial" w:cs="Arial"/>
          <w:sz w:val="24"/>
          <w:szCs w:val="24"/>
        </w:rPr>
      </w:pPr>
    </w:p>
    <w:p w14:paraId="6094557A" w14:textId="77777777" w:rsidR="0026729A" w:rsidRDefault="0026729A" w:rsidP="0026729A">
      <w:pPr>
        <w:autoSpaceDE w:val="0"/>
        <w:spacing w:after="0" w:line="240" w:lineRule="auto"/>
        <w:jc w:val="center"/>
        <w:rPr>
          <w:rFonts w:ascii="Arial" w:hAnsi="Arial" w:cs="Arial"/>
          <w:sz w:val="24"/>
          <w:szCs w:val="24"/>
        </w:rPr>
      </w:pPr>
    </w:p>
    <w:p w14:paraId="35A02002" w14:textId="77777777" w:rsidR="0026729A" w:rsidRDefault="0026729A" w:rsidP="0026729A">
      <w:pPr>
        <w:autoSpaceDE w:val="0"/>
        <w:spacing w:after="0" w:line="240" w:lineRule="auto"/>
        <w:jc w:val="center"/>
        <w:rPr>
          <w:rFonts w:ascii="Arial" w:hAnsi="Arial" w:cs="Arial"/>
          <w:sz w:val="24"/>
          <w:szCs w:val="24"/>
        </w:rPr>
      </w:pPr>
    </w:p>
    <w:p w14:paraId="5AF8BBC6" w14:textId="77777777" w:rsidR="0026729A" w:rsidRDefault="0026729A" w:rsidP="0026729A">
      <w:pPr>
        <w:autoSpaceDE w:val="0"/>
        <w:spacing w:after="0" w:line="240" w:lineRule="auto"/>
        <w:jc w:val="center"/>
        <w:rPr>
          <w:rFonts w:ascii="Arial" w:hAnsi="Arial" w:cs="Arial"/>
          <w:sz w:val="24"/>
          <w:szCs w:val="24"/>
        </w:rPr>
      </w:pPr>
    </w:p>
    <w:p w14:paraId="13488CF9" w14:textId="77777777" w:rsidR="0026729A" w:rsidRDefault="0026729A" w:rsidP="0026729A">
      <w:pPr>
        <w:autoSpaceDE w:val="0"/>
        <w:spacing w:after="0" w:line="240" w:lineRule="auto"/>
        <w:jc w:val="center"/>
        <w:rPr>
          <w:rFonts w:ascii="Arial" w:hAnsi="Arial" w:cs="Arial"/>
          <w:sz w:val="24"/>
          <w:szCs w:val="24"/>
        </w:rPr>
      </w:pPr>
    </w:p>
    <w:p w14:paraId="6154F177" w14:textId="77777777" w:rsidR="0026729A" w:rsidRPr="0067798A" w:rsidRDefault="0026729A" w:rsidP="0026729A">
      <w:pPr>
        <w:autoSpaceDE w:val="0"/>
        <w:spacing w:after="0" w:line="240" w:lineRule="auto"/>
        <w:jc w:val="center"/>
        <w:rPr>
          <w:rFonts w:ascii="Arial" w:hAnsi="Arial" w:cs="Arial"/>
          <w:b/>
          <w:sz w:val="24"/>
          <w:szCs w:val="24"/>
        </w:rPr>
      </w:pPr>
      <w:r>
        <w:rPr>
          <w:rFonts w:ascii="Arial" w:hAnsi="Arial" w:cs="Arial"/>
          <w:b/>
          <w:sz w:val="24"/>
          <w:szCs w:val="24"/>
        </w:rPr>
        <w:t>Luana Carvalho dos Santos</w:t>
      </w:r>
    </w:p>
    <w:p w14:paraId="12C0473D" w14:textId="77777777" w:rsidR="0026729A" w:rsidRDefault="0026729A" w:rsidP="0026729A">
      <w:pPr>
        <w:autoSpaceDE w:val="0"/>
        <w:spacing w:after="0" w:line="240" w:lineRule="auto"/>
        <w:jc w:val="center"/>
        <w:rPr>
          <w:rFonts w:ascii="Times New Roman" w:hAnsi="Times New Roman" w:cs="Times New Roman"/>
          <w:sz w:val="24"/>
          <w:szCs w:val="24"/>
        </w:rPr>
      </w:pPr>
    </w:p>
    <w:p w14:paraId="75799CF0" w14:textId="77777777" w:rsidR="0026729A" w:rsidRDefault="0026729A" w:rsidP="0026729A">
      <w:pPr>
        <w:autoSpaceDE w:val="0"/>
        <w:spacing w:after="0" w:line="240" w:lineRule="auto"/>
        <w:rPr>
          <w:rFonts w:ascii="Times New Roman" w:hAnsi="Times New Roman" w:cs="Times New Roman"/>
          <w:sz w:val="24"/>
          <w:szCs w:val="24"/>
        </w:rPr>
      </w:pPr>
    </w:p>
    <w:p w14:paraId="5586A2B7" w14:textId="77777777" w:rsidR="0026729A" w:rsidRDefault="0026729A" w:rsidP="0026729A">
      <w:pPr>
        <w:autoSpaceDE w:val="0"/>
        <w:spacing w:after="0" w:line="240" w:lineRule="auto"/>
        <w:rPr>
          <w:rFonts w:ascii="Times New Roman" w:hAnsi="Times New Roman" w:cs="Times New Roman"/>
          <w:sz w:val="24"/>
          <w:szCs w:val="24"/>
        </w:rPr>
      </w:pPr>
    </w:p>
    <w:p w14:paraId="32AFAD1B" w14:textId="77777777" w:rsidR="00B322DD" w:rsidRDefault="00B322DD" w:rsidP="00B322DD">
      <w:pPr>
        <w:autoSpaceDE w:val="0"/>
        <w:spacing w:after="0" w:line="240" w:lineRule="auto"/>
        <w:rPr>
          <w:rFonts w:ascii="Times New Roman" w:hAnsi="Times New Roman" w:cs="Times New Roman"/>
          <w:sz w:val="24"/>
          <w:szCs w:val="24"/>
        </w:rPr>
      </w:pPr>
    </w:p>
    <w:p w14:paraId="4BBE8E82" w14:textId="5CAE69D7" w:rsidR="0026729A" w:rsidRPr="00B322DD" w:rsidRDefault="00B322DD" w:rsidP="00FB19C9">
      <w:pPr>
        <w:autoSpaceDE w:val="0"/>
        <w:spacing w:after="0" w:line="240" w:lineRule="auto"/>
        <w:jc w:val="center"/>
        <w:rPr>
          <w:rFonts w:ascii="Times New Roman" w:hAnsi="Times New Roman" w:cs="Times New Roman"/>
          <w:sz w:val="24"/>
          <w:szCs w:val="24"/>
        </w:rPr>
      </w:pPr>
      <w:r w:rsidRPr="00B322DD">
        <w:rPr>
          <w:rFonts w:ascii="Arial" w:eastAsia="Times New Roman" w:hAnsi="Arial" w:cs="Arial"/>
          <w:b/>
          <w:bCs/>
          <w:sz w:val="24"/>
          <w:szCs w:val="24"/>
          <w:lang w:eastAsia="pt-BR"/>
        </w:rPr>
        <w:t xml:space="preserve">“A </w:t>
      </w:r>
      <w:r w:rsidR="00FB19C9">
        <w:rPr>
          <w:rFonts w:ascii="Arial" w:eastAsia="Times New Roman" w:hAnsi="Arial" w:cs="Arial"/>
          <w:b/>
          <w:bCs/>
          <w:sz w:val="24"/>
          <w:szCs w:val="24"/>
          <w:lang w:eastAsia="pt-BR"/>
        </w:rPr>
        <w:t xml:space="preserve">Influência da esterilização nas propriedades mecânicas </w:t>
      </w:r>
      <w:r w:rsidR="005D106B">
        <w:rPr>
          <w:rFonts w:ascii="Arial" w:eastAsia="Times New Roman" w:hAnsi="Arial" w:cs="Arial"/>
          <w:b/>
          <w:bCs/>
          <w:sz w:val="24"/>
          <w:szCs w:val="24"/>
          <w:lang w:eastAsia="pt-BR"/>
        </w:rPr>
        <w:t xml:space="preserve">das ligas do tipo </w:t>
      </w:r>
      <w:proofErr w:type="spellStart"/>
      <w:r w:rsidR="005D106B">
        <w:rPr>
          <w:rFonts w:ascii="Arial" w:eastAsia="Times New Roman" w:hAnsi="Arial" w:cs="Arial"/>
          <w:b/>
          <w:bCs/>
          <w:sz w:val="24"/>
          <w:szCs w:val="24"/>
          <w:lang w:eastAsia="pt-BR"/>
        </w:rPr>
        <w:t>M-Wire</w:t>
      </w:r>
      <w:proofErr w:type="spellEnd"/>
      <w:r w:rsidR="005D106B">
        <w:rPr>
          <w:rFonts w:ascii="Arial" w:eastAsia="Times New Roman" w:hAnsi="Arial" w:cs="Arial"/>
          <w:b/>
          <w:bCs/>
          <w:sz w:val="24"/>
          <w:szCs w:val="24"/>
          <w:lang w:eastAsia="pt-BR"/>
        </w:rPr>
        <w:t xml:space="preserve"> e Blue</w:t>
      </w:r>
      <w:r w:rsidR="00FB19C9">
        <w:rPr>
          <w:rFonts w:ascii="Arial" w:eastAsia="Times New Roman" w:hAnsi="Arial" w:cs="Arial"/>
          <w:b/>
          <w:bCs/>
          <w:sz w:val="24"/>
          <w:szCs w:val="24"/>
          <w:lang w:eastAsia="pt-BR"/>
        </w:rPr>
        <w:t>”</w:t>
      </w:r>
    </w:p>
    <w:p w14:paraId="686DFD6C" w14:textId="77777777" w:rsidR="0026729A" w:rsidRDefault="0026729A" w:rsidP="0026729A">
      <w:pPr>
        <w:autoSpaceDE w:val="0"/>
        <w:spacing w:after="0" w:line="240" w:lineRule="auto"/>
        <w:rPr>
          <w:rFonts w:ascii="Times New Roman" w:hAnsi="Times New Roman" w:cs="Times New Roman"/>
          <w:sz w:val="24"/>
          <w:szCs w:val="24"/>
        </w:rPr>
      </w:pPr>
    </w:p>
    <w:p w14:paraId="5E9FFD29" w14:textId="77777777" w:rsidR="0026729A" w:rsidRDefault="0026729A" w:rsidP="0026729A">
      <w:pPr>
        <w:autoSpaceDE w:val="0"/>
        <w:spacing w:after="0" w:line="240" w:lineRule="auto"/>
        <w:jc w:val="center"/>
        <w:rPr>
          <w:rFonts w:ascii="Times New Roman" w:hAnsi="Times New Roman" w:cs="Times New Roman"/>
          <w:sz w:val="24"/>
          <w:szCs w:val="24"/>
        </w:rPr>
      </w:pPr>
    </w:p>
    <w:tbl>
      <w:tblPr>
        <w:tblW w:w="9039" w:type="dxa"/>
        <w:jc w:val="right"/>
        <w:tblLook w:val="04A0" w:firstRow="1" w:lastRow="0" w:firstColumn="1" w:lastColumn="0" w:noHBand="0" w:noVBand="1"/>
      </w:tblPr>
      <w:tblGrid>
        <w:gridCol w:w="9039"/>
      </w:tblGrid>
      <w:tr w:rsidR="0026729A" w:rsidRPr="004C4474" w14:paraId="76332BFA" w14:textId="77777777" w:rsidTr="00163EEB">
        <w:trPr>
          <w:trHeight w:val="2185"/>
          <w:jc w:val="right"/>
        </w:trPr>
        <w:tc>
          <w:tcPr>
            <w:tcW w:w="9039" w:type="dxa"/>
          </w:tcPr>
          <w:p w14:paraId="3AC0016F" w14:textId="77777777" w:rsidR="0026729A" w:rsidRPr="004C4474" w:rsidRDefault="0026729A" w:rsidP="00163EEB">
            <w:pPr>
              <w:ind w:left="3939"/>
              <w:jc w:val="both"/>
              <w:rPr>
                <w:rFonts w:ascii="Arial" w:hAnsi="Arial" w:cs="Arial"/>
                <w:sz w:val="24"/>
                <w:szCs w:val="24"/>
              </w:rPr>
            </w:pPr>
            <w:r w:rsidRPr="004C4474">
              <w:rPr>
                <w:rFonts w:ascii="Arial" w:hAnsi="Arial" w:cs="Arial"/>
                <w:sz w:val="24"/>
                <w:szCs w:val="24"/>
              </w:rPr>
              <w:t xml:space="preserve">Dissertação apresentada à Universidade do Grande Rio “Prof. José de Souza </w:t>
            </w:r>
            <w:proofErr w:type="spellStart"/>
            <w:r w:rsidRPr="004C4474">
              <w:rPr>
                <w:rFonts w:ascii="Arial" w:hAnsi="Arial" w:cs="Arial"/>
                <w:sz w:val="24"/>
                <w:szCs w:val="24"/>
              </w:rPr>
              <w:t>Herdy</w:t>
            </w:r>
            <w:proofErr w:type="spellEnd"/>
            <w:r w:rsidRPr="004C4474">
              <w:rPr>
                <w:rFonts w:ascii="Arial" w:hAnsi="Arial" w:cs="Arial"/>
                <w:sz w:val="24"/>
                <w:szCs w:val="24"/>
              </w:rPr>
              <w:t>” como parte dos requisitos para a obtenção do grau de Mestre em Odontologia.</w:t>
            </w:r>
          </w:p>
          <w:p w14:paraId="7303DC9B" w14:textId="77777777" w:rsidR="0026729A" w:rsidRPr="004C4474" w:rsidRDefault="0026729A" w:rsidP="00163EEB">
            <w:pPr>
              <w:ind w:left="3656" w:firstLine="283"/>
              <w:rPr>
                <w:rFonts w:ascii="Arial" w:hAnsi="Arial" w:cs="Arial"/>
                <w:sz w:val="24"/>
                <w:szCs w:val="24"/>
              </w:rPr>
            </w:pPr>
            <w:r w:rsidRPr="004C4474">
              <w:rPr>
                <w:rFonts w:ascii="Arial" w:hAnsi="Arial" w:cs="Arial"/>
                <w:sz w:val="24"/>
                <w:szCs w:val="24"/>
              </w:rPr>
              <w:t>Área de concentração: Endodontia</w:t>
            </w:r>
          </w:p>
        </w:tc>
      </w:tr>
    </w:tbl>
    <w:p w14:paraId="242B17D3" w14:textId="77777777" w:rsidR="0026729A" w:rsidRDefault="0026729A" w:rsidP="0026729A">
      <w:pPr>
        <w:rPr>
          <w:rFonts w:ascii="Arial" w:hAnsi="Arial" w:cs="Arial"/>
          <w:sz w:val="24"/>
          <w:szCs w:val="24"/>
        </w:rPr>
      </w:pPr>
    </w:p>
    <w:p w14:paraId="243DB2D3" w14:textId="6C1CF057" w:rsidR="0026729A" w:rsidRDefault="0026729A" w:rsidP="0026729A">
      <w:pPr>
        <w:jc w:val="right"/>
        <w:rPr>
          <w:rFonts w:ascii="Arial" w:hAnsi="Arial" w:cs="Arial"/>
          <w:sz w:val="24"/>
          <w:szCs w:val="24"/>
        </w:rPr>
      </w:pPr>
      <w:r>
        <w:rPr>
          <w:rFonts w:ascii="Arial" w:hAnsi="Arial" w:cs="Arial"/>
          <w:sz w:val="24"/>
          <w:szCs w:val="24"/>
        </w:rPr>
        <w:t xml:space="preserve">Aprovado em </w:t>
      </w:r>
      <w:r w:rsidR="00D0496E">
        <w:rPr>
          <w:rFonts w:ascii="Arial" w:hAnsi="Arial" w:cs="Arial"/>
          <w:sz w:val="24"/>
          <w:szCs w:val="24"/>
        </w:rPr>
        <w:t xml:space="preserve">22 </w:t>
      </w:r>
      <w:r>
        <w:rPr>
          <w:rFonts w:ascii="Arial" w:hAnsi="Arial" w:cs="Arial"/>
          <w:sz w:val="24"/>
          <w:szCs w:val="24"/>
        </w:rPr>
        <w:t xml:space="preserve">de </w:t>
      </w:r>
      <w:r w:rsidR="00D0496E">
        <w:rPr>
          <w:rFonts w:ascii="Arial" w:hAnsi="Arial" w:cs="Arial"/>
          <w:sz w:val="24"/>
          <w:szCs w:val="24"/>
        </w:rPr>
        <w:t xml:space="preserve">outubro </w:t>
      </w:r>
      <w:r w:rsidR="00B322DD">
        <w:rPr>
          <w:rFonts w:ascii="Arial" w:hAnsi="Arial" w:cs="Arial"/>
          <w:sz w:val="24"/>
          <w:szCs w:val="24"/>
        </w:rPr>
        <w:t>d</w:t>
      </w:r>
      <w:r>
        <w:rPr>
          <w:rFonts w:ascii="Arial" w:hAnsi="Arial" w:cs="Arial"/>
          <w:sz w:val="24"/>
          <w:szCs w:val="24"/>
        </w:rPr>
        <w:t>e 201</w:t>
      </w:r>
      <w:r w:rsidR="00B322DD">
        <w:rPr>
          <w:rFonts w:ascii="Arial" w:hAnsi="Arial" w:cs="Arial"/>
          <w:sz w:val="24"/>
          <w:szCs w:val="24"/>
        </w:rPr>
        <w:t>9</w:t>
      </w:r>
      <w:r>
        <w:rPr>
          <w:rFonts w:ascii="Arial" w:hAnsi="Arial" w:cs="Arial"/>
          <w:sz w:val="24"/>
          <w:szCs w:val="24"/>
        </w:rPr>
        <w:t>.</w:t>
      </w:r>
    </w:p>
    <w:p w14:paraId="6E0212D4" w14:textId="77777777" w:rsidR="0026729A" w:rsidRDefault="0026729A" w:rsidP="0026729A">
      <w:pPr>
        <w:spacing w:after="0"/>
        <w:jc w:val="right"/>
        <w:rPr>
          <w:rFonts w:ascii="Arial" w:hAnsi="Arial" w:cs="Arial"/>
          <w:sz w:val="24"/>
          <w:szCs w:val="24"/>
        </w:rPr>
      </w:pPr>
    </w:p>
    <w:p w14:paraId="60994879" w14:textId="0DF060D9" w:rsidR="0026729A" w:rsidRPr="00B479FA" w:rsidRDefault="0026729A" w:rsidP="00D0496E">
      <w:pPr>
        <w:spacing w:after="0"/>
        <w:jc w:val="right"/>
        <w:rPr>
          <w:rFonts w:ascii="Arial" w:hAnsi="Arial" w:cs="Arial"/>
          <w:sz w:val="24"/>
          <w:szCs w:val="24"/>
        </w:rPr>
      </w:pPr>
      <w:r>
        <w:rPr>
          <w:rFonts w:ascii="Arial" w:hAnsi="Arial" w:cs="Arial"/>
          <w:sz w:val="24"/>
          <w:szCs w:val="24"/>
        </w:rPr>
        <w:t xml:space="preserve">                                </w:t>
      </w:r>
      <w:r w:rsidR="00D0496E">
        <w:rPr>
          <w:rFonts w:ascii="Arial" w:hAnsi="Arial" w:cs="Arial"/>
          <w:sz w:val="24"/>
          <w:szCs w:val="24"/>
        </w:rPr>
        <w:tab/>
      </w:r>
      <w:r w:rsidR="00D0496E">
        <w:rPr>
          <w:rFonts w:ascii="Arial" w:hAnsi="Arial" w:cs="Arial"/>
          <w:sz w:val="24"/>
          <w:szCs w:val="24"/>
        </w:rPr>
        <w:tab/>
      </w:r>
      <w:r w:rsidR="00D0496E">
        <w:rPr>
          <w:rFonts w:ascii="Arial" w:hAnsi="Arial" w:cs="Arial"/>
          <w:sz w:val="24"/>
          <w:szCs w:val="24"/>
        </w:rPr>
        <w:tab/>
      </w:r>
      <w:r w:rsidR="00D0496E">
        <w:rPr>
          <w:rFonts w:ascii="Arial" w:hAnsi="Arial" w:cs="Arial"/>
          <w:sz w:val="24"/>
          <w:szCs w:val="24"/>
        </w:rPr>
        <w:tab/>
      </w:r>
      <w:r w:rsidRPr="00B479FA">
        <w:rPr>
          <w:rFonts w:ascii="Arial" w:hAnsi="Arial" w:cs="Arial"/>
          <w:sz w:val="24"/>
          <w:szCs w:val="24"/>
        </w:rPr>
        <w:t>Banca Examinadora:</w:t>
      </w:r>
    </w:p>
    <w:p w14:paraId="737E34BA" w14:textId="77777777" w:rsidR="0026729A" w:rsidRPr="004C4474" w:rsidRDefault="0026729A" w:rsidP="0026729A">
      <w:pPr>
        <w:jc w:val="right"/>
        <w:rPr>
          <w:rFonts w:ascii="Arial" w:hAnsi="Arial" w:cs="Arial"/>
          <w:sz w:val="24"/>
          <w:szCs w:val="24"/>
        </w:rPr>
      </w:pPr>
    </w:p>
    <w:p w14:paraId="4BB9BD8E" w14:textId="731D7B64" w:rsidR="0026729A" w:rsidRDefault="0026729A" w:rsidP="0026729A">
      <w:pPr>
        <w:jc w:val="right"/>
        <w:rPr>
          <w:rFonts w:ascii="Arial" w:hAnsi="Arial" w:cs="Arial"/>
          <w:sz w:val="24"/>
          <w:szCs w:val="24"/>
        </w:rPr>
      </w:pPr>
      <w:r w:rsidRPr="004C4474">
        <w:rPr>
          <w:rFonts w:ascii="Arial" w:hAnsi="Arial" w:cs="Arial"/>
          <w:sz w:val="24"/>
          <w:szCs w:val="24"/>
        </w:rPr>
        <w:t>Prof.</w:t>
      </w:r>
      <w:r>
        <w:rPr>
          <w:rFonts w:ascii="Arial" w:hAnsi="Arial" w:cs="Arial"/>
          <w:sz w:val="24"/>
          <w:szCs w:val="24"/>
        </w:rPr>
        <w:t xml:space="preserve"> </w:t>
      </w:r>
      <w:proofErr w:type="spellStart"/>
      <w:r w:rsidR="00D0496E">
        <w:rPr>
          <w:rFonts w:ascii="Arial" w:hAnsi="Arial" w:cs="Arial"/>
          <w:sz w:val="24"/>
          <w:szCs w:val="24"/>
        </w:rPr>
        <w:t>Dr</w:t>
      </w:r>
      <w:proofErr w:type="spellEnd"/>
      <w:r w:rsidR="00D0496E">
        <w:rPr>
          <w:rFonts w:ascii="Arial" w:hAnsi="Arial" w:cs="Arial"/>
          <w:sz w:val="24"/>
          <w:szCs w:val="24"/>
        </w:rPr>
        <w:t xml:space="preserve"> Hélio Pereira Lopes</w:t>
      </w:r>
    </w:p>
    <w:p w14:paraId="2FA9BF56" w14:textId="135697CB" w:rsidR="0026729A" w:rsidRPr="004C4474" w:rsidRDefault="00D0496E" w:rsidP="0026729A">
      <w:pPr>
        <w:jc w:val="right"/>
        <w:rPr>
          <w:rFonts w:ascii="Arial" w:hAnsi="Arial" w:cs="Arial"/>
          <w:sz w:val="24"/>
          <w:szCs w:val="24"/>
        </w:rPr>
      </w:pPr>
      <w:r>
        <w:rPr>
          <w:rFonts w:ascii="Arial" w:hAnsi="Arial" w:cs="Arial"/>
          <w:sz w:val="24"/>
          <w:szCs w:val="24"/>
        </w:rPr>
        <w:t>Instituto Militar de Engenharia</w:t>
      </w:r>
      <w:r w:rsidR="0026729A">
        <w:rPr>
          <w:rFonts w:ascii="Arial" w:hAnsi="Arial" w:cs="Arial"/>
          <w:sz w:val="24"/>
          <w:szCs w:val="24"/>
        </w:rPr>
        <w:t xml:space="preserve"> </w:t>
      </w:r>
    </w:p>
    <w:p w14:paraId="1E1E1C6A" w14:textId="77777777" w:rsidR="0026729A" w:rsidRDefault="0026729A" w:rsidP="0026729A">
      <w:pPr>
        <w:jc w:val="right"/>
        <w:rPr>
          <w:rFonts w:ascii="Arial" w:hAnsi="Arial" w:cs="Arial"/>
          <w:sz w:val="24"/>
          <w:szCs w:val="24"/>
        </w:rPr>
      </w:pPr>
    </w:p>
    <w:p w14:paraId="0434BDA4" w14:textId="77777777" w:rsidR="0026729A" w:rsidRDefault="0026729A" w:rsidP="0026729A">
      <w:pPr>
        <w:jc w:val="right"/>
        <w:rPr>
          <w:rFonts w:ascii="Arial" w:hAnsi="Arial" w:cs="Arial"/>
          <w:sz w:val="24"/>
          <w:szCs w:val="24"/>
        </w:rPr>
      </w:pPr>
      <w:r>
        <w:rPr>
          <w:rFonts w:ascii="Arial" w:hAnsi="Arial" w:cs="Arial"/>
          <w:sz w:val="24"/>
          <w:szCs w:val="24"/>
        </w:rPr>
        <w:t xml:space="preserve">                                                                    </w:t>
      </w:r>
    </w:p>
    <w:p w14:paraId="765BF9B7" w14:textId="3EB1AEA5" w:rsidR="0026729A" w:rsidRDefault="0026729A" w:rsidP="0026729A">
      <w:pPr>
        <w:jc w:val="right"/>
        <w:rPr>
          <w:rFonts w:ascii="Arial" w:hAnsi="Arial" w:cs="Arial"/>
          <w:sz w:val="24"/>
          <w:szCs w:val="24"/>
        </w:rPr>
      </w:pPr>
      <w:r>
        <w:rPr>
          <w:rFonts w:ascii="Arial" w:hAnsi="Arial" w:cs="Arial"/>
          <w:sz w:val="24"/>
          <w:szCs w:val="24"/>
        </w:rPr>
        <w:t>Pr</w:t>
      </w:r>
      <w:r w:rsidRPr="004C4474">
        <w:rPr>
          <w:rFonts w:ascii="Arial" w:hAnsi="Arial" w:cs="Arial"/>
          <w:sz w:val="24"/>
          <w:szCs w:val="24"/>
        </w:rPr>
        <w:t>of.</w:t>
      </w:r>
      <w:r>
        <w:rPr>
          <w:rFonts w:ascii="Arial" w:hAnsi="Arial" w:cs="Arial"/>
          <w:sz w:val="24"/>
          <w:szCs w:val="24"/>
        </w:rPr>
        <w:t xml:space="preserve"> </w:t>
      </w:r>
      <w:proofErr w:type="spellStart"/>
      <w:r w:rsidR="00D0496E">
        <w:rPr>
          <w:rFonts w:ascii="Arial" w:hAnsi="Arial" w:cs="Arial"/>
          <w:sz w:val="24"/>
          <w:szCs w:val="24"/>
        </w:rPr>
        <w:t>Dr</w:t>
      </w:r>
      <w:proofErr w:type="spellEnd"/>
      <w:r w:rsidR="00D0496E">
        <w:rPr>
          <w:rFonts w:ascii="Arial" w:hAnsi="Arial" w:cs="Arial"/>
          <w:sz w:val="24"/>
          <w:szCs w:val="24"/>
        </w:rPr>
        <w:t xml:space="preserve"> Edson Jorge Lima Moreira</w:t>
      </w:r>
    </w:p>
    <w:p w14:paraId="4187EA13" w14:textId="36DDB0FB" w:rsidR="0026729A" w:rsidRDefault="00D0496E" w:rsidP="0026729A">
      <w:pPr>
        <w:jc w:val="right"/>
        <w:rPr>
          <w:rFonts w:ascii="Arial" w:hAnsi="Arial" w:cs="Arial"/>
          <w:sz w:val="24"/>
          <w:szCs w:val="24"/>
        </w:rPr>
      </w:pPr>
      <w:r w:rsidRPr="00D0496E">
        <w:rPr>
          <w:rFonts w:ascii="Arial" w:hAnsi="Arial" w:cs="Arial"/>
          <w:sz w:val="24"/>
          <w:szCs w:val="24"/>
        </w:rPr>
        <w:t xml:space="preserve"> </w:t>
      </w:r>
      <w:r w:rsidRPr="004C4474">
        <w:rPr>
          <w:rFonts w:ascii="Arial" w:hAnsi="Arial" w:cs="Arial"/>
          <w:sz w:val="24"/>
          <w:szCs w:val="24"/>
        </w:rPr>
        <w:t xml:space="preserve">Universidade do Grande Rio “Prof. José de Souza </w:t>
      </w:r>
      <w:proofErr w:type="spellStart"/>
      <w:r w:rsidRPr="004C4474">
        <w:rPr>
          <w:rFonts w:ascii="Arial" w:hAnsi="Arial" w:cs="Arial"/>
          <w:sz w:val="24"/>
          <w:szCs w:val="24"/>
        </w:rPr>
        <w:t>Herdy</w:t>
      </w:r>
      <w:proofErr w:type="spellEnd"/>
      <w:r>
        <w:rPr>
          <w:rFonts w:ascii="Arial" w:hAnsi="Arial" w:cs="Arial"/>
          <w:sz w:val="24"/>
          <w:szCs w:val="24"/>
        </w:rPr>
        <w:t>”</w:t>
      </w:r>
    </w:p>
    <w:p w14:paraId="162BB9D7" w14:textId="77777777" w:rsidR="0026729A" w:rsidRDefault="0026729A" w:rsidP="0026729A">
      <w:pPr>
        <w:jc w:val="right"/>
        <w:rPr>
          <w:rFonts w:ascii="Arial" w:hAnsi="Arial" w:cs="Arial"/>
          <w:sz w:val="24"/>
          <w:szCs w:val="24"/>
        </w:rPr>
      </w:pPr>
    </w:p>
    <w:p w14:paraId="268525E7" w14:textId="77777777" w:rsidR="0026729A" w:rsidRDefault="0026729A" w:rsidP="0026729A">
      <w:pPr>
        <w:jc w:val="right"/>
        <w:rPr>
          <w:rFonts w:ascii="Arial" w:hAnsi="Arial" w:cs="Arial"/>
          <w:sz w:val="24"/>
          <w:szCs w:val="24"/>
        </w:rPr>
      </w:pPr>
    </w:p>
    <w:p w14:paraId="5D0BDC9E" w14:textId="4B061BCF" w:rsidR="0026729A" w:rsidRPr="00D0496E" w:rsidRDefault="0026729A" w:rsidP="0026729A">
      <w:pPr>
        <w:jc w:val="right"/>
        <w:rPr>
          <w:rFonts w:ascii="Arial" w:hAnsi="Arial" w:cs="Arial"/>
          <w:sz w:val="24"/>
          <w:szCs w:val="24"/>
        </w:rPr>
      </w:pPr>
      <w:proofErr w:type="spellStart"/>
      <w:proofErr w:type="gramStart"/>
      <w:r w:rsidRPr="00D0496E">
        <w:rPr>
          <w:rFonts w:ascii="Arial" w:hAnsi="Arial" w:cs="Arial"/>
          <w:sz w:val="24"/>
          <w:szCs w:val="24"/>
        </w:rPr>
        <w:t>Prof</w:t>
      </w:r>
      <w:r w:rsidR="00D0496E" w:rsidRPr="00D0496E">
        <w:rPr>
          <w:rFonts w:ascii="Arial" w:hAnsi="Arial" w:cs="Arial"/>
          <w:sz w:val="24"/>
          <w:szCs w:val="24"/>
        </w:rPr>
        <w:t>ª</w:t>
      </w:r>
      <w:proofErr w:type="spellEnd"/>
      <w:r w:rsidR="00D0496E" w:rsidRPr="00D0496E">
        <w:rPr>
          <w:rFonts w:ascii="Arial" w:hAnsi="Arial" w:cs="Arial"/>
          <w:sz w:val="24"/>
          <w:szCs w:val="24"/>
        </w:rPr>
        <w:t xml:space="preserve">  </w:t>
      </w:r>
      <w:proofErr w:type="spellStart"/>
      <w:r w:rsidR="00D0496E" w:rsidRPr="00D0496E">
        <w:rPr>
          <w:rFonts w:ascii="Arial" w:hAnsi="Arial" w:cs="Arial"/>
          <w:sz w:val="24"/>
          <w:szCs w:val="24"/>
        </w:rPr>
        <w:t>Drª</w:t>
      </w:r>
      <w:proofErr w:type="spellEnd"/>
      <w:proofErr w:type="gramEnd"/>
      <w:r w:rsidR="00D0496E" w:rsidRPr="00D0496E">
        <w:rPr>
          <w:rFonts w:ascii="Arial" w:hAnsi="Arial" w:cs="Arial"/>
          <w:sz w:val="24"/>
          <w:szCs w:val="24"/>
        </w:rPr>
        <w:t xml:space="preserve"> Sabrina De Castro Brasil</w:t>
      </w:r>
      <w:r w:rsidRPr="00D0496E">
        <w:rPr>
          <w:rFonts w:ascii="Arial" w:hAnsi="Arial" w:cs="Arial"/>
          <w:sz w:val="24"/>
          <w:szCs w:val="24"/>
        </w:rPr>
        <w:t xml:space="preserve"> </w:t>
      </w:r>
    </w:p>
    <w:p w14:paraId="2B1B811A" w14:textId="6D365862" w:rsidR="0026729A" w:rsidRPr="004C4474" w:rsidRDefault="00D0496E" w:rsidP="0026729A">
      <w:pPr>
        <w:jc w:val="right"/>
        <w:rPr>
          <w:rFonts w:ascii="Arial" w:hAnsi="Arial" w:cs="Arial"/>
          <w:sz w:val="24"/>
          <w:szCs w:val="24"/>
        </w:rPr>
      </w:pPr>
      <w:r w:rsidRPr="004C4474">
        <w:rPr>
          <w:rFonts w:ascii="Arial" w:hAnsi="Arial" w:cs="Arial"/>
          <w:sz w:val="24"/>
          <w:szCs w:val="24"/>
        </w:rPr>
        <w:t xml:space="preserve">Universidade do Grande Rio “Prof. José de Souza </w:t>
      </w:r>
      <w:proofErr w:type="spellStart"/>
      <w:r w:rsidRPr="004C4474">
        <w:rPr>
          <w:rFonts w:ascii="Arial" w:hAnsi="Arial" w:cs="Arial"/>
          <w:sz w:val="24"/>
          <w:szCs w:val="24"/>
        </w:rPr>
        <w:t>Herdy</w:t>
      </w:r>
      <w:proofErr w:type="spellEnd"/>
      <w:r>
        <w:rPr>
          <w:rFonts w:ascii="Arial" w:hAnsi="Arial" w:cs="Arial"/>
          <w:sz w:val="24"/>
          <w:szCs w:val="24"/>
        </w:rPr>
        <w:t>”</w:t>
      </w:r>
      <w:r w:rsidR="0026729A">
        <w:rPr>
          <w:rFonts w:ascii="Arial" w:hAnsi="Arial" w:cs="Arial"/>
          <w:sz w:val="24"/>
          <w:szCs w:val="24"/>
        </w:rPr>
        <w:t xml:space="preserve"> </w:t>
      </w:r>
    </w:p>
    <w:p w14:paraId="593484E8" w14:textId="77777777" w:rsidR="0026729A" w:rsidRDefault="0026729A" w:rsidP="0026729A">
      <w:pPr>
        <w:autoSpaceDE w:val="0"/>
        <w:spacing w:after="0" w:line="360" w:lineRule="auto"/>
        <w:jc w:val="center"/>
        <w:rPr>
          <w:rFonts w:ascii="Arial" w:hAnsi="Arial" w:cs="Arial"/>
          <w:b/>
          <w:bCs/>
          <w:sz w:val="24"/>
          <w:szCs w:val="24"/>
        </w:rPr>
      </w:pPr>
    </w:p>
    <w:p w14:paraId="4EDB968A" w14:textId="77777777" w:rsidR="0026729A" w:rsidRDefault="0026729A" w:rsidP="0026729A">
      <w:pPr>
        <w:autoSpaceDE w:val="0"/>
        <w:spacing w:after="0" w:line="360" w:lineRule="auto"/>
        <w:jc w:val="center"/>
        <w:rPr>
          <w:rFonts w:ascii="Arial" w:hAnsi="Arial" w:cs="Arial"/>
          <w:b/>
          <w:bCs/>
          <w:sz w:val="24"/>
          <w:szCs w:val="24"/>
        </w:rPr>
      </w:pPr>
    </w:p>
    <w:p w14:paraId="592B194D" w14:textId="04893C5A" w:rsidR="0026729A" w:rsidRDefault="0026729A" w:rsidP="0026729A">
      <w:pPr>
        <w:autoSpaceDE w:val="0"/>
        <w:spacing w:after="0" w:line="360" w:lineRule="auto"/>
        <w:jc w:val="center"/>
        <w:rPr>
          <w:rFonts w:ascii="Arial" w:hAnsi="Arial" w:cs="Arial"/>
          <w:b/>
          <w:bCs/>
          <w:sz w:val="24"/>
          <w:szCs w:val="24"/>
        </w:rPr>
      </w:pPr>
    </w:p>
    <w:p w14:paraId="1FDCFC79" w14:textId="77777777" w:rsidR="00CC023B" w:rsidRDefault="00CC023B" w:rsidP="0026729A">
      <w:pPr>
        <w:autoSpaceDE w:val="0"/>
        <w:spacing w:after="0" w:line="360" w:lineRule="auto"/>
        <w:jc w:val="center"/>
        <w:rPr>
          <w:rFonts w:ascii="Arial" w:hAnsi="Arial" w:cs="Arial"/>
          <w:b/>
          <w:bCs/>
          <w:sz w:val="24"/>
          <w:szCs w:val="24"/>
        </w:rPr>
      </w:pPr>
    </w:p>
    <w:p w14:paraId="61223833" w14:textId="77777777" w:rsidR="00B322DD" w:rsidRDefault="00B322DD" w:rsidP="0026729A">
      <w:pPr>
        <w:autoSpaceDE w:val="0"/>
        <w:spacing w:after="0" w:line="360" w:lineRule="auto"/>
        <w:jc w:val="center"/>
        <w:rPr>
          <w:rFonts w:ascii="Arial" w:hAnsi="Arial" w:cs="Arial"/>
          <w:b/>
          <w:bCs/>
          <w:sz w:val="24"/>
          <w:szCs w:val="24"/>
        </w:rPr>
      </w:pPr>
    </w:p>
    <w:p w14:paraId="657691C3" w14:textId="77777777" w:rsidR="0026729A" w:rsidRDefault="0026729A" w:rsidP="0026729A">
      <w:pPr>
        <w:autoSpaceDE w:val="0"/>
        <w:spacing w:after="0" w:line="360" w:lineRule="auto"/>
        <w:jc w:val="center"/>
        <w:rPr>
          <w:rFonts w:ascii="Arial" w:hAnsi="Arial" w:cs="Arial"/>
          <w:b/>
          <w:bCs/>
          <w:sz w:val="24"/>
          <w:szCs w:val="24"/>
        </w:rPr>
      </w:pPr>
    </w:p>
    <w:p w14:paraId="1C98802B" w14:textId="77777777" w:rsidR="00F3222B" w:rsidRDefault="00F3222B" w:rsidP="00F3222B">
      <w:pPr>
        <w:autoSpaceDE w:val="0"/>
        <w:spacing w:after="0" w:line="360" w:lineRule="auto"/>
        <w:jc w:val="center"/>
        <w:rPr>
          <w:rFonts w:ascii="Times New Roman" w:hAnsi="Times New Roman" w:cs="Times New Roman"/>
          <w:i/>
          <w:color w:val="333333"/>
          <w:sz w:val="24"/>
          <w:szCs w:val="24"/>
          <w:shd w:val="clear" w:color="auto" w:fill="FAFAFA"/>
        </w:rPr>
      </w:pPr>
      <w:r>
        <w:rPr>
          <w:rFonts w:ascii="Arial" w:hAnsi="Arial" w:cs="Arial"/>
          <w:b/>
          <w:bCs/>
          <w:sz w:val="24"/>
          <w:szCs w:val="24"/>
        </w:rPr>
        <w:t>RESUMO</w:t>
      </w:r>
    </w:p>
    <w:p w14:paraId="2179AE64" w14:textId="77777777" w:rsidR="00F3222B" w:rsidRDefault="00F3222B" w:rsidP="00F3222B">
      <w:pPr>
        <w:autoSpaceDE w:val="0"/>
        <w:spacing w:after="0" w:line="240" w:lineRule="auto"/>
        <w:jc w:val="both"/>
        <w:rPr>
          <w:rFonts w:ascii="Arial" w:hAnsi="Arial" w:cs="Arial"/>
          <w:sz w:val="24"/>
          <w:szCs w:val="24"/>
          <w:lang w:val="pt-PT"/>
        </w:rPr>
      </w:pPr>
    </w:p>
    <w:p w14:paraId="5423F1B7" w14:textId="77777777" w:rsidR="00F3222B" w:rsidRDefault="00F3222B" w:rsidP="00F3222B">
      <w:pPr>
        <w:autoSpaceDE w:val="0"/>
        <w:spacing w:after="0" w:line="240" w:lineRule="auto"/>
        <w:jc w:val="both"/>
        <w:rPr>
          <w:rFonts w:ascii="Arial" w:hAnsi="Arial" w:cs="Arial"/>
          <w:sz w:val="24"/>
          <w:szCs w:val="24"/>
          <w:lang w:val="pt-PT"/>
        </w:rPr>
      </w:pPr>
    </w:p>
    <w:p w14:paraId="01FCECF3" w14:textId="77777777" w:rsidR="00F3222B" w:rsidRDefault="00F3222B" w:rsidP="00F3222B">
      <w:pPr>
        <w:autoSpaceDE w:val="0"/>
        <w:spacing w:after="0" w:line="240" w:lineRule="auto"/>
        <w:jc w:val="both"/>
        <w:rPr>
          <w:rFonts w:ascii="Arial" w:hAnsi="Arial" w:cs="Arial"/>
          <w:sz w:val="24"/>
          <w:szCs w:val="24"/>
          <w:lang w:val="pt-PT"/>
        </w:rPr>
      </w:pPr>
    </w:p>
    <w:p w14:paraId="5F1AD63B" w14:textId="77777777" w:rsidR="00F3222B" w:rsidRDefault="00F3222B" w:rsidP="00F3222B">
      <w:pPr>
        <w:shd w:val="clear" w:color="auto" w:fill="FFFFFF"/>
        <w:spacing w:line="240" w:lineRule="auto"/>
        <w:ind w:firstLine="708"/>
        <w:jc w:val="both"/>
        <w:rPr>
          <w:rFonts w:ascii="Arial" w:hAnsi="Arial" w:cs="Arial"/>
          <w:bCs/>
        </w:rPr>
      </w:pPr>
      <w:r>
        <w:rPr>
          <w:rFonts w:ascii="Arial" w:hAnsi="Arial" w:cs="Arial"/>
        </w:rPr>
        <w:t xml:space="preserve">O presente estudo tem como objetivo avaliar os instrumentos Reciproc e Reciproc Blue, após 1 e 2 ciclos de esterilização, através dos ensaios de flambagem, flexão em 45º </w:t>
      </w:r>
      <w:proofErr w:type="spellStart"/>
      <w:r>
        <w:rPr>
          <w:rFonts w:ascii="Arial" w:hAnsi="Arial" w:cs="Arial"/>
        </w:rPr>
        <w:t>Microdureza</w:t>
      </w:r>
      <w:proofErr w:type="spellEnd"/>
      <w:r>
        <w:rPr>
          <w:rFonts w:ascii="Arial" w:hAnsi="Arial" w:cs="Arial"/>
        </w:rPr>
        <w:t xml:space="preserve"> </w:t>
      </w:r>
      <w:proofErr w:type="spellStart"/>
      <w:r>
        <w:rPr>
          <w:rFonts w:ascii="Arial" w:hAnsi="Arial" w:cs="Arial"/>
        </w:rPr>
        <w:t>Vickers</w:t>
      </w:r>
      <w:proofErr w:type="spellEnd"/>
      <w:r>
        <w:rPr>
          <w:rFonts w:ascii="Arial" w:hAnsi="Arial" w:cs="Arial"/>
        </w:rPr>
        <w:t xml:space="preserve">, e flexão rotativa. A análise em MEV foi realizada nos instrumentos </w:t>
      </w:r>
      <w:proofErr w:type="spellStart"/>
      <w:r>
        <w:rPr>
          <w:rFonts w:ascii="Arial" w:hAnsi="Arial" w:cs="Arial"/>
        </w:rPr>
        <w:t>fraturados.Foram</w:t>
      </w:r>
      <w:proofErr w:type="spellEnd"/>
      <w:r>
        <w:rPr>
          <w:rFonts w:ascii="Arial" w:hAnsi="Arial" w:cs="Arial"/>
        </w:rPr>
        <w:t xml:space="preserve"> utilizados um total de 30 instrumentos Reciproc R25 de 25 mm de comprimento e 30 instrumentos Reciproc Blue R25 de 25 mm de comprimento. Totalizando 60 </w:t>
      </w:r>
      <w:proofErr w:type="spellStart"/>
      <w:r>
        <w:rPr>
          <w:rFonts w:ascii="Arial" w:hAnsi="Arial" w:cs="Arial"/>
        </w:rPr>
        <w:t>instrumentos.No</w:t>
      </w:r>
      <w:proofErr w:type="spellEnd"/>
      <w:r>
        <w:rPr>
          <w:rFonts w:ascii="Arial" w:hAnsi="Arial" w:cs="Arial"/>
        </w:rPr>
        <w:t xml:space="preserve"> grupo 1 foram realizados os ensaios nos instrumentos como recebido pelo fabricante. No grupo 2 foram realizados os testes após um ciclo de autoclavagem e no grupo 3 após dois ciclos de esterilização em autoclave. Os ensaios de flambagem, flexão em 45º e flexão rotativa, foram realizados respectivamente, os instrumentos fraturados foram analisados no microscópio eletrônico de Varredura, e submetidos ao ensaio de </w:t>
      </w:r>
      <w:proofErr w:type="spellStart"/>
      <w:r>
        <w:rPr>
          <w:rFonts w:ascii="Arial" w:hAnsi="Arial" w:cs="Arial"/>
        </w:rPr>
        <w:t>microdureza</w:t>
      </w:r>
      <w:proofErr w:type="spellEnd"/>
      <w:r>
        <w:rPr>
          <w:rFonts w:ascii="Arial" w:hAnsi="Arial" w:cs="Arial"/>
        </w:rPr>
        <w:t xml:space="preserve"> de </w:t>
      </w:r>
      <w:proofErr w:type="spellStart"/>
      <w:r>
        <w:rPr>
          <w:rFonts w:ascii="Arial" w:hAnsi="Arial" w:cs="Arial"/>
        </w:rPr>
        <w:t>Vickers</w:t>
      </w:r>
      <w:proofErr w:type="spellEnd"/>
      <w:r>
        <w:rPr>
          <w:rFonts w:ascii="Arial" w:hAnsi="Arial" w:cs="Arial"/>
        </w:rPr>
        <w:t xml:space="preserve">. A análise estatística foi realizada usando teste </w:t>
      </w:r>
      <w:r>
        <w:rPr>
          <w:rFonts w:ascii="Arial" w:hAnsi="Arial" w:cs="Arial"/>
          <w:i/>
        </w:rPr>
        <w:t>t</w:t>
      </w:r>
      <w:r>
        <w:rPr>
          <w:rFonts w:ascii="Arial" w:hAnsi="Arial" w:cs="Arial"/>
        </w:rPr>
        <w:t xml:space="preserve"> de </w:t>
      </w:r>
      <w:proofErr w:type="spellStart"/>
      <w:r>
        <w:rPr>
          <w:rFonts w:ascii="Arial" w:hAnsi="Arial" w:cs="Arial"/>
        </w:rPr>
        <w:t>Student</w:t>
      </w:r>
      <w:proofErr w:type="spellEnd"/>
      <w:r>
        <w:rPr>
          <w:rFonts w:ascii="Arial" w:hAnsi="Arial" w:cs="Arial"/>
        </w:rPr>
        <w:t xml:space="preserve"> para comparar os instrumentos dentro dos grupos e o ANOVA foi utilizado para comparar o mesmo instrumento entre os grupos. Após a realização do ANOVA foi realizado o teste de comparações múltiplas de </w:t>
      </w:r>
      <w:proofErr w:type="spellStart"/>
      <w:r>
        <w:rPr>
          <w:rFonts w:ascii="Arial" w:hAnsi="Arial" w:cs="Arial"/>
        </w:rPr>
        <w:t>student</w:t>
      </w:r>
      <w:proofErr w:type="spellEnd"/>
      <w:r>
        <w:rPr>
          <w:rFonts w:ascii="Arial" w:hAnsi="Arial" w:cs="Arial"/>
        </w:rPr>
        <w:t>-Newman-</w:t>
      </w:r>
      <w:proofErr w:type="spellStart"/>
      <w:r>
        <w:rPr>
          <w:rFonts w:ascii="Arial" w:hAnsi="Arial" w:cs="Arial"/>
        </w:rPr>
        <w:t>Keuls</w:t>
      </w:r>
      <w:proofErr w:type="spellEnd"/>
      <w:r>
        <w:rPr>
          <w:rFonts w:ascii="Arial" w:hAnsi="Arial" w:cs="Arial"/>
        </w:rPr>
        <w:t xml:space="preserve"> para verificar a diferenças dentro dos subgrupos. O nível de significância foi estabelecido em 5%. O programa utilizado foi o Primer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Biostatistics</w:t>
      </w:r>
      <w:proofErr w:type="spellEnd"/>
      <w:r>
        <w:rPr>
          <w:rFonts w:ascii="Arial" w:hAnsi="Arial" w:cs="Arial"/>
        </w:rPr>
        <w:t xml:space="preserve">. RESULTADOS: a flexibilidade dos instrumentos Blue, foram maiores que dos instrumentos </w:t>
      </w:r>
      <w:proofErr w:type="spellStart"/>
      <w:r>
        <w:rPr>
          <w:rFonts w:ascii="Arial" w:hAnsi="Arial" w:cs="Arial"/>
        </w:rPr>
        <w:t>M-Wire</w:t>
      </w:r>
      <w:proofErr w:type="spellEnd"/>
      <w:r>
        <w:rPr>
          <w:rFonts w:ascii="Arial" w:hAnsi="Arial" w:cs="Arial"/>
        </w:rPr>
        <w:t>, independente da esterilização por meio de autoclave.</w:t>
      </w:r>
      <w:r>
        <w:t xml:space="preserve"> </w:t>
      </w:r>
      <w:r>
        <w:rPr>
          <w:rFonts w:ascii="Arial" w:hAnsi="Arial" w:cs="Arial"/>
        </w:rPr>
        <w:t>E que a flexibilidade de ambos os instrumentos aumentou após um ciclo de esterilização. A</w:t>
      </w:r>
      <w:r>
        <w:rPr>
          <w:rFonts w:ascii="Arial" w:hAnsi="Arial" w:cs="Arial"/>
          <w:lang w:eastAsia="pt-BR"/>
        </w:rPr>
        <w:t xml:space="preserve"> resistência a </w:t>
      </w:r>
      <w:proofErr w:type="spellStart"/>
      <w:r>
        <w:rPr>
          <w:rFonts w:ascii="Arial" w:hAnsi="Arial" w:cs="Arial"/>
          <w:lang w:eastAsia="pt-BR"/>
        </w:rPr>
        <w:t>flambagem</w:t>
      </w:r>
      <w:proofErr w:type="spellEnd"/>
      <w:r>
        <w:rPr>
          <w:rFonts w:ascii="Arial" w:hAnsi="Arial" w:cs="Arial"/>
          <w:lang w:eastAsia="pt-BR"/>
        </w:rPr>
        <w:t xml:space="preserve"> dos instrumentos </w:t>
      </w:r>
      <w:proofErr w:type="spellStart"/>
      <w:r>
        <w:rPr>
          <w:rFonts w:ascii="Arial" w:hAnsi="Arial" w:cs="Arial"/>
          <w:lang w:eastAsia="pt-BR"/>
        </w:rPr>
        <w:t>M-Wire</w:t>
      </w:r>
      <w:proofErr w:type="spellEnd"/>
      <w:r>
        <w:rPr>
          <w:rFonts w:ascii="Arial" w:hAnsi="Arial" w:cs="Arial"/>
          <w:lang w:eastAsia="pt-BR"/>
        </w:rPr>
        <w:t xml:space="preserve">, são maiores que das ligas Blue, após a </w:t>
      </w:r>
      <w:proofErr w:type="spellStart"/>
      <w:r>
        <w:rPr>
          <w:rFonts w:ascii="Arial" w:hAnsi="Arial" w:cs="Arial"/>
          <w:lang w:eastAsia="pt-BR"/>
        </w:rPr>
        <w:t>autoclavagem</w:t>
      </w:r>
      <w:proofErr w:type="spellEnd"/>
      <w:r>
        <w:rPr>
          <w:rFonts w:ascii="Arial" w:hAnsi="Arial" w:cs="Arial"/>
          <w:lang w:eastAsia="pt-BR"/>
        </w:rPr>
        <w:t xml:space="preserve">, os instrumentos </w:t>
      </w:r>
      <w:proofErr w:type="spellStart"/>
      <w:r>
        <w:rPr>
          <w:rFonts w:ascii="Arial" w:hAnsi="Arial" w:cs="Arial"/>
          <w:lang w:eastAsia="pt-BR"/>
        </w:rPr>
        <w:t>M-Wire</w:t>
      </w:r>
      <w:proofErr w:type="spellEnd"/>
      <w:r>
        <w:rPr>
          <w:rFonts w:ascii="Arial" w:hAnsi="Arial" w:cs="Arial"/>
          <w:lang w:eastAsia="pt-BR"/>
        </w:rPr>
        <w:t xml:space="preserve"> </w:t>
      </w:r>
      <w:proofErr w:type="spellStart"/>
      <w:r>
        <w:rPr>
          <w:rFonts w:ascii="Arial" w:hAnsi="Arial" w:cs="Arial"/>
          <w:lang w:eastAsia="pt-BR"/>
        </w:rPr>
        <w:t>diminuiram</w:t>
      </w:r>
      <w:proofErr w:type="spellEnd"/>
      <w:r>
        <w:rPr>
          <w:rFonts w:ascii="Arial" w:hAnsi="Arial" w:cs="Arial"/>
          <w:lang w:eastAsia="pt-BR"/>
        </w:rPr>
        <w:t xml:space="preserve"> sua resistência a flambagem e os Blue não tiveram suas características alteradas. </w:t>
      </w:r>
      <w:r>
        <w:rPr>
          <w:rFonts w:ascii="Arial" w:hAnsi="Arial" w:cs="Arial"/>
          <w:bCs/>
        </w:rPr>
        <w:t xml:space="preserve">Os instrumentos Reciproc Blue apresentaram maior vida em fadiga independente da esterilização em relação a </w:t>
      </w:r>
      <w:proofErr w:type="spellStart"/>
      <w:r>
        <w:rPr>
          <w:rFonts w:ascii="Arial" w:hAnsi="Arial" w:cs="Arial"/>
          <w:bCs/>
        </w:rPr>
        <w:t>M-Wire</w:t>
      </w:r>
      <w:proofErr w:type="spellEnd"/>
      <w:r>
        <w:rPr>
          <w:rFonts w:ascii="Arial" w:hAnsi="Arial" w:cs="Arial"/>
          <w:bCs/>
        </w:rPr>
        <w:t xml:space="preserve">. Os instrumentos </w:t>
      </w:r>
      <w:proofErr w:type="spellStart"/>
      <w:r>
        <w:rPr>
          <w:rFonts w:ascii="Arial" w:hAnsi="Arial" w:cs="Arial"/>
          <w:bCs/>
        </w:rPr>
        <w:t>M-Wire</w:t>
      </w:r>
      <w:proofErr w:type="spellEnd"/>
      <w:r>
        <w:rPr>
          <w:rFonts w:ascii="Arial" w:hAnsi="Arial" w:cs="Arial"/>
          <w:bCs/>
        </w:rPr>
        <w:t xml:space="preserve"> não foram influenciados pela autoclavagem assim como os blue. </w:t>
      </w:r>
      <w:r>
        <w:rPr>
          <w:rFonts w:ascii="Arial" w:hAnsi="Arial" w:cs="Arial"/>
          <w:lang w:eastAsia="pt-BR"/>
        </w:rPr>
        <w:t xml:space="preserve"> </w:t>
      </w:r>
      <w:proofErr w:type="spellStart"/>
      <w:r>
        <w:rPr>
          <w:rFonts w:ascii="Arial" w:hAnsi="Arial" w:cs="Arial"/>
          <w:lang w:eastAsia="pt-BR"/>
        </w:rPr>
        <w:t>m</w:t>
      </w:r>
      <w:r>
        <w:rPr>
          <w:rFonts w:ascii="Arial" w:hAnsi="Arial" w:cs="Arial"/>
          <w:bCs/>
        </w:rPr>
        <w:t>icrodureza</w:t>
      </w:r>
      <w:proofErr w:type="spellEnd"/>
      <w:r>
        <w:rPr>
          <w:rFonts w:ascii="Arial" w:hAnsi="Arial" w:cs="Arial"/>
          <w:bCs/>
        </w:rPr>
        <w:t xml:space="preserve"> da liga Blue foi menor do a da liga </w:t>
      </w:r>
      <w:proofErr w:type="spellStart"/>
      <w:r>
        <w:rPr>
          <w:rFonts w:ascii="Arial" w:hAnsi="Arial" w:cs="Arial"/>
          <w:bCs/>
        </w:rPr>
        <w:t>M-Wire</w:t>
      </w:r>
      <w:proofErr w:type="spellEnd"/>
      <w:r>
        <w:rPr>
          <w:rFonts w:ascii="Arial" w:hAnsi="Arial" w:cs="Arial"/>
          <w:bCs/>
        </w:rPr>
        <w:t xml:space="preserve"> que pode explicar a maior flexibilidade, no entanto a esterilização por autoclavagem não interferiu na dureza de ambos os instrumentos. </w:t>
      </w:r>
      <w:r>
        <w:rPr>
          <w:rFonts w:ascii="Arial" w:hAnsi="Arial" w:cs="Arial"/>
          <w:lang w:eastAsia="pt-BR"/>
        </w:rPr>
        <w:t>E</w:t>
      </w:r>
      <w:r>
        <w:rPr>
          <w:rFonts w:ascii="Arial" w:hAnsi="Arial" w:cs="Arial"/>
          <w:bCs/>
          <w:lang w:eastAsia="zh-CN"/>
        </w:rPr>
        <w:t xml:space="preserve">m ambos os instrumentos </w:t>
      </w:r>
      <w:proofErr w:type="gramStart"/>
      <w:r>
        <w:rPr>
          <w:rFonts w:ascii="Arial" w:hAnsi="Arial" w:cs="Arial"/>
          <w:bCs/>
          <w:lang w:eastAsia="zh-CN"/>
        </w:rPr>
        <w:t>observou-se</w:t>
      </w:r>
      <w:proofErr w:type="gramEnd"/>
      <w:r>
        <w:rPr>
          <w:rFonts w:ascii="Arial" w:hAnsi="Arial" w:cs="Arial"/>
          <w:bCs/>
          <w:lang w:eastAsia="zh-CN"/>
        </w:rPr>
        <w:t xml:space="preserve"> através do MEV que, ocorreu a fratura do tipo dúctil.</w:t>
      </w:r>
    </w:p>
    <w:p w14:paraId="239978DE" w14:textId="77777777" w:rsidR="00F3222B" w:rsidRDefault="00F3222B" w:rsidP="00F3222B">
      <w:pPr>
        <w:shd w:val="clear" w:color="auto" w:fill="FFFFFF"/>
        <w:spacing w:line="360" w:lineRule="auto"/>
        <w:ind w:firstLine="708"/>
        <w:jc w:val="both"/>
        <w:rPr>
          <w:rFonts w:ascii="Arial" w:hAnsi="Arial" w:cs="Arial"/>
        </w:rPr>
      </w:pPr>
    </w:p>
    <w:p w14:paraId="51BEA88D" w14:textId="77777777" w:rsidR="00F3222B" w:rsidRDefault="00F3222B" w:rsidP="00F3222B">
      <w:pPr>
        <w:autoSpaceDE w:val="0"/>
        <w:spacing w:after="0" w:line="360" w:lineRule="auto"/>
        <w:jc w:val="both"/>
        <w:rPr>
          <w:rFonts w:ascii="Arial" w:hAnsi="Arial" w:cs="Arial"/>
          <w:sz w:val="24"/>
          <w:szCs w:val="24"/>
          <w:lang w:val="pt-PT"/>
        </w:rPr>
      </w:pPr>
    </w:p>
    <w:p w14:paraId="1A550324" w14:textId="77777777" w:rsidR="00F3222B" w:rsidRDefault="00F3222B" w:rsidP="00F3222B">
      <w:pPr>
        <w:autoSpaceDE w:val="0"/>
        <w:spacing w:after="0" w:line="360" w:lineRule="auto"/>
        <w:jc w:val="both"/>
        <w:rPr>
          <w:rFonts w:ascii="Arial" w:hAnsi="Arial" w:cs="Arial"/>
          <w:sz w:val="24"/>
          <w:szCs w:val="24"/>
          <w:lang w:val="pt-PT"/>
        </w:rPr>
      </w:pPr>
    </w:p>
    <w:p w14:paraId="4A662E5B" w14:textId="77777777" w:rsidR="00F3222B" w:rsidRDefault="00F3222B" w:rsidP="00F3222B">
      <w:pPr>
        <w:pStyle w:val="SemEspaamento"/>
        <w:jc w:val="both"/>
        <w:rPr>
          <w:rFonts w:ascii="Arial" w:hAnsi="Arial" w:cs="Arial"/>
          <w:b/>
          <w:bCs/>
          <w:sz w:val="24"/>
          <w:szCs w:val="24"/>
        </w:rPr>
      </w:pPr>
      <w:r>
        <w:rPr>
          <w:rFonts w:ascii="Arial" w:hAnsi="Arial" w:cs="Arial"/>
          <w:b/>
          <w:sz w:val="24"/>
          <w:szCs w:val="24"/>
        </w:rPr>
        <w:t>Palavras-chave:</w:t>
      </w:r>
      <w:r>
        <w:rPr>
          <w:rFonts w:ascii="Arial" w:hAnsi="Arial" w:cs="Arial"/>
          <w:sz w:val="24"/>
          <w:szCs w:val="24"/>
        </w:rPr>
        <w:t xml:space="preserve">  Endodôntico, Instrumentos</w:t>
      </w:r>
    </w:p>
    <w:p w14:paraId="4D0D2E54" w14:textId="77777777" w:rsidR="00F3222B" w:rsidRDefault="00F3222B" w:rsidP="00F3222B">
      <w:pPr>
        <w:autoSpaceDE w:val="0"/>
        <w:spacing w:after="0" w:line="240" w:lineRule="auto"/>
        <w:jc w:val="both"/>
        <w:rPr>
          <w:rFonts w:ascii="Times New Roman" w:hAnsi="Times New Roman" w:cs="Times New Roman"/>
          <w:b/>
          <w:bCs/>
          <w:sz w:val="24"/>
          <w:szCs w:val="24"/>
        </w:rPr>
      </w:pPr>
    </w:p>
    <w:p w14:paraId="4A28FFEE" w14:textId="77777777" w:rsidR="0026729A" w:rsidRPr="00780406" w:rsidRDefault="0026729A" w:rsidP="0026729A">
      <w:pPr>
        <w:autoSpaceDE w:val="0"/>
        <w:spacing w:after="0" w:line="240" w:lineRule="auto"/>
        <w:jc w:val="both"/>
        <w:rPr>
          <w:rFonts w:ascii="Times New Roman" w:hAnsi="Times New Roman" w:cs="Times New Roman"/>
          <w:b/>
          <w:bCs/>
          <w:sz w:val="24"/>
          <w:szCs w:val="24"/>
        </w:rPr>
      </w:pPr>
    </w:p>
    <w:p w14:paraId="21EF3730" w14:textId="77777777" w:rsidR="0026729A" w:rsidRPr="00780406" w:rsidRDefault="0026729A" w:rsidP="0026729A">
      <w:pPr>
        <w:autoSpaceDE w:val="0"/>
        <w:spacing w:after="0" w:line="360" w:lineRule="auto"/>
        <w:jc w:val="both"/>
        <w:rPr>
          <w:rFonts w:ascii="Times New Roman" w:hAnsi="Times New Roman" w:cs="Times New Roman"/>
          <w:b/>
          <w:bCs/>
          <w:sz w:val="24"/>
          <w:szCs w:val="24"/>
        </w:rPr>
      </w:pPr>
    </w:p>
    <w:p w14:paraId="7124EB3A" w14:textId="77777777" w:rsidR="0026729A" w:rsidRPr="00780406" w:rsidRDefault="0026729A" w:rsidP="0026729A">
      <w:pPr>
        <w:autoSpaceDE w:val="0"/>
        <w:spacing w:after="0" w:line="360" w:lineRule="auto"/>
        <w:jc w:val="both"/>
        <w:rPr>
          <w:rFonts w:ascii="Times New Roman" w:hAnsi="Times New Roman" w:cs="Times New Roman"/>
          <w:b/>
          <w:bCs/>
          <w:sz w:val="24"/>
          <w:szCs w:val="24"/>
        </w:rPr>
      </w:pPr>
    </w:p>
    <w:p w14:paraId="3060F227" w14:textId="77777777" w:rsidR="0026729A" w:rsidRPr="00780406" w:rsidRDefault="0026729A" w:rsidP="0026729A">
      <w:pPr>
        <w:autoSpaceDE w:val="0"/>
        <w:spacing w:after="0" w:line="360" w:lineRule="auto"/>
        <w:jc w:val="both"/>
        <w:rPr>
          <w:rFonts w:ascii="Times New Roman" w:hAnsi="Times New Roman" w:cs="Times New Roman"/>
          <w:b/>
          <w:bCs/>
          <w:sz w:val="24"/>
          <w:szCs w:val="24"/>
        </w:rPr>
      </w:pPr>
    </w:p>
    <w:p w14:paraId="1236932B" w14:textId="77777777" w:rsidR="0026729A" w:rsidRDefault="0026729A" w:rsidP="0026729A">
      <w:pPr>
        <w:autoSpaceDE w:val="0"/>
        <w:spacing w:after="0" w:line="360" w:lineRule="auto"/>
        <w:jc w:val="both"/>
        <w:rPr>
          <w:rFonts w:ascii="Times New Roman" w:hAnsi="Times New Roman" w:cs="Times New Roman"/>
          <w:b/>
          <w:bCs/>
          <w:sz w:val="24"/>
          <w:szCs w:val="24"/>
        </w:rPr>
      </w:pPr>
    </w:p>
    <w:p w14:paraId="52B899A8" w14:textId="77777777" w:rsidR="003452CB" w:rsidRDefault="003452CB" w:rsidP="0026729A">
      <w:pPr>
        <w:autoSpaceDE w:val="0"/>
        <w:spacing w:after="0" w:line="360" w:lineRule="auto"/>
        <w:jc w:val="both"/>
        <w:rPr>
          <w:rFonts w:ascii="Times New Roman" w:hAnsi="Times New Roman" w:cs="Times New Roman"/>
          <w:b/>
          <w:bCs/>
          <w:sz w:val="24"/>
          <w:szCs w:val="24"/>
        </w:rPr>
      </w:pPr>
    </w:p>
    <w:p w14:paraId="0EEBB559" w14:textId="77777777" w:rsidR="003452CB" w:rsidRDefault="003452CB" w:rsidP="0026729A">
      <w:pPr>
        <w:autoSpaceDE w:val="0"/>
        <w:spacing w:after="0" w:line="360" w:lineRule="auto"/>
        <w:jc w:val="both"/>
        <w:rPr>
          <w:rFonts w:ascii="Times New Roman" w:hAnsi="Times New Roman" w:cs="Times New Roman"/>
          <w:b/>
          <w:bCs/>
          <w:sz w:val="24"/>
          <w:szCs w:val="24"/>
        </w:rPr>
      </w:pPr>
    </w:p>
    <w:p w14:paraId="230214F7" w14:textId="21EB0AA5" w:rsidR="00F3222B" w:rsidRDefault="00F3222B" w:rsidP="0026729A">
      <w:pPr>
        <w:autoSpaceDE w:val="0"/>
        <w:spacing w:after="0" w:line="360" w:lineRule="auto"/>
        <w:jc w:val="both"/>
        <w:rPr>
          <w:rFonts w:ascii="Times New Roman" w:hAnsi="Times New Roman" w:cs="Times New Roman"/>
          <w:b/>
          <w:bCs/>
          <w:sz w:val="24"/>
          <w:szCs w:val="24"/>
        </w:rPr>
      </w:pPr>
    </w:p>
    <w:p w14:paraId="73A0AA2D" w14:textId="77777777" w:rsidR="00F3222B" w:rsidRDefault="00F3222B" w:rsidP="00F3222B">
      <w:pPr>
        <w:spacing w:line="240" w:lineRule="auto"/>
        <w:jc w:val="center"/>
        <w:rPr>
          <w:rFonts w:ascii="Arial" w:hAnsi="Arial" w:cs="Arial"/>
          <w:b/>
          <w:bCs/>
          <w:sz w:val="24"/>
          <w:szCs w:val="24"/>
          <w:lang w:val="en-US"/>
        </w:rPr>
      </w:pPr>
      <w:r>
        <w:rPr>
          <w:rFonts w:ascii="Arial" w:hAnsi="Arial" w:cs="Arial"/>
          <w:b/>
          <w:bCs/>
          <w:sz w:val="24"/>
          <w:szCs w:val="24"/>
          <w:lang w:val="en-US"/>
        </w:rPr>
        <w:t>ABSTRACT</w:t>
      </w:r>
    </w:p>
    <w:p w14:paraId="75AD7C47" w14:textId="77777777" w:rsidR="00F3222B" w:rsidRDefault="00F3222B" w:rsidP="00F3222B">
      <w:pPr>
        <w:spacing w:line="240" w:lineRule="auto"/>
        <w:jc w:val="both"/>
        <w:rPr>
          <w:rFonts w:ascii="Arial" w:eastAsia="Times New Roman" w:hAnsi="Arial" w:cs="Arial"/>
          <w:sz w:val="24"/>
          <w:szCs w:val="24"/>
          <w:lang w:val="en-US" w:eastAsia="pt-BR"/>
        </w:rPr>
      </w:pPr>
    </w:p>
    <w:p w14:paraId="1B859A6B" w14:textId="77777777" w:rsidR="00F3222B" w:rsidRDefault="00F3222B" w:rsidP="00F3222B">
      <w:pPr>
        <w:spacing w:line="240" w:lineRule="auto"/>
        <w:jc w:val="both"/>
        <w:rPr>
          <w:rFonts w:ascii="Arial" w:eastAsia="Times New Roman" w:hAnsi="Arial" w:cs="Arial"/>
          <w:sz w:val="24"/>
          <w:szCs w:val="24"/>
          <w:lang w:val="en-US" w:eastAsia="pt-BR"/>
        </w:rPr>
      </w:pPr>
    </w:p>
    <w:p w14:paraId="6F81C0A0" w14:textId="77777777" w:rsidR="00F3222B" w:rsidRDefault="00F3222B" w:rsidP="00F3222B">
      <w:pPr>
        <w:spacing w:line="240" w:lineRule="auto"/>
        <w:jc w:val="both"/>
        <w:rPr>
          <w:rFonts w:ascii="Arial" w:eastAsia="Times New Roman" w:hAnsi="Arial" w:cs="Arial"/>
          <w:sz w:val="24"/>
          <w:szCs w:val="24"/>
          <w:lang w:val="en-US" w:eastAsia="pt-BR"/>
        </w:rPr>
      </w:pPr>
      <w:r>
        <w:rPr>
          <w:rFonts w:ascii="Arial" w:eastAsia="Times New Roman" w:hAnsi="Arial" w:cs="Arial"/>
          <w:sz w:val="24"/>
          <w:szCs w:val="24"/>
          <w:lang w:val="en-US" w:eastAsia="pt-BR"/>
        </w:rPr>
        <w:t xml:space="preserve">The present study aim to evaluate the Reciproc and Reciproc Blue instruments, after 1 and 2 sterilization cycles, through buckling, 45º Vickers microhardness and rotary flexion tests. MEV analysis was performed on fractured instruments. A total of 30, 25 mm long Reciproc R25 instruments and 30, 25 mm Reciproc Blue R25 instruments were used. Totaling 60 instruments. In group 1 the instrument tests were performed as received by the manufacturer. No group 2 was performed in the tests after one autoclaving cycle and in group 3 after two autoclave sterilization cycles. The buckling, 45º flexion and rotary flexion tests were performed, </w:t>
      </w:r>
      <w:proofErr w:type="gramStart"/>
      <w:r>
        <w:rPr>
          <w:rFonts w:ascii="Arial" w:eastAsia="Times New Roman" w:hAnsi="Arial" w:cs="Arial"/>
          <w:sz w:val="24"/>
          <w:szCs w:val="24"/>
          <w:lang w:val="en-US" w:eastAsia="pt-BR"/>
        </w:rPr>
        <w:t>respectively,</w:t>
      </w:r>
      <w:proofErr w:type="gramEnd"/>
      <w:r>
        <w:rPr>
          <w:rFonts w:ascii="Arial" w:eastAsia="Times New Roman" w:hAnsi="Arial" w:cs="Arial"/>
          <w:sz w:val="24"/>
          <w:szCs w:val="24"/>
          <w:lang w:val="en-US" w:eastAsia="pt-BR"/>
        </w:rPr>
        <w:t xml:space="preserve"> the fractured instruments were analyzed in the scanning electron microscope, and applied to the Vickers microhardness test. Statistical analysis was performed using Student's test to compare instruments within groups and ANOVA was used to compare the same instrument between groups. After ANOVA, the Newman-</w:t>
      </w:r>
      <w:proofErr w:type="spellStart"/>
      <w:r>
        <w:rPr>
          <w:rFonts w:ascii="Arial" w:eastAsia="Times New Roman" w:hAnsi="Arial" w:cs="Arial"/>
          <w:sz w:val="24"/>
          <w:szCs w:val="24"/>
          <w:lang w:val="en-US" w:eastAsia="pt-BR"/>
        </w:rPr>
        <w:t>Keuls</w:t>
      </w:r>
      <w:proofErr w:type="spellEnd"/>
      <w:r>
        <w:rPr>
          <w:rFonts w:ascii="Arial" w:eastAsia="Times New Roman" w:hAnsi="Arial" w:cs="Arial"/>
          <w:sz w:val="24"/>
          <w:szCs w:val="24"/>
          <w:lang w:val="en-US" w:eastAsia="pt-BR"/>
        </w:rPr>
        <w:t xml:space="preserve"> multiple comparison test was performed to verify differences within subgroups. The significance level was set at 5%. The program used was the Primer of Biostatistics. RESULTS: The flexibility of blue instruments, larger than M-Wire instruments, regardless of autoclave sterilization. And that flexibility of both instruments increased after a sterilization cycle. The buckling resistance of M-Wire instruments is higher than Blue alloys, after autoclaving, M-Wire instruments decrease their buckling resistance and Blue has not changed its characteristics. Reciproc Blue instruments had longer fatigue life independent of sterilization compared to M-Wire. M-Wire instruments were not influenced by autoclaving like the blues. Blue alloy hardness was lower than M-Wire alloy which may explain the greater flexibility, however, autoclaving sterilization did not interfere with the hardness of the two instruments. In both instruments used through the MEV, a ductile fracture occurred.</w:t>
      </w:r>
    </w:p>
    <w:p w14:paraId="5FC7BE72" w14:textId="77777777" w:rsidR="00F3222B" w:rsidRDefault="00F3222B" w:rsidP="00F3222B">
      <w:pPr>
        <w:spacing w:line="240" w:lineRule="auto"/>
        <w:jc w:val="both"/>
        <w:rPr>
          <w:rFonts w:ascii="Arial" w:eastAsia="Times New Roman" w:hAnsi="Arial" w:cs="Arial"/>
          <w:sz w:val="24"/>
          <w:szCs w:val="24"/>
          <w:lang w:val="en-US" w:eastAsia="pt-BR"/>
        </w:rPr>
      </w:pPr>
    </w:p>
    <w:p w14:paraId="0CE2133A" w14:textId="77777777" w:rsidR="00F3222B" w:rsidRDefault="00F3222B" w:rsidP="00F3222B">
      <w:pPr>
        <w:spacing w:line="240" w:lineRule="auto"/>
        <w:jc w:val="both"/>
        <w:rPr>
          <w:rFonts w:ascii="Arial" w:hAnsi="Arial" w:cs="Arial"/>
          <w:b/>
          <w:lang w:val="en-US"/>
        </w:rPr>
      </w:pPr>
    </w:p>
    <w:p w14:paraId="58085C8E" w14:textId="77777777" w:rsidR="00F3222B" w:rsidRDefault="00F3222B" w:rsidP="00F3222B">
      <w:pPr>
        <w:pStyle w:val="para"/>
        <w:shd w:val="clear" w:color="auto" w:fill="FFFFFF"/>
        <w:spacing w:before="0" w:beforeAutospacing="0" w:after="0" w:afterAutospacing="0"/>
        <w:jc w:val="both"/>
        <w:rPr>
          <w:rFonts w:ascii="Arial" w:hAnsi="Arial" w:cs="Arial"/>
          <w:b/>
          <w:lang w:val="en-US"/>
        </w:rPr>
      </w:pPr>
    </w:p>
    <w:p w14:paraId="53D38E2C" w14:textId="77777777" w:rsidR="00F3222B" w:rsidRDefault="00F3222B" w:rsidP="00F3222B">
      <w:pPr>
        <w:pStyle w:val="para"/>
        <w:shd w:val="clear" w:color="auto" w:fill="FFFFFF"/>
        <w:spacing w:before="0" w:beforeAutospacing="0" w:after="0" w:afterAutospacing="0"/>
        <w:jc w:val="both"/>
        <w:rPr>
          <w:rFonts w:ascii="Arial" w:hAnsi="Arial" w:cs="Arial"/>
          <w:lang w:val="en-US"/>
        </w:rPr>
      </w:pPr>
      <w:r>
        <w:rPr>
          <w:rFonts w:ascii="Arial" w:hAnsi="Arial" w:cs="Arial"/>
          <w:b/>
          <w:lang w:val="en-US"/>
        </w:rPr>
        <w:t xml:space="preserve">Key-words: </w:t>
      </w:r>
      <w:r>
        <w:rPr>
          <w:rFonts w:ascii="Arial" w:hAnsi="Arial" w:cs="Arial"/>
          <w:lang w:val="en-US"/>
        </w:rPr>
        <w:t xml:space="preserve"> Endodontic, Instruments</w:t>
      </w:r>
    </w:p>
    <w:p w14:paraId="51041749" w14:textId="77777777" w:rsidR="00F3222B" w:rsidRPr="00801CF1" w:rsidRDefault="00F3222B" w:rsidP="0026729A">
      <w:pPr>
        <w:autoSpaceDE w:val="0"/>
        <w:spacing w:after="0" w:line="360" w:lineRule="auto"/>
        <w:jc w:val="both"/>
        <w:rPr>
          <w:rFonts w:ascii="Times New Roman" w:hAnsi="Times New Roman" w:cs="Times New Roman"/>
          <w:b/>
          <w:bCs/>
          <w:sz w:val="24"/>
          <w:szCs w:val="24"/>
          <w:lang w:val="en-US"/>
        </w:rPr>
      </w:pPr>
    </w:p>
    <w:p w14:paraId="2239D288" w14:textId="77777777" w:rsidR="00F3222B" w:rsidRPr="00F3222B" w:rsidRDefault="0026729A" w:rsidP="00F3222B">
      <w:pPr>
        <w:autoSpaceDE w:val="0"/>
        <w:spacing w:after="0" w:line="360" w:lineRule="auto"/>
        <w:jc w:val="center"/>
        <w:rPr>
          <w:rFonts w:ascii="Arial" w:eastAsia="Calibri" w:hAnsi="Arial" w:cs="Arial"/>
          <w:b/>
          <w:bCs/>
          <w:sz w:val="24"/>
          <w:szCs w:val="24"/>
        </w:rPr>
      </w:pPr>
      <w:r w:rsidRPr="008870BE">
        <w:rPr>
          <w:rFonts w:ascii="Times New Roman" w:hAnsi="Times New Roman" w:cs="Times New Roman"/>
          <w:b/>
          <w:bCs/>
          <w:sz w:val="24"/>
          <w:szCs w:val="24"/>
          <w:lang w:val="en-US"/>
        </w:rPr>
        <w:br w:type="page"/>
      </w:r>
      <w:r w:rsidR="00F3222B" w:rsidRPr="00F3222B">
        <w:rPr>
          <w:rFonts w:ascii="Arial" w:eastAsia="Calibri" w:hAnsi="Arial" w:cs="Arial"/>
          <w:b/>
          <w:bCs/>
          <w:sz w:val="24"/>
          <w:szCs w:val="24"/>
        </w:rPr>
        <w:lastRenderedPageBreak/>
        <w:t xml:space="preserve">LISTA DE FIGURAS </w:t>
      </w:r>
    </w:p>
    <w:p w14:paraId="1F4E7510" w14:textId="77777777" w:rsidR="00F3222B" w:rsidRPr="00F3222B" w:rsidRDefault="00F3222B" w:rsidP="00CC023B">
      <w:pPr>
        <w:autoSpaceDE w:val="0"/>
        <w:spacing w:after="0" w:line="360" w:lineRule="auto"/>
        <w:jc w:val="both"/>
        <w:rPr>
          <w:rFonts w:ascii="Arial" w:eastAsia="Calibri" w:hAnsi="Arial" w:cs="Arial"/>
          <w:b/>
          <w:bCs/>
          <w:sz w:val="24"/>
          <w:szCs w:val="24"/>
        </w:rPr>
      </w:pPr>
    </w:p>
    <w:tbl>
      <w:tblPr>
        <w:tblStyle w:val="Tabelacomgrade"/>
        <w:tblW w:w="8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5"/>
      </w:tblGrid>
      <w:tr w:rsidR="00F3222B" w:rsidRPr="00F3222B" w14:paraId="7359AFA3" w14:textId="77777777" w:rsidTr="00F3222B">
        <w:trPr>
          <w:trHeight w:val="4158"/>
        </w:trPr>
        <w:tc>
          <w:tcPr>
            <w:tcW w:w="8955" w:type="dxa"/>
          </w:tcPr>
          <w:p w14:paraId="1FEDAF7F" w14:textId="77777777" w:rsidR="00F3222B" w:rsidRPr="00F3222B" w:rsidRDefault="00F3222B" w:rsidP="00CC023B">
            <w:pPr>
              <w:spacing w:line="360" w:lineRule="auto"/>
              <w:jc w:val="both"/>
              <w:rPr>
                <w:rFonts w:ascii="Arial" w:eastAsia="Calibri" w:hAnsi="Arial" w:cs="Arial"/>
              </w:rPr>
            </w:pPr>
            <w:r w:rsidRPr="00F3222B">
              <w:rPr>
                <w:rFonts w:ascii="Arial" w:eastAsia="Calibri" w:hAnsi="Arial" w:cs="Arial"/>
                <w:b/>
                <w:bCs/>
              </w:rPr>
              <w:t xml:space="preserve">Figura 1. </w:t>
            </w:r>
            <w:r w:rsidRPr="00F3222B">
              <w:rPr>
                <w:rFonts w:ascii="Arial" w:eastAsia="Calibri" w:hAnsi="Arial" w:cs="Arial"/>
              </w:rPr>
              <w:t xml:space="preserve">Esquema do dispositivo para o ensaio de flexão em </w:t>
            </w:r>
            <w:proofErr w:type="spellStart"/>
            <w:r w:rsidRPr="00F3222B">
              <w:rPr>
                <w:rFonts w:ascii="Arial" w:eastAsia="Calibri" w:hAnsi="Arial" w:cs="Arial"/>
              </w:rPr>
              <w:t>cantilever</w:t>
            </w:r>
            <w:proofErr w:type="spellEnd"/>
            <w:r w:rsidRPr="00F3222B">
              <w:rPr>
                <w:rFonts w:ascii="Arial" w:eastAsia="Calibri" w:hAnsi="Arial" w:cs="Arial"/>
              </w:rPr>
              <w:t>. Instrumento inserido na morsa e preso por um mandril de Jacob.</w:t>
            </w:r>
          </w:p>
          <w:p w14:paraId="7C7255F4" w14:textId="77777777" w:rsidR="00F3222B" w:rsidRPr="00F3222B" w:rsidRDefault="00F3222B" w:rsidP="00CC023B">
            <w:pPr>
              <w:spacing w:line="360" w:lineRule="auto"/>
              <w:jc w:val="both"/>
              <w:rPr>
                <w:rFonts w:ascii="Arial" w:eastAsia="Calibri" w:hAnsi="Arial" w:cs="Arial"/>
              </w:rPr>
            </w:pPr>
          </w:p>
          <w:p w14:paraId="49586208" w14:textId="77777777" w:rsidR="00F3222B" w:rsidRPr="00F3222B" w:rsidRDefault="00F3222B" w:rsidP="00CC023B">
            <w:pPr>
              <w:spacing w:line="360" w:lineRule="auto"/>
              <w:jc w:val="both"/>
              <w:rPr>
                <w:rFonts w:ascii="Arial" w:eastAsia="Calibri" w:hAnsi="Arial" w:cs="Arial"/>
                <w:lang w:eastAsia="zh-CN"/>
              </w:rPr>
            </w:pPr>
            <w:r w:rsidRPr="00F3222B">
              <w:rPr>
                <w:rFonts w:ascii="Arial" w:eastAsia="Calibri" w:hAnsi="Arial" w:cs="Arial"/>
                <w:b/>
                <w:bCs/>
              </w:rPr>
              <w:t>Figura 2.</w:t>
            </w:r>
            <w:r w:rsidRPr="00F3222B">
              <w:rPr>
                <w:rFonts w:ascii="Arial" w:eastAsia="Calibri" w:hAnsi="Arial" w:cs="Arial"/>
                <w:lang w:eastAsia="zh-CN"/>
              </w:rPr>
              <w:t xml:space="preserve"> Superfície de fratura dos instrumentos </w:t>
            </w:r>
            <w:proofErr w:type="spellStart"/>
            <w:r w:rsidRPr="00F3222B">
              <w:rPr>
                <w:rFonts w:ascii="Arial" w:eastAsia="Calibri" w:hAnsi="Arial" w:cs="Arial"/>
                <w:lang w:eastAsia="zh-CN"/>
              </w:rPr>
              <w:t>M-Wire</w:t>
            </w:r>
            <w:proofErr w:type="spellEnd"/>
            <w:r w:rsidRPr="00F3222B">
              <w:rPr>
                <w:rFonts w:ascii="Arial" w:eastAsia="Calibri" w:hAnsi="Arial" w:cs="Arial"/>
                <w:lang w:eastAsia="zh-CN"/>
              </w:rPr>
              <w:t>. As imagens da esquerda com aumento de 300x e as da direita com aumento de 1500x.</w:t>
            </w:r>
          </w:p>
          <w:p w14:paraId="5EB5B86D" w14:textId="77777777" w:rsidR="00F3222B" w:rsidRPr="00F3222B" w:rsidRDefault="00F3222B" w:rsidP="00CC023B">
            <w:pPr>
              <w:spacing w:line="360" w:lineRule="auto"/>
              <w:jc w:val="both"/>
              <w:rPr>
                <w:rFonts w:ascii="Arial" w:eastAsia="Calibri" w:hAnsi="Arial" w:cs="Arial"/>
                <w:lang w:eastAsia="zh-CN"/>
              </w:rPr>
            </w:pPr>
          </w:p>
          <w:p w14:paraId="7C712089" w14:textId="77777777" w:rsidR="00F3222B" w:rsidRPr="00F3222B" w:rsidRDefault="00F3222B" w:rsidP="00CC023B">
            <w:pPr>
              <w:spacing w:line="360" w:lineRule="auto"/>
              <w:jc w:val="both"/>
              <w:rPr>
                <w:rFonts w:ascii="Arial" w:eastAsia="Calibri" w:hAnsi="Arial" w:cs="Arial"/>
                <w:lang w:eastAsia="zh-CN"/>
              </w:rPr>
            </w:pPr>
            <w:r w:rsidRPr="00F3222B">
              <w:rPr>
                <w:rFonts w:ascii="Arial" w:eastAsia="Calibri" w:hAnsi="Arial" w:cs="Arial"/>
                <w:b/>
                <w:bCs/>
              </w:rPr>
              <w:t xml:space="preserve">Figura 3. </w:t>
            </w:r>
            <w:r w:rsidRPr="00F3222B">
              <w:rPr>
                <w:rFonts w:ascii="Arial" w:eastAsia="Calibri" w:hAnsi="Arial" w:cs="Arial"/>
                <w:lang w:eastAsia="zh-CN"/>
              </w:rPr>
              <w:t xml:space="preserve">Superfície de fratura dos instrumentos </w:t>
            </w:r>
            <w:proofErr w:type="spellStart"/>
            <w:r w:rsidRPr="00F3222B">
              <w:rPr>
                <w:rFonts w:ascii="Arial" w:eastAsia="Calibri" w:hAnsi="Arial" w:cs="Arial"/>
                <w:lang w:eastAsia="zh-CN"/>
              </w:rPr>
              <w:t>M-Wire</w:t>
            </w:r>
            <w:proofErr w:type="spellEnd"/>
            <w:r w:rsidRPr="00F3222B">
              <w:rPr>
                <w:rFonts w:ascii="Arial" w:eastAsia="Calibri" w:hAnsi="Arial" w:cs="Arial"/>
                <w:lang w:eastAsia="zh-CN"/>
              </w:rPr>
              <w:t>. As imagens da esquerda com aumento de 300x e as da direita com aumento de 1500x.</w:t>
            </w:r>
          </w:p>
          <w:p w14:paraId="1AFA1A0A" w14:textId="77777777" w:rsidR="00F3222B" w:rsidRPr="00F3222B" w:rsidRDefault="00F3222B" w:rsidP="00CC023B">
            <w:pPr>
              <w:spacing w:line="360" w:lineRule="auto"/>
              <w:jc w:val="both"/>
              <w:rPr>
                <w:rFonts w:ascii="Arial" w:eastAsia="Calibri" w:hAnsi="Arial" w:cs="Arial"/>
                <w:lang w:eastAsia="zh-CN"/>
              </w:rPr>
            </w:pPr>
          </w:p>
          <w:p w14:paraId="07C5A543" w14:textId="77777777" w:rsidR="00F3222B" w:rsidRPr="00F3222B" w:rsidRDefault="00F3222B" w:rsidP="00CC023B">
            <w:pPr>
              <w:spacing w:line="360" w:lineRule="auto"/>
              <w:jc w:val="both"/>
              <w:rPr>
                <w:rFonts w:ascii="Arial" w:eastAsia="Calibri" w:hAnsi="Arial" w:cs="Arial"/>
                <w:lang w:eastAsia="zh-CN"/>
              </w:rPr>
            </w:pPr>
            <w:r w:rsidRPr="00F3222B">
              <w:rPr>
                <w:rFonts w:ascii="Arial" w:eastAsia="Calibri" w:hAnsi="Arial" w:cs="Arial"/>
                <w:b/>
                <w:bCs/>
              </w:rPr>
              <w:t xml:space="preserve">Figura 4. </w:t>
            </w:r>
            <w:r w:rsidRPr="00F3222B">
              <w:rPr>
                <w:rFonts w:ascii="Arial" w:eastAsia="Calibri" w:hAnsi="Arial" w:cs="Arial"/>
                <w:lang w:eastAsia="zh-CN"/>
              </w:rPr>
              <w:t xml:space="preserve">Figura 3. Detalhe da interseção dos planos no ponto de fratura, fenômeno mais recorrente nos instrumentos </w:t>
            </w:r>
            <w:proofErr w:type="spellStart"/>
            <w:r w:rsidRPr="00F3222B">
              <w:rPr>
                <w:rFonts w:ascii="Arial" w:eastAsia="Calibri" w:hAnsi="Arial" w:cs="Arial"/>
                <w:lang w:eastAsia="zh-CN"/>
              </w:rPr>
              <w:t>M-Wire</w:t>
            </w:r>
            <w:proofErr w:type="spellEnd"/>
            <w:r w:rsidRPr="00F3222B">
              <w:rPr>
                <w:rFonts w:ascii="Arial" w:eastAsia="Calibri" w:hAnsi="Arial" w:cs="Arial"/>
                <w:lang w:eastAsia="zh-CN"/>
              </w:rPr>
              <w:t>.</w:t>
            </w:r>
          </w:p>
          <w:p w14:paraId="4461B496" w14:textId="77777777" w:rsidR="00F3222B" w:rsidRPr="00F3222B" w:rsidRDefault="00F3222B" w:rsidP="00CC023B">
            <w:pPr>
              <w:spacing w:line="360" w:lineRule="auto"/>
              <w:jc w:val="both"/>
              <w:rPr>
                <w:rFonts w:ascii="Arial" w:eastAsia="Calibri" w:hAnsi="Arial" w:cs="Arial"/>
                <w:b/>
                <w:bCs/>
              </w:rPr>
            </w:pPr>
          </w:p>
        </w:tc>
      </w:tr>
    </w:tbl>
    <w:p w14:paraId="7608A981" w14:textId="1A70A57C" w:rsidR="0026729A" w:rsidRDefault="0026729A" w:rsidP="00F3222B">
      <w:pPr>
        <w:autoSpaceDE w:val="0"/>
        <w:spacing w:after="0" w:line="360" w:lineRule="auto"/>
        <w:jc w:val="center"/>
        <w:rPr>
          <w:rFonts w:ascii="Arial" w:hAnsi="Arial" w:cs="Arial"/>
          <w:color w:val="777777"/>
          <w:sz w:val="24"/>
          <w:szCs w:val="24"/>
          <w:lang w:eastAsia="pt-BR"/>
        </w:rPr>
      </w:pPr>
    </w:p>
    <w:p w14:paraId="6E893C11" w14:textId="21D256F5" w:rsidR="00F3222B" w:rsidRDefault="00F3222B" w:rsidP="00F3222B">
      <w:pPr>
        <w:autoSpaceDE w:val="0"/>
        <w:spacing w:after="0" w:line="360" w:lineRule="auto"/>
        <w:jc w:val="center"/>
        <w:rPr>
          <w:rFonts w:ascii="Arial" w:hAnsi="Arial" w:cs="Arial"/>
          <w:color w:val="777777"/>
          <w:sz w:val="24"/>
          <w:szCs w:val="24"/>
          <w:lang w:eastAsia="pt-BR"/>
        </w:rPr>
      </w:pPr>
    </w:p>
    <w:p w14:paraId="455BB4E3" w14:textId="77777777" w:rsidR="0026729A" w:rsidRDefault="0026729A" w:rsidP="0026729A">
      <w:pPr>
        <w:autoSpaceDE w:val="0"/>
        <w:spacing w:after="0" w:line="360" w:lineRule="auto"/>
        <w:rPr>
          <w:rFonts w:ascii="Arial" w:hAnsi="Arial" w:cs="Arial"/>
          <w:b/>
          <w:bCs/>
          <w:sz w:val="24"/>
          <w:szCs w:val="24"/>
        </w:rPr>
      </w:pPr>
    </w:p>
    <w:p w14:paraId="6A373CE8" w14:textId="77777777" w:rsidR="0026729A" w:rsidRDefault="0026729A" w:rsidP="0026729A">
      <w:pPr>
        <w:autoSpaceDE w:val="0"/>
        <w:spacing w:after="0" w:line="360" w:lineRule="auto"/>
        <w:rPr>
          <w:rFonts w:ascii="Arial" w:hAnsi="Arial" w:cs="Arial"/>
          <w:b/>
          <w:bCs/>
          <w:sz w:val="24"/>
          <w:szCs w:val="24"/>
        </w:rPr>
      </w:pPr>
    </w:p>
    <w:p w14:paraId="64288551" w14:textId="77777777" w:rsidR="0026729A" w:rsidRDefault="0026729A" w:rsidP="0026729A">
      <w:pPr>
        <w:autoSpaceDE w:val="0"/>
        <w:spacing w:after="0" w:line="360" w:lineRule="auto"/>
        <w:rPr>
          <w:rFonts w:ascii="Arial" w:hAnsi="Arial" w:cs="Arial"/>
          <w:b/>
          <w:bCs/>
          <w:sz w:val="24"/>
          <w:szCs w:val="24"/>
        </w:rPr>
      </w:pPr>
    </w:p>
    <w:p w14:paraId="018F69FE" w14:textId="77777777" w:rsidR="0026729A" w:rsidRDefault="0026729A" w:rsidP="0026729A">
      <w:pPr>
        <w:autoSpaceDE w:val="0"/>
        <w:spacing w:after="0" w:line="360" w:lineRule="auto"/>
        <w:rPr>
          <w:rFonts w:ascii="Arial" w:hAnsi="Arial" w:cs="Arial"/>
          <w:b/>
          <w:bCs/>
          <w:sz w:val="24"/>
          <w:szCs w:val="24"/>
        </w:rPr>
      </w:pPr>
    </w:p>
    <w:p w14:paraId="75E1E885" w14:textId="77777777" w:rsidR="0026729A" w:rsidRDefault="0026729A" w:rsidP="0026729A">
      <w:pPr>
        <w:autoSpaceDE w:val="0"/>
        <w:spacing w:after="0" w:line="360" w:lineRule="auto"/>
        <w:rPr>
          <w:rFonts w:ascii="Arial" w:hAnsi="Arial" w:cs="Arial"/>
          <w:b/>
          <w:bCs/>
          <w:sz w:val="24"/>
          <w:szCs w:val="24"/>
        </w:rPr>
      </w:pPr>
    </w:p>
    <w:p w14:paraId="76A23FCF" w14:textId="77777777" w:rsidR="0026729A" w:rsidRDefault="0026729A" w:rsidP="0026729A">
      <w:pPr>
        <w:autoSpaceDE w:val="0"/>
        <w:spacing w:after="0" w:line="360" w:lineRule="auto"/>
        <w:rPr>
          <w:rFonts w:ascii="Arial" w:hAnsi="Arial" w:cs="Arial"/>
          <w:b/>
          <w:bCs/>
          <w:sz w:val="24"/>
          <w:szCs w:val="24"/>
        </w:rPr>
      </w:pPr>
    </w:p>
    <w:p w14:paraId="4976D991" w14:textId="77777777" w:rsidR="0026729A" w:rsidRDefault="0026729A" w:rsidP="0026729A">
      <w:pPr>
        <w:autoSpaceDE w:val="0"/>
        <w:spacing w:after="0" w:line="360" w:lineRule="auto"/>
        <w:rPr>
          <w:rFonts w:ascii="Arial" w:hAnsi="Arial" w:cs="Arial"/>
          <w:b/>
          <w:bCs/>
          <w:sz w:val="24"/>
          <w:szCs w:val="24"/>
        </w:rPr>
      </w:pPr>
    </w:p>
    <w:p w14:paraId="6F8562C5" w14:textId="77777777" w:rsidR="0026729A" w:rsidRDefault="0026729A" w:rsidP="0026729A">
      <w:pPr>
        <w:autoSpaceDE w:val="0"/>
        <w:spacing w:after="0" w:line="360" w:lineRule="auto"/>
        <w:rPr>
          <w:rFonts w:ascii="Arial" w:hAnsi="Arial" w:cs="Arial"/>
          <w:b/>
          <w:bCs/>
          <w:sz w:val="24"/>
          <w:szCs w:val="24"/>
        </w:rPr>
      </w:pPr>
    </w:p>
    <w:p w14:paraId="6B2B0A43" w14:textId="77777777" w:rsidR="0026729A" w:rsidRDefault="0026729A" w:rsidP="0026729A">
      <w:pPr>
        <w:autoSpaceDE w:val="0"/>
        <w:spacing w:after="0" w:line="360" w:lineRule="auto"/>
        <w:rPr>
          <w:rFonts w:ascii="Arial" w:hAnsi="Arial" w:cs="Arial"/>
          <w:b/>
          <w:bCs/>
          <w:sz w:val="24"/>
          <w:szCs w:val="24"/>
        </w:rPr>
      </w:pPr>
    </w:p>
    <w:p w14:paraId="6D359F5A" w14:textId="77777777" w:rsidR="0026729A" w:rsidRDefault="0026729A" w:rsidP="0026729A">
      <w:pPr>
        <w:autoSpaceDE w:val="0"/>
        <w:spacing w:after="0" w:line="360" w:lineRule="auto"/>
        <w:rPr>
          <w:rFonts w:ascii="Arial" w:hAnsi="Arial" w:cs="Arial"/>
          <w:b/>
          <w:bCs/>
          <w:sz w:val="24"/>
          <w:szCs w:val="24"/>
        </w:rPr>
      </w:pPr>
    </w:p>
    <w:p w14:paraId="3D2F3901" w14:textId="77777777" w:rsidR="0026729A" w:rsidRDefault="0026729A" w:rsidP="0026729A">
      <w:pPr>
        <w:autoSpaceDE w:val="0"/>
        <w:spacing w:after="0" w:line="360" w:lineRule="auto"/>
        <w:rPr>
          <w:rFonts w:ascii="Arial" w:hAnsi="Arial" w:cs="Arial"/>
          <w:b/>
          <w:bCs/>
          <w:sz w:val="24"/>
          <w:szCs w:val="24"/>
        </w:rPr>
      </w:pPr>
    </w:p>
    <w:p w14:paraId="57AAB833" w14:textId="77777777" w:rsidR="0026729A" w:rsidRDefault="0026729A" w:rsidP="0026729A">
      <w:pPr>
        <w:autoSpaceDE w:val="0"/>
        <w:spacing w:after="0" w:line="360" w:lineRule="auto"/>
        <w:rPr>
          <w:rFonts w:ascii="Arial" w:hAnsi="Arial" w:cs="Arial"/>
          <w:b/>
          <w:bCs/>
          <w:sz w:val="24"/>
          <w:szCs w:val="24"/>
        </w:rPr>
      </w:pPr>
    </w:p>
    <w:p w14:paraId="4B695864" w14:textId="77777777" w:rsidR="0026729A" w:rsidRDefault="0026729A" w:rsidP="0026729A">
      <w:pPr>
        <w:autoSpaceDE w:val="0"/>
        <w:spacing w:after="0" w:line="360" w:lineRule="auto"/>
        <w:rPr>
          <w:rFonts w:ascii="Arial" w:hAnsi="Arial" w:cs="Arial"/>
          <w:b/>
          <w:bCs/>
          <w:sz w:val="24"/>
          <w:szCs w:val="24"/>
        </w:rPr>
      </w:pPr>
    </w:p>
    <w:p w14:paraId="2370C255" w14:textId="77777777" w:rsidR="0026729A" w:rsidRDefault="0026729A" w:rsidP="0026729A">
      <w:pPr>
        <w:autoSpaceDE w:val="0"/>
        <w:spacing w:after="0" w:line="360" w:lineRule="auto"/>
        <w:rPr>
          <w:rFonts w:ascii="Arial" w:hAnsi="Arial" w:cs="Arial"/>
          <w:b/>
          <w:bCs/>
          <w:sz w:val="24"/>
          <w:szCs w:val="24"/>
        </w:rPr>
      </w:pPr>
    </w:p>
    <w:p w14:paraId="37DBEDBA" w14:textId="77777777" w:rsidR="0026729A" w:rsidRDefault="0026729A" w:rsidP="0026729A">
      <w:pPr>
        <w:autoSpaceDE w:val="0"/>
        <w:spacing w:after="0" w:line="360" w:lineRule="auto"/>
        <w:rPr>
          <w:rFonts w:ascii="Arial" w:hAnsi="Arial" w:cs="Arial"/>
          <w:b/>
          <w:bCs/>
          <w:sz w:val="24"/>
          <w:szCs w:val="24"/>
        </w:rPr>
      </w:pPr>
    </w:p>
    <w:p w14:paraId="0B3BD0EA" w14:textId="77777777" w:rsidR="0026729A" w:rsidRDefault="0026729A" w:rsidP="0026729A">
      <w:pPr>
        <w:autoSpaceDE w:val="0"/>
        <w:spacing w:after="0" w:line="360" w:lineRule="auto"/>
        <w:rPr>
          <w:rFonts w:ascii="Arial" w:hAnsi="Arial" w:cs="Arial"/>
          <w:b/>
          <w:bCs/>
          <w:sz w:val="24"/>
          <w:szCs w:val="24"/>
        </w:rPr>
      </w:pPr>
    </w:p>
    <w:p w14:paraId="10CA5A68" w14:textId="77777777" w:rsidR="0026729A" w:rsidRDefault="0026729A" w:rsidP="0026729A">
      <w:pPr>
        <w:autoSpaceDE w:val="0"/>
        <w:spacing w:after="0" w:line="360" w:lineRule="auto"/>
        <w:rPr>
          <w:rFonts w:ascii="Arial" w:hAnsi="Arial" w:cs="Arial"/>
          <w:b/>
          <w:bCs/>
          <w:sz w:val="24"/>
          <w:szCs w:val="24"/>
        </w:rPr>
      </w:pPr>
    </w:p>
    <w:p w14:paraId="3DFB0081" w14:textId="77777777" w:rsidR="0026729A" w:rsidRDefault="0026729A" w:rsidP="0026729A">
      <w:pPr>
        <w:autoSpaceDE w:val="0"/>
        <w:spacing w:after="0" w:line="360" w:lineRule="auto"/>
        <w:rPr>
          <w:rFonts w:ascii="Arial" w:hAnsi="Arial" w:cs="Arial"/>
          <w:b/>
          <w:bCs/>
          <w:sz w:val="24"/>
          <w:szCs w:val="24"/>
        </w:rPr>
      </w:pPr>
    </w:p>
    <w:p w14:paraId="614F1B98" w14:textId="77777777" w:rsidR="0026729A" w:rsidRPr="00FD092D" w:rsidRDefault="0026729A" w:rsidP="0026729A">
      <w:pPr>
        <w:autoSpaceDE w:val="0"/>
        <w:spacing w:after="0" w:line="360" w:lineRule="auto"/>
        <w:rPr>
          <w:rFonts w:ascii="Arial" w:hAnsi="Arial" w:cs="Arial"/>
          <w:shd w:val="clear" w:color="auto" w:fill="FFFFFF"/>
        </w:rPr>
      </w:pPr>
    </w:p>
    <w:tbl>
      <w:tblPr>
        <w:tblStyle w:val="Tabelacomgrade"/>
        <w:tblW w:w="8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5"/>
      </w:tblGrid>
      <w:tr w:rsidR="00F3222B" w14:paraId="04896ED8" w14:textId="77777777" w:rsidTr="00F3222B">
        <w:trPr>
          <w:trHeight w:val="412"/>
        </w:trPr>
        <w:tc>
          <w:tcPr>
            <w:tcW w:w="8955" w:type="dxa"/>
          </w:tcPr>
          <w:p w14:paraId="49EC2D0F" w14:textId="77777777" w:rsidR="00F3222B" w:rsidRDefault="00F3222B">
            <w:pPr>
              <w:autoSpaceDE w:val="0"/>
              <w:spacing w:line="360" w:lineRule="auto"/>
              <w:rPr>
                <w:rFonts w:ascii="Arial" w:hAnsi="Arial" w:cs="Arial"/>
                <w:b/>
                <w:sz w:val="24"/>
                <w:szCs w:val="24"/>
              </w:rPr>
            </w:pPr>
          </w:p>
        </w:tc>
      </w:tr>
    </w:tbl>
    <w:p w14:paraId="276E1881" w14:textId="77777777" w:rsidR="00F3222B" w:rsidRDefault="00F3222B" w:rsidP="004B72F5">
      <w:pPr>
        <w:autoSpaceDE w:val="0"/>
        <w:spacing w:after="0" w:line="360" w:lineRule="auto"/>
        <w:jc w:val="center"/>
        <w:rPr>
          <w:rFonts w:ascii="Arial" w:hAnsi="Arial" w:cs="Arial"/>
          <w:b/>
          <w:bCs/>
          <w:sz w:val="24"/>
          <w:szCs w:val="24"/>
        </w:rPr>
      </w:pPr>
      <w:r>
        <w:rPr>
          <w:rFonts w:ascii="Arial" w:hAnsi="Arial" w:cs="Arial"/>
          <w:b/>
          <w:bCs/>
          <w:sz w:val="24"/>
          <w:szCs w:val="24"/>
        </w:rPr>
        <w:t>LISTA DE TABELAS</w:t>
      </w:r>
    </w:p>
    <w:p w14:paraId="45AEE401" w14:textId="77777777" w:rsidR="00F3222B" w:rsidRDefault="00F3222B" w:rsidP="00F3222B">
      <w:pPr>
        <w:autoSpaceDE w:val="0"/>
        <w:spacing w:after="0" w:line="360" w:lineRule="auto"/>
        <w:jc w:val="center"/>
        <w:rPr>
          <w:rFonts w:ascii="Arial" w:hAnsi="Arial" w:cs="Arial"/>
          <w:b/>
          <w:bCs/>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0"/>
      </w:tblGrid>
      <w:tr w:rsidR="00F3222B" w14:paraId="0DF3F0D3" w14:textId="77777777" w:rsidTr="00F3222B">
        <w:trPr>
          <w:trHeight w:val="2433"/>
        </w:trPr>
        <w:tc>
          <w:tcPr>
            <w:tcW w:w="8310" w:type="dxa"/>
          </w:tcPr>
          <w:p w14:paraId="616DDDB7" w14:textId="77777777" w:rsidR="00F3222B" w:rsidRDefault="00F3222B" w:rsidP="00CC023B">
            <w:pPr>
              <w:spacing w:line="360" w:lineRule="auto"/>
              <w:jc w:val="both"/>
              <w:rPr>
                <w:rFonts w:ascii="Arial" w:hAnsi="Arial" w:cs="Arial"/>
                <w:sz w:val="22"/>
                <w:szCs w:val="22"/>
                <w:lang w:eastAsia="zh-CN"/>
              </w:rPr>
            </w:pPr>
            <w:r>
              <w:rPr>
                <w:rFonts w:ascii="Arial" w:hAnsi="Arial" w:cs="Arial"/>
                <w:b/>
              </w:rPr>
              <w:t xml:space="preserve">Tabela 1, </w:t>
            </w:r>
            <w:r>
              <w:rPr>
                <w:rFonts w:ascii="Arial" w:hAnsi="Arial" w:cs="Arial"/>
                <w:lang w:eastAsia="zh-CN"/>
              </w:rPr>
              <w:t>– Força para flexão dos instrumentos a 45º. Letras maiúsculas sobrescritas diferentes indicam diferença estatística entre os instrumentos dento dos grupos. Letras minúsculas comparam instrumentos como recebido e após as esterilizações.</w:t>
            </w:r>
          </w:p>
          <w:p w14:paraId="4EDFB023" w14:textId="77777777" w:rsidR="00F3222B" w:rsidRDefault="00F3222B" w:rsidP="00CC023B">
            <w:pPr>
              <w:spacing w:line="360" w:lineRule="auto"/>
              <w:jc w:val="both"/>
              <w:rPr>
                <w:rFonts w:ascii="Arial" w:hAnsi="Arial" w:cs="Arial"/>
                <w:lang w:eastAsia="zh-CN"/>
              </w:rPr>
            </w:pPr>
          </w:p>
          <w:p w14:paraId="767515D0" w14:textId="77777777" w:rsidR="00F3222B" w:rsidRDefault="00F3222B" w:rsidP="00CC023B">
            <w:pPr>
              <w:spacing w:line="360" w:lineRule="auto"/>
              <w:jc w:val="both"/>
              <w:rPr>
                <w:rFonts w:ascii="Arial" w:hAnsi="Arial" w:cs="Arial"/>
                <w:lang w:eastAsia="zh-CN"/>
              </w:rPr>
            </w:pPr>
            <w:r>
              <w:rPr>
                <w:rFonts w:ascii="Arial" w:hAnsi="Arial" w:cs="Arial"/>
                <w:b/>
                <w:bCs/>
                <w:lang w:eastAsia="zh-CN"/>
              </w:rPr>
              <w:t xml:space="preserve">Tabela 2. </w:t>
            </w:r>
            <w:r>
              <w:rPr>
                <w:rFonts w:ascii="Arial" w:hAnsi="Arial" w:cs="Arial"/>
                <w:lang w:eastAsia="zh-CN"/>
              </w:rPr>
              <w:t>Tempo (s) da vida em fadiga dos instrumentos estudados. Letras maiúsculas sobrescritas diferentes indicam diferença estatística entre os instrumentos dento dos grupos. Letras minúsculas comparam instrumentos como recebido e após as esterilizações.</w:t>
            </w:r>
          </w:p>
          <w:p w14:paraId="04D2CA5F" w14:textId="77777777" w:rsidR="00F3222B" w:rsidRDefault="00F3222B" w:rsidP="00CC023B">
            <w:pPr>
              <w:spacing w:line="360" w:lineRule="auto"/>
              <w:jc w:val="both"/>
              <w:rPr>
                <w:rFonts w:ascii="Arial" w:hAnsi="Arial" w:cs="Arial"/>
                <w:b/>
                <w:bCs/>
                <w:lang w:eastAsia="zh-CN"/>
              </w:rPr>
            </w:pPr>
          </w:p>
          <w:p w14:paraId="25AA5117" w14:textId="77777777" w:rsidR="00F3222B" w:rsidRDefault="00F3222B" w:rsidP="00CC023B">
            <w:pPr>
              <w:spacing w:line="360" w:lineRule="auto"/>
              <w:jc w:val="both"/>
              <w:rPr>
                <w:rFonts w:ascii="Arial" w:hAnsi="Arial" w:cs="Arial"/>
                <w:lang w:eastAsia="zh-CN"/>
              </w:rPr>
            </w:pPr>
            <w:r>
              <w:rPr>
                <w:rFonts w:ascii="Arial" w:hAnsi="Arial" w:cs="Arial"/>
                <w:b/>
                <w:bCs/>
                <w:lang w:eastAsia="zh-CN"/>
              </w:rPr>
              <w:t xml:space="preserve">Tabela 3. </w:t>
            </w:r>
            <w:proofErr w:type="spellStart"/>
            <w:r>
              <w:rPr>
                <w:rFonts w:ascii="Arial" w:hAnsi="Arial" w:cs="Arial"/>
                <w:lang w:eastAsia="zh-CN"/>
              </w:rPr>
              <w:t>Microdureza</w:t>
            </w:r>
            <w:proofErr w:type="spellEnd"/>
            <w:r>
              <w:rPr>
                <w:rFonts w:ascii="Arial" w:hAnsi="Arial" w:cs="Arial"/>
                <w:lang w:eastAsia="zh-CN"/>
              </w:rPr>
              <w:t xml:space="preserve"> </w:t>
            </w:r>
            <w:proofErr w:type="spellStart"/>
            <w:r>
              <w:rPr>
                <w:rFonts w:ascii="Arial" w:hAnsi="Arial" w:cs="Arial"/>
                <w:lang w:eastAsia="zh-CN"/>
              </w:rPr>
              <w:t>Vickers</w:t>
            </w:r>
            <w:proofErr w:type="spellEnd"/>
            <w:r>
              <w:rPr>
                <w:rFonts w:ascii="Arial" w:hAnsi="Arial" w:cs="Arial"/>
                <w:lang w:eastAsia="zh-CN"/>
              </w:rPr>
              <w:t xml:space="preserve"> (HV) dos instrumentos estudados. Letras maiúsculas sobrescritas diferentes indicam diferença estatística entre os instrumentos dento dos grupos. Letras minúsculas comparam instrumentos como recebido e após as esterilizações.</w:t>
            </w:r>
          </w:p>
          <w:p w14:paraId="11F5AA23" w14:textId="77777777" w:rsidR="00F3222B" w:rsidRDefault="00F3222B" w:rsidP="00CC023B">
            <w:pPr>
              <w:spacing w:line="360" w:lineRule="auto"/>
              <w:jc w:val="both"/>
              <w:rPr>
                <w:rFonts w:ascii="Arial" w:hAnsi="Arial" w:cs="Arial"/>
                <w:lang w:eastAsia="zh-CN"/>
              </w:rPr>
            </w:pPr>
          </w:p>
          <w:p w14:paraId="188CBED5" w14:textId="77777777" w:rsidR="00F3222B" w:rsidRDefault="00F3222B" w:rsidP="00CC023B">
            <w:pPr>
              <w:spacing w:line="360" w:lineRule="auto"/>
              <w:jc w:val="both"/>
              <w:rPr>
                <w:rFonts w:ascii="Arial" w:hAnsi="Arial" w:cs="Arial"/>
                <w:b/>
                <w:bCs/>
                <w:lang w:eastAsia="zh-CN"/>
              </w:rPr>
            </w:pPr>
            <w:r>
              <w:rPr>
                <w:rFonts w:ascii="Arial" w:hAnsi="Arial" w:cs="Arial"/>
                <w:b/>
                <w:bCs/>
                <w:lang w:eastAsia="zh-CN"/>
              </w:rPr>
              <w:t>Tabela 4.</w:t>
            </w:r>
            <w:r>
              <w:rPr>
                <w:rFonts w:ascii="Arial" w:hAnsi="Arial" w:cs="Arial"/>
                <w:lang w:eastAsia="zh-CN"/>
              </w:rPr>
              <w:t xml:space="preserve"> Força para </w:t>
            </w:r>
            <w:proofErr w:type="spellStart"/>
            <w:r>
              <w:rPr>
                <w:rFonts w:ascii="Arial" w:hAnsi="Arial" w:cs="Arial"/>
                <w:lang w:eastAsia="zh-CN"/>
              </w:rPr>
              <w:t>flambagem</w:t>
            </w:r>
            <w:proofErr w:type="spellEnd"/>
            <w:r>
              <w:rPr>
                <w:rFonts w:ascii="Arial" w:hAnsi="Arial" w:cs="Arial"/>
                <w:lang w:eastAsia="zh-CN"/>
              </w:rPr>
              <w:t xml:space="preserve"> (</w:t>
            </w:r>
            <w:proofErr w:type="spellStart"/>
            <w:r>
              <w:rPr>
                <w:rFonts w:ascii="Arial" w:hAnsi="Arial" w:cs="Arial"/>
                <w:lang w:eastAsia="zh-CN"/>
              </w:rPr>
              <w:t>gf</w:t>
            </w:r>
            <w:proofErr w:type="spellEnd"/>
            <w:r>
              <w:rPr>
                <w:rFonts w:ascii="Arial" w:hAnsi="Arial" w:cs="Arial"/>
                <w:lang w:eastAsia="zh-CN"/>
              </w:rPr>
              <w:t>) dos instrumentos estudados. Letras maiúsculas sobrescritas diferentes indicam diferença estatística entre os instrumentos dento dos grupos. Letras minúsculas comparam instrumentos como recebido e após as esterilizações.</w:t>
            </w:r>
          </w:p>
          <w:p w14:paraId="6A81BB1B" w14:textId="77777777" w:rsidR="00F3222B" w:rsidRDefault="00F3222B">
            <w:pPr>
              <w:autoSpaceDE w:val="0"/>
              <w:spacing w:line="360" w:lineRule="auto"/>
              <w:jc w:val="center"/>
              <w:rPr>
                <w:rFonts w:ascii="Arial" w:hAnsi="Arial" w:cs="Arial"/>
                <w:b/>
                <w:sz w:val="24"/>
                <w:szCs w:val="24"/>
              </w:rPr>
            </w:pPr>
          </w:p>
        </w:tc>
      </w:tr>
    </w:tbl>
    <w:p w14:paraId="76DB291D" w14:textId="77777777" w:rsidR="0026729A" w:rsidRDefault="0026729A" w:rsidP="0026729A">
      <w:pPr>
        <w:autoSpaceDE w:val="0"/>
        <w:spacing w:after="0" w:line="360" w:lineRule="auto"/>
        <w:jc w:val="center"/>
        <w:rPr>
          <w:rFonts w:ascii="Times New Roman" w:hAnsi="Times New Roman" w:cs="Times New Roman"/>
          <w:b/>
          <w:bCs/>
          <w:sz w:val="24"/>
          <w:szCs w:val="24"/>
        </w:rPr>
      </w:pPr>
    </w:p>
    <w:p w14:paraId="50C54681" w14:textId="77777777" w:rsidR="0026729A" w:rsidRDefault="0026729A" w:rsidP="0026729A">
      <w:pPr>
        <w:autoSpaceDE w:val="0"/>
        <w:spacing w:after="0" w:line="360" w:lineRule="auto"/>
        <w:jc w:val="center"/>
        <w:rPr>
          <w:rFonts w:ascii="Times New Roman" w:hAnsi="Times New Roman" w:cs="Times New Roman"/>
          <w:b/>
          <w:bCs/>
          <w:sz w:val="24"/>
          <w:szCs w:val="24"/>
        </w:rPr>
      </w:pPr>
    </w:p>
    <w:p w14:paraId="3B2E9E34" w14:textId="77777777" w:rsidR="0026729A" w:rsidRDefault="0026729A" w:rsidP="0026729A">
      <w:pPr>
        <w:autoSpaceDE w:val="0"/>
        <w:spacing w:after="0" w:line="360" w:lineRule="auto"/>
        <w:jc w:val="center"/>
        <w:rPr>
          <w:rFonts w:ascii="Times New Roman" w:hAnsi="Times New Roman" w:cs="Times New Roman"/>
          <w:b/>
          <w:bCs/>
          <w:sz w:val="24"/>
          <w:szCs w:val="24"/>
        </w:rPr>
      </w:pPr>
    </w:p>
    <w:p w14:paraId="0677F47B" w14:textId="77777777" w:rsidR="0026729A" w:rsidRDefault="0026729A" w:rsidP="0026729A">
      <w:pPr>
        <w:autoSpaceDE w:val="0"/>
        <w:spacing w:after="0" w:line="360" w:lineRule="auto"/>
        <w:jc w:val="center"/>
        <w:rPr>
          <w:rFonts w:ascii="Times New Roman" w:hAnsi="Times New Roman" w:cs="Times New Roman"/>
          <w:b/>
          <w:bCs/>
          <w:sz w:val="24"/>
          <w:szCs w:val="24"/>
        </w:rPr>
      </w:pPr>
    </w:p>
    <w:p w14:paraId="42EAC004" w14:textId="77777777" w:rsidR="0026729A" w:rsidRDefault="0026729A" w:rsidP="0026729A">
      <w:pPr>
        <w:autoSpaceDE w:val="0"/>
        <w:spacing w:after="0" w:line="360" w:lineRule="auto"/>
        <w:jc w:val="center"/>
        <w:rPr>
          <w:rFonts w:ascii="Times New Roman" w:hAnsi="Times New Roman" w:cs="Times New Roman"/>
          <w:b/>
          <w:bCs/>
          <w:sz w:val="24"/>
          <w:szCs w:val="24"/>
        </w:rPr>
      </w:pPr>
    </w:p>
    <w:p w14:paraId="42D52F2C" w14:textId="77777777" w:rsidR="0026729A" w:rsidRDefault="0026729A" w:rsidP="0026729A">
      <w:pPr>
        <w:autoSpaceDE w:val="0"/>
        <w:spacing w:after="0" w:line="360" w:lineRule="auto"/>
        <w:jc w:val="center"/>
        <w:rPr>
          <w:rFonts w:ascii="Times New Roman" w:hAnsi="Times New Roman" w:cs="Times New Roman"/>
          <w:b/>
          <w:bCs/>
          <w:sz w:val="24"/>
          <w:szCs w:val="24"/>
        </w:rPr>
      </w:pPr>
    </w:p>
    <w:p w14:paraId="65F7FF24" w14:textId="77777777" w:rsidR="0026729A" w:rsidRDefault="0026729A" w:rsidP="004B72F5">
      <w:pPr>
        <w:autoSpaceDE w:val="0"/>
        <w:spacing w:after="0" w:line="360" w:lineRule="auto"/>
        <w:rPr>
          <w:rFonts w:ascii="Times New Roman" w:hAnsi="Times New Roman" w:cs="Times New Roman"/>
          <w:b/>
          <w:bCs/>
          <w:sz w:val="24"/>
          <w:szCs w:val="24"/>
        </w:rPr>
      </w:pPr>
    </w:p>
    <w:p w14:paraId="7603E4D6" w14:textId="354A213C" w:rsidR="0026729A" w:rsidRDefault="0026729A" w:rsidP="0026729A">
      <w:pPr>
        <w:autoSpaceDE w:val="0"/>
        <w:spacing w:after="0" w:line="360" w:lineRule="auto"/>
        <w:jc w:val="center"/>
        <w:rPr>
          <w:rFonts w:ascii="Times New Roman" w:hAnsi="Times New Roman" w:cs="Times New Roman"/>
          <w:b/>
          <w:bCs/>
          <w:sz w:val="24"/>
          <w:szCs w:val="24"/>
        </w:rPr>
      </w:pPr>
    </w:p>
    <w:p w14:paraId="77E9BED5" w14:textId="5D4ADF86" w:rsidR="00CC023B" w:rsidRDefault="00CC023B" w:rsidP="0026729A">
      <w:pPr>
        <w:autoSpaceDE w:val="0"/>
        <w:spacing w:after="0" w:line="360" w:lineRule="auto"/>
        <w:jc w:val="center"/>
        <w:rPr>
          <w:rFonts w:ascii="Times New Roman" w:hAnsi="Times New Roman" w:cs="Times New Roman"/>
          <w:b/>
          <w:bCs/>
          <w:sz w:val="24"/>
          <w:szCs w:val="24"/>
        </w:rPr>
      </w:pPr>
    </w:p>
    <w:p w14:paraId="1C6DF21F" w14:textId="77777777" w:rsidR="00CC023B" w:rsidRDefault="00CC023B" w:rsidP="0026729A">
      <w:pPr>
        <w:autoSpaceDE w:val="0"/>
        <w:spacing w:after="0" w:line="360" w:lineRule="auto"/>
        <w:jc w:val="center"/>
        <w:rPr>
          <w:rFonts w:ascii="Times New Roman" w:hAnsi="Times New Roman" w:cs="Times New Roman"/>
          <w:b/>
          <w:bCs/>
          <w:sz w:val="24"/>
          <w:szCs w:val="24"/>
        </w:rPr>
      </w:pPr>
    </w:p>
    <w:p w14:paraId="0E6EE101" w14:textId="77777777" w:rsidR="0026729A" w:rsidRDefault="0026729A" w:rsidP="0026729A">
      <w:pPr>
        <w:autoSpaceDE w:val="0"/>
        <w:spacing w:after="0" w:line="360" w:lineRule="auto"/>
        <w:rPr>
          <w:rFonts w:ascii="Times New Roman" w:hAnsi="Times New Roman" w:cs="Times New Roman"/>
          <w:b/>
          <w:bCs/>
          <w:sz w:val="24"/>
          <w:szCs w:val="24"/>
        </w:rPr>
      </w:pPr>
    </w:p>
    <w:p w14:paraId="4EBA8F32" w14:textId="77777777" w:rsidR="0026729A" w:rsidRDefault="0026729A" w:rsidP="0026729A">
      <w:pPr>
        <w:autoSpaceDE w:val="0"/>
        <w:spacing w:after="0" w:line="360" w:lineRule="auto"/>
        <w:rPr>
          <w:rFonts w:ascii="Times New Roman" w:hAnsi="Times New Roman" w:cs="Times New Roman"/>
          <w:b/>
          <w:bCs/>
          <w:sz w:val="24"/>
          <w:szCs w:val="24"/>
        </w:rPr>
      </w:pPr>
    </w:p>
    <w:p w14:paraId="661454F7" w14:textId="77777777" w:rsidR="0026729A" w:rsidRDefault="0026729A" w:rsidP="0026729A">
      <w:pPr>
        <w:autoSpaceDE w:val="0"/>
        <w:spacing w:after="0" w:line="360" w:lineRule="auto"/>
        <w:rPr>
          <w:rFonts w:ascii="Times New Roman" w:hAnsi="Times New Roman" w:cs="Times New Roman"/>
          <w:b/>
          <w:bCs/>
          <w:sz w:val="24"/>
          <w:szCs w:val="24"/>
        </w:rPr>
      </w:pPr>
    </w:p>
    <w:p w14:paraId="350C85D6" w14:textId="77777777" w:rsidR="0026729A" w:rsidRDefault="0026729A" w:rsidP="0026729A">
      <w:pPr>
        <w:autoSpaceDE w:val="0"/>
        <w:spacing w:after="0" w:line="360" w:lineRule="auto"/>
        <w:rPr>
          <w:rFonts w:ascii="Times New Roman" w:hAnsi="Times New Roman" w:cs="Times New Roman"/>
          <w:b/>
          <w:bCs/>
          <w:sz w:val="24"/>
          <w:szCs w:val="24"/>
        </w:rPr>
      </w:pPr>
    </w:p>
    <w:p w14:paraId="3C77311E" w14:textId="77777777" w:rsidR="0026729A" w:rsidRDefault="0026729A" w:rsidP="0026729A">
      <w:pPr>
        <w:tabs>
          <w:tab w:val="right" w:pos="9072"/>
        </w:tabs>
        <w:autoSpaceDE w:val="0"/>
        <w:spacing w:after="0" w:line="360" w:lineRule="auto"/>
        <w:jc w:val="both"/>
        <w:rPr>
          <w:rFonts w:ascii="Arial" w:hAnsi="Arial" w:cs="Arial"/>
          <w:b/>
          <w:bCs/>
          <w:sz w:val="24"/>
          <w:szCs w:val="24"/>
        </w:rPr>
      </w:pPr>
    </w:p>
    <w:p w14:paraId="43A42596" w14:textId="77777777" w:rsidR="0026729A" w:rsidRDefault="0026729A" w:rsidP="0026729A">
      <w:pPr>
        <w:tabs>
          <w:tab w:val="right" w:pos="9072"/>
        </w:tabs>
        <w:autoSpaceDE w:val="0"/>
        <w:spacing w:after="0" w:line="360" w:lineRule="auto"/>
        <w:rPr>
          <w:rFonts w:ascii="Arial" w:hAnsi="Arial" w:cs="Arial"/>
          <w:b/>
          <w:bCs/>
          <w:sz w:val="24"/>
          <w:szCs w:val="24"/>
        </w:rPr>
      </w:pPr>
    </w:p>
    <w:p w14:paraId="0B42D598" w14:textId="77777777" w:rsidR="0026729A" w:rsidRPr="00447146" w:rsidRDefault="0026729A" w:rsidP="0026729A">
      <w:pPr>
        <w:tabs>
          <w:tab w:val="right" w:pos="9072"/>
        </w:tabs>
        <w:autoSpaceDE w:val="0"/>
        <w:spacing w:after="0" w:line="360" w:lineRule="auto"/>
        <w:jc w:val="center"/>
        <w:rPr>
          <w:rFonts w:ascii="Arial" w:hAnsi="Arial" w:cs="Arial"/>
        </w:rPr>
      </w:pPr>
      <w:r w:rsidRPr="00C930F1">
        <w:rPr>
          <w:rFonts w:ascii="Arial" w:hAnsi="Arial" w:cs="Arial"/>
          <w:b/>
          <w:bCs/>
          <w:sz w:val="24"/>
          <w:szCs w:val="24"/>
        </w:rPr>
        <w:lastRenderedPageBreak/>
        <w:t>LISTA DE ABREVIATURAS E SIGLAS</w:t>
      </w:r>
    </w:p>
    <w:p w14:paraId="20BD589A" w14:textId="77777777" w:rsidR="00555FE5" w:rsidRDefault="00555FE5" w:rsidP="00555FE5">
      <w:pPr>
        <w:spacing w:line="360" w:lineRule="auto"/>
        <w:rPr>
          <w:rFonts w:ascii="Arial" w:eastAsia="Times New Roman" w:hAnsi="Arial" w:cs="Arial"/>
          <w:sz w:val="24"/>
          <w:szCs w:val="24"/>
        </w:rPr>
      </w:pPr>
    </w:p>
    <w:p w14:paraId="1AFCC0D9" w14:textId="77777777" w:rsidR="00555FE5" w:rsidRDefault="00555FE5" w:rsidP="00555FE5">
      <w:pPr>
        <w:spacing w:line="360" w:lineRule="auto"/>
        <w:rPr>
          <w:rFonts w:ascii="Arial" w:hAnsi="Arial" w:cs="Arial"/>
          <w:sz w:val="24"/>
          <w:szCs w:val="24"/>
        </w:rPr>
      </w:pPr>
    </w:p>
    <w:p w14:paraId="6D7F0172" w14:textId="77777777" w:rsidR="00555FE5" w:rsidRDefault="00555FE5" w:rsidP="00555FE5">
      <w:pPr>
        <w:spacing w:line="360" w:lineRule="auto"/>
        <w:rPr>
          <w:rFonts w:ascii="Arial" w:hAnsi="Arial" w:cs="Arial"/>
          <w:sz w:val="24"/>
          <w:szCs w:val="24"/>
        </w:rPr>
      </w:pPr>
    </w:p>
    <w:p w14:paraId="3C677098" w14:textId="77777777" w:rsidR="00555FE5" w:rsidRDefault="00555FE5" w:rsidP="00555FE5">
      <w:pPr>
        <w:spacing w:before="4"/>
        <w:rPr>
          <w:rFonts w:ascii="Arial" w:hAnsi="Arial" w:cs="Arial"/>
          <w:sz w:val="24"/>
          <w:szCs w:val="24"/>
        </w:rPr>
      </w:pPr>
    </w:p>
    <w:p w14:paraId="1B2105E2" w14:textId="22389952" w:rsidR="00555FE5" w:rsidRPr="00555FE5" w:rsidRDefault="00555FE5" w:rsidP="00555FE5">
      <w:pPr>
        <w:ind w:left="102"/>
        <w:rPr>
          <w:rFonts w:ascii="Arial" w:eastAsia="Arial" w:hAnsi="Arial" w:cs="Arial"/>
          <w:sz w:val="24"/>
          <w:szCs w:val="24"/>
        </w:rPr>
      </w:pPr>
      <w:r>
        <w:rPr>
          <w:rFonts w:ascii="Arial" w:eastAsia="Arial" w:hAnsi="Arial" w:cs="Arial"/>
          <w:sz w:val="24"/>
          <w:szCs w:val="24"/>
        </w:rPr>
        <w:t>ANSI</w:t>
      </w:r>
      <w:r>
        <w:rPr>
          <w:rFonts w:ascii="Arial" w:eastAsia="Arial" w:hAnsi="Arial" w:cs="Arial"/>
          <w:spacing w:val="2"/>
          <w:sz w:val="24"/>
          <w:szCs w:val="24"/>
        </w:rPr>
        <w:t xml:space="preserve"> </w:t>
      </w:r>
      <w:r>
        <w:rPr>
          <w:rFonts w:ascii="Arial" w:eastAsia="Arial" w:hAnsi="Arial" w:cs="Arial"/>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me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proofErr w:type="spellStart"/>
      <w:r>
        <w:rPr>
          <w:rFonts w:ascii="Arial" w:eastAsia="Arial" w:hAnsi="Arial" w:cs="Arial"/>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proofErr w:type="spellEnd"/>
      <w:r>
        <w:rPr>
          <w:rFonts w:ascii="Arial" w:eastAsia="Arial" w:hAnsi="Arial" w:cs="Arial"/>
          <w:sz w:val="24"/>
          <w:szCs w:val="24"/>
        </w:rPr>
        <w:t xml:space="preserve"> S</w:t>
      </w:r>
      <w:r>
        <w:rPr>
          <w:rFonts w:ascii="Arial" w:eastAsia="Arial" w:hAnsi="Arial" w:cs="Arial"/>
          <w:spacing w:val="-1"/>
          <w:sz w:val="24"/>
          <w:szCs w:val="24"/>
        </w:rPr>
        <w:t>t</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rds</w:t>
      </w:r>
      <w:r>
        <w:rPr>
          <w:rFonts w:ascii="Arial" w:eastAsia="Arial" w:hAnsi="Arial" w:cs="Arial"/>
          <w:spacing w:val="1"/>
          <w:sz w:val="24"/>
          <w:szCs w:val="24"/>
        </w:rPr>
        <w:t xml:space="preserve"> </w:t>
      </w:r>
      <w:proofErr w:type="spellStart"/>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stit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e</w:t>
      </w:r>
      <w:proofErr w:type="spellEnd"/>
    </w:p>
    <w:p w14:paraId="5CEB7336" w14:textId="2D1A72D8" w:rsidR="00555FE5" w:rsidRDefault="00555FE5" w:rsidP="00555FE5">
      <w:pPr>
        <w:ind w:left="102"/>
        <w:rPr>
          <w:rFonts w:ascii="Arial" w:eastAsia="Arial" w:hAnsi="Arial" w:cs="Arial"/>
          <w:sz w:val="24"/>
          <w:szCs w:val="24"/>
        </w:rPr>
      </w:pPr>
      <w:r>
        <w:rPr>
          <w:rFonts w:ascii="Arial" w:eastAsia="Arial" w:hAnsi="Arial" w:cs="Arial"/>
          <w:sz w:val="24"/>
          <w:szCs w:val="24"/>
        </w:rPr>
        <w:t>ADA</w:t>
      </w:r>
      <w:r>
        <w:rPr>
          <w:rFonts w:ascii="Arial" w:eastAsia="Arial" w:hAnsi="Arial" w:cs="Arial"/>
          <w:spacing w:val="1"/>
          <w:sz w:val="24"/>
          <w:szCs w:val="24"/>
        </w:rPr>
        <w:t xml:space="preserve"> </w:t>
      </w:r>
      <w:r>
        <w:rPr>
          <w:rFonts w:ascii="Arial" w:eastAsia="Arial" w:hAnsi="Arial" w:cs="Arial"/>
          <w:sz w:val="24"/>
          <w:szCs w:val="24"/>
        </w:rPr>
        <w:t>- 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proofErr w:type="spellStart"/>
      <w:r>
        <w:rPr>
          <w:rFonts w:ascii="Arial" w:eastAsia="Arial" w:hAnsi="Arial" w:cs="Arial"/>
          <w:sz w:val="24"/>
          <w:szCs w:val="24"/>
        </w:rPr>
        <w:t>Ass</w:t>
      </w:r>
      <w:r>
        <w:rPr>
          <w:rFonts w:ascii="Arial" w:eastAsia="Arial" w:hAnsi="Arial" w:cs="Arial"/>
          <w:spacing w:val="1"/>
          <w:sz w:val="24"/>
          <w:szCs w:val="24"/>
        </w:rPr>
        <w:t>o</w:t>
      </w:r>
      <w:r>
        <w:rPr>
          <w:rFonts w:ascii="Arial" w:eastAsia="Arial" w:hAnsi="Arial" w:cs="Arial"/>
          <w:sz w:val="24"/>
          <w:szCs w:val="24"/>
        </w:rPr>
        <w:t>cia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proofErr w:type="spellEnd"/>
    </w:p>
    <w:p w14:paraId="4FAFBCBA" w14:textId="705EB4CE" w:rsidR="00555FE5" w:rsidRPr="00555FE5" w:rsidRDefault="00555FE5" w:rsidP="00555FE5">
      <w:pPr>
        <w:ind w:left="102"/>
        <w:rPr>
          <w:rFonts w:ascii="Arial" w:eastAsia="Arial" w:hAnsi="Arial" w:cs="Arial"/>
          <w:sz w:val="24"/>
          <w:szCs w:val="24"/>
        </w:rPr>
      </w:pPr>
      <w:r>
        <w:rPr>
          <w:rFonts w:ascii="Arial" w:eastAsia="Arial" w:hAnsi="Arial" w:cs="Arial"/>
          <w:sz w:val="24"/>
          <w:szCs w:val="24"/>
        </w:rPr>
        <w:t>CM- Memória controlada</w:t>
      </w:r>
    </w:p>
    <w:p w14:paraId="17F35582" w14:textId="7C4B30C1" w:rsidR="00555FE5" w:rsidRPr="00555FE5" w:rsidRDefault="00555FE5" w:rsidP="00555FE5">
      <w:pPr>
        <w:ind w:left="102" w:right="535"/>
        <w:rPr>
          <w:rFonts w:ascii="Arial" w:eastAsia="Arial" w:hAnsi="Arial" w:cs="Arial"/>
          <w:sz w:val="24"/>
          <w:szCs w:val="24"/>
        </w:rPr>
      </w:pPr>
      <w:r>
        <w:rPr>
          <w:rFonts w:ascii="Arial" w:eastAsia="Arial" w:hAnsi="Arial" w:cs="Arial"/>
          <w:sz w:val="24"/>
          <w:szCs w:val="24"/>
        </w:rPr>
        <w:t xml:space="preserve">DSC - </w:t>
      </w:r>
      <w:proofErr w:type="spellStart"/>
      <w:r>
        <w:rPr>
          <w:rFonts w:ascii="Arial" w:eastAsia="Arial" w:hAnsi="Arial" w:cs="Arial"/>
          <w:spacing w:val="1"/>
          <w:sz w:val="24"/>
          <w:szCs w:val="24"/>
        </w:rPr>
        <w:t>D</w:t>
      </w:r>
      <w:r>
        <w:rPr>
          <w:rFonts w:ascii="Arial" w:eastAsia="Arial" w:hAnsi="Arial" w:cs="Arial"/>
          <w:sz w:val="24"/>
          <w:szCs w:val="24"/>
        </w:rPr>
        <w:t>iff</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w:t>
      </w:r>
      <w:proofErr w:type="spellEnd"/>
      <w:r>
        <w:rPr>
          <w:rFonts w:ascii="Arial" w:eastAsia="Arial" w:hAnsi="Arial" w:cs="Arial"/>
          <w:sz w:val="24"/>
          <w:szCs w:val="24"/>
        </w:rPr>
        <w:t xml:space="preserve"> </w:t>
      </w:r>
      <w:proofErr w:type="spellStart"/>
      <w:r>
        <w:rPr>
          <w:rFonts w:ascii="Arial" w:eastAsia="Arial" w:hAnsi="Arial" w:cs="Arial"/>
          <w:sz w:val="24"/>
          <w:szCs w:val="24"/>
        </w:rPr>
        <w:t>sc</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z w:val="24"/>
          <w:szCs w:val="24"/>
        </w:rPr>
        <w:t>ing</w:t>
      </w:r>
      <w:proofErr w:type="spellEnd"/>
      <w:r>
        <w:rPr>
          <w:rFonts w:ascii="Arial" w:eastAsia="Arial" w:hAnsi="Arial" w:cs="Arial"/>
          <w:spacing w:val="-1"/>
          <w:sz w:val="24"/>
          <w:szCs w:val="24"/>
        </w:rPr>
        <w:t xml:space="preserve"> </w:t>
      </w:r>
      <w:proofErr w:type="spellStart"/>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lor</w:t>
      </w:r>
      <w:r>
        <w:rPr>
          <w:rFonts w:ascii="Arial" w:eastAsia="Arial" w:hAnsi="Arial" w:cs="Arial"/>
          <w:spacing w:val="-1"/>
          <w:sz w:val="24"/>
          <w:szCs w:val="24"/>
        </w:rPr>
        <w:t>i</w:t>
      </w:r>
      <w:r>
        <w:rPr>
          <w:rFonts w:ascii="Arial" w:eastAsia="Arial" w:hAnsi="Arial" w:cs="Arial"/>
          <w:spacing w:val="1"/>
          <w:sz w:val="24"/>
          <w:szCs w:val="24"/>
        </w:rPr>
        <w:t>me</w:t>
      </w:r>
      <w:r>
        <w:rPr>
          <w:rFonts w:ascii="Arial" w:eastAsia="Arial" w:hAnsi="Arial" w:cs="Arial"/>
          <w:sz w:val="24"/>
          <w:szCs w:val="24"/>
        </w:rPr>
        <w:t>try</w:t>
      </w:r>
      <w:proofErr w:type="spellEnd"/>
      <w:r>
        <w:rPr>
          <w:rFonts w:ascii="Arial" w:eastAsia="Arial" w:hAnsi="Arial" w:cs="Arial"/>
          <w:spacing w:val="-2"/>
          <w:sz w:val="24"/>
          <w:szCs w:val="24"/>
        </w:rPr>
        <w:t xml:space="preserve"> </w:t>
      </w:r>
      <w:r>
        <w:rPr>
          <w:rFonts w:ascii="Arial" w:eastAsia="Arial" w:hAnsi="Arial" w:cs="Arial"/>
          <w:sz w:val="24"/>
          <w:szCs w:val="24"/>
        </w:rPr>
        <w:t>(cal</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me</w:t>
      </w:r>
      <w:r>
        <w:rPr>
          <w:rFonts w:ascii="Arial" w:eastAsia="Arial" w:hAnsi="Arial" w:cs="Arial"/>
          <w:sz w:val="24"/>
          <w:szCs w:val="24"/>
        </w:rPr>
        <w:t>tria</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
          <w:sz w:val="24"/>
          <w:szCs w:val="24"/>
        </w:rPr>
        <w:t>v</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edu</w:t>
      </w:r>
      <w:r>
        <w:rPr>
          <w:rFonts w:ascii="Arial" w:eastAsia="Arial" w:hAnsi="Arial" w:cs="Arial"/>
          <w:sz w:val="24"/>
          <w:szCs w:val="24"/>
        </w:rPr>
        <w:t>ra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if</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 xml:space="preserve">cial) </w:t>
      </w:r>
    </w:p>
    <w:p w14:paraId="6D241971" w14:textId="76DB53BF" w:rsidR="00555FE5" w:rsidRDefault="00555FE5" w:rsidP="00555FE5">
      <w:pPr>
        <w:ind w:left="102" w:right="535"/>
        <w:rPr>
          <w:rFonts w:ascii="Arial" w:eastAsia="Arial" w:hAnsi="Arial" w:cs="Arial"/>
          <w:sz w:val="24"/>
          <w:szCs w:val="24"/>
        </w:rPr>
      </w:pPr>
      <w:r>
        <w:rPr>
          <w:rFonts w:ascii="Arial" w:eastAsia="Arial" w:hAnsi="Arial" w:cs="Arial"/>
          <w:sz w:val="24"/>
          <w:szCs w:val="24"/>
        </w:rPr>
        <w:t>E</w:t>
      </w:r>
      <w:r>
        <w:rPr>
          <w:rFonts w:ascii="Arial" w:eastAsia="Arial" w:hAnsi="Arial" w:cs="Arial"/>
          <w:spacing w:val="-1"/>
          <w:sz w:val="24"/>
          <w:szCs w:val="24"/>
        </w:rPr>
        <w:t>M</w:t>
      </w:r>
      <w:r>
        <w:rPr>
          <w:rFonts w:ascii="Arial" w:eastAsia="Arial" w:hAnsi="Arial" w:cs="Arial"/>
          <w:sz w:val="24"/>
          <w:szCs w:val="24"/>
        </w:rPr>
        <w:t xml:space="preserve">F - </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ito</w:t>
      </w:r>
      <w:r>
        <w:rPr>
          <w:rFonts w:ascii="Arial" w:eastAsia="Arial" w:hAnsi="Arial" w:cs="Arial"/>
          <w:spacing w:val="-1"/>
          <w:sz w:val="24"/>
          <w:szCs w:val="24"/>
        </w:rPr>
        <w:t xml:space="preserve"> </w:t>
      </w:r>
      <w:r>
        <w:rPr>
          <w:rFonts w:ascii="Arial" w:eastAsia="Arial" w:hAnsi="Arial" w:cs="Arial"/>
          <w:sz w:val="24"/>
          <w:szCs w:val="24"/>
        </w:rPr>
        <w:t>mem</w:t>
      </w:r>
      <w:r>
        <w:rPr>
          <w:rFonts w:ascii="Arial" w:eastAsia="Arial" w:hAnsi="Arial" w:cs="Arial"/>
          <w:spacing w:val="1"/>
          <w:sz w:val="24"/>
          <w:szCs w:val="24"/>
        </w:rPr>
        <w:t>ó</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a</w:t>
      </w:r>
    </w:p>
    <w:p w14:paraId="1CF0ED41" w14:textId="6B9A47EF" w:rsidR="00555FE5" w:rsidRPr="00555FE5" w:rsidRDefault="00555FE5" w:rsidP="00555FE5">
      <w:pPr>
        <w:ind w:left="102" w:right="535"/>
        <w:rPr>
          <w:rFonts w:ascii="Arial" w:eastAsia="Arial" w:hAnsi="Arial" w:cs="Arial"/>
          <w:sz w:val="24"/>
          <w:szCs w:val="24"/>
        </w:rPr>
      </w:pPr>
      <w:r>
        <w:rPr>
          <w:rFonts w:ascii="Arial" w:eastAsia="Arial" w:hAnsi="Arial" w:cs="Arial"/>
          <w:sz w:val="24"/>
          <w:szCs w:val="24"/>
        </w:rPr>
        <w:t xml:space="preserve">HV- </w:t>
      </w:r>
      <w:proofErr w:type="spellStart"/>
      <w:r>
        <w:rPr>
          <w:rFonts w:ascii="Arial" w:eastAsia="Arial" w:hAnsi="Arial" w:cs="Arial"/>
          <w:sz w:val="24"/>
          <w:szCs w:val="24"/>
        </w:rPr>
        <w:t>Microdureza</w:t>
      </w:r>
      <w:proofErr w:type="spellEnd"/>
      <w:r>
        <w:rPr>
          <w:rFonts w:ascii="Arial" w:eastAsia="Arial" w:hAnsi="Arial" w:cs="Arial"/>
          <w:sz w:val="24"/>
          <w:szCs w:val="24"/>
        </w:rPr>
        <w:t xml:space="preserve"> de </w:t>
      </w:r>
      <w:proofErr w:type="spellStart"/>
      <w:r>
        <w:rPr>
          <w:rFonts w:ascii="Arial" w:eastAsia="Arial" w:hAnsi="Arial" w:cs="Arial"/>
          <w:sz w:val="24"/>
          <w:szCs w:val="24"/>
        </w:rPr>
        <w:t>Vickres</w:t>
      </w:r>
      <w:proofErr w:type="spellEnd"/>
      <w:r>
        <w:rPr>
          <w:rFonts w:ascii="Arial" w:eastAsia="Arial" w:hAnsi="Arial" w:cs="Arial"/>
          <w:sz w:val="24"/>
          <w:szCs w:val="24"/>
        </w:rPr>
        <w:t>.</w:t>
      </w:r>
    </w:p>
    <w:p w14:paraId="3242E47A" w14:textId="18C6845A" w:rsidR="00555FE5" w:rsidRPr="00555FE5" w:rsidRDefault="00555FE5" w:rsidP="00555FE5">
      <w:pPr>
        <w:spacing w:before="9"/>
        <w:ind w:left="102"/>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S</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 xml:space="preserve">- </w:t>
      </w:r>
      <w:proofErr w:type="spellStart"/>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w:t>
      </w:r>
      <w:proofErr w:type="spellEnd"/>
      <w:r>
        <w:rPr>
          <w:rFonts w:ascii="Arial" w:eastAsia="Arial" w:hAnsi="Arial" w:cs="Arial"/>
          <w:sz w:val="24"/>
          <w:szCs w:val="24"/>
        </w:rPr>
        <w:t xml:space="preserve"> </w:t>
      </w:r>
      <w:proofErr w:type="spellStart"/>
      <w:r>
        <w:rPr>
          <w:rFonts w:ascii="Arial" w:eastAsia="Arial" w:hAnsi="Arial" w:cs="Arial"/>
          <w:sz w:val="24"/>
          <w:szCs w:val="24"/>
        </w:rPr>
        <w:t>Or</w:t>
      </w:r>
      <w:r>
        <w:rPr>
          <w:rFonts w:ascii="Arial" w:eastAsia="Arial" w:hAnsi="Arial" w:cs="Arial"/>
          <w:spacing w:val="-2"/>
          <w:sz w:val="24"/>
          <w:szCs w:val="24"/>
        </w:rPr>
        <w:t>g</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3"/>
          <w:sz w:val="24"/>
          <w:szCs w:val="24"/>
        </w:rPr>
        <w:t>z</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proofErr w:type="spellEnd"/>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proofErr w:type="spellStart"/>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nda</w:t>
      </w:r>
      <w:r>
        <w:rPr>
          <w:rFonts w:ascii="Arial" w:eastAsia="Arial" w:hAnsi="Arial" w:cs="Arial"/>
          <w:spacing w:val="-3"/>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z</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proofErr w:type="spellEnd"/>
    </w:p>
    <w:p w14:paraId="20A381A8" w14:textId="772A3626" w:rsidR="00555FE5" w:rsidRDefault="00555FE5" w:rsidP="00555FE5">
      <w:pPr>
        <w:ind w:left="102"/>
        <w:rPr>
          <w:rFonts w:ascii="Arial" w:eastAsia="Arial" w:hAnsi="Arial" w:cs="Arial"/>
          <w:sz w:val="24"/>
          <w:szCs w:val="24"/>
        </w:rPr>
      </w:pPr>
      <w:r>
        <w:rPr>
          <w:rFonts w:ascii="Arial" w:eastAsia="Arial" w:hAnsi="Arial" w:cs="Arial"/>
          <w:spacing w:val="-1"/>
          <w:sz w:val="24"/>
          <w:szCs w:val="24"/>
        </w:rPr>
        <w:t>M</w:t>
      </w:r>
      <w:r>
        <w:rPr>
          <w:rFonts w:ascii="Arial" w:eastAsia="Arial" w:hAnsi="Arial" w:cs="Arial"/>
          <w:sz w:val="24"/>
          <w:szCs w:val="24"/>
        </w:rPr>
        <w:t>EV</w:t>
      </w:r>
      <w:r>
        <w:rPr>
          <w:rFonts w:ascii="Arial" w:eastAsia="Arial" w:hAnsi="Arial" w:cs="Arial"/>
          <w:spacing w:val="2"/>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M</w:t>
      </w:r>
      <w:r>
        <w:rPr>
          <w:rFonts w:ascii="Arial" w:eastAsia="Arial" w:hAnsi="Arial" w:cs="Arial"/>
          <w:sz w:val="24"/>
          <w:szCs w:val="24"/>
        </w:rPr>
        <w:t>ic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ia</w:t>
      </w:r>
      <w:r>
        <w:rPr>
          <w:rFonts w:ascii="Arial" w:eastAsia="Arial" w:hAnsi="Arial" w:cs="Arial"/>
          <w:spacing w:val="1"/>
          <w:sz w:val="24"/>
          <w:szCs w:val="24"/>
        </w:rPr>
        <w:t xml:space="preserve"> e</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trô</w:t>
      </w:r>
      <w:r>
        <w:rPr>
          <w:rFonts w:ascii="Arial" w:eastAsia="Arial" w:hAnsi="Arial" w:cs="Arial"/>
          <w:spacing w:val="1"/>
          <w:sz w:val="24"/>
          <w:szCs w:val="24"/>
        </w:rPr>
        <w:t>n</w:t>
      </w:r>
      <w:r>
        <w:rPr>
          <w:rFonts w:ascii="Arial" w:eastAsia="Arial" w:hAnsi="Arial" w:cs="Arial"/>
          <w:sz w:val="24"/>
          <w:szCs w:val="24"/>
        </w:rPr>
        <w:t>ica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edu</w:t>
      </w:r>
      <w:r>
        <w:rPr>
          <w:rFonts w:ascii="Arial" w:eastAsia="Arial" w:hAnsi="Arial" w:cs="Arial"/>
          <w:sz w:val="24"/>
          <w:szCs w:val="24"/>
        </w:rPr>
        <w:t>ra</w:t>
      </w:r>
    </w:p>
    <w:p w14:paraId="296C5780" w14:textId="16A7C827" w:rsidR="00555FE5" w:rsidRDefault="00555FE5" w:rsidP="00555FE5">
      <w:pPr>
        <w:ind w:left="102"/>
        <w:rPr>
          <w:rFonts w:ascii="Arial" w:eastAsia="Arial" w:hAnsi="Arial" w:cs="Arial"/>
          <w:sz w:val="24"/>
          <w:szCs w:val="24"/>
        </w:rPr>
      </w:pPr>
      <w:r>
        <w:rPr>
          <w:rFonts w:ascii="Arial" w:eastAsia="Arial" w:hAnsi="Arial" w:cs="Arial"/>
          <w:sz w:val="24"/>
          <w:szCs w:val="24"/>
        </w:rPr>
        <w:t>NaOCl- Hipoclorito de sódio</w:t>
      </w:r>
    </w:p>
    <w:p w14:paraId="078CA87C" w14:textId="12D03329" w:rsidR="00555FE5" w:rsidRPr="00555FE5" w:rsidRDefault="00555FE5" w:rsidP="00555FE5">
      <w:pPr>
        <w:ind w:left="102"/>
        <w:rPr>
          <w:rFonts w:ascii="Arial" w:eastAsia="Arial" w:hAnsi="Arial" w:cs="Arial"/>
          <w:sz w:val="24"/>
          <w:szCs w:val="24"/>
        </w:rPr>
      </w:pPr>
      <w:r>
        <w:rPr>
          <w:rFonts w:ascii="Arial" w:eastAsia="Arial" w:hAnsi="Arial" w:cs="Arial"/>
          <w:sz w:val="24"/>
          <w:szCs w:val="24"/>
        </w:rPr>
        <w:t>NCF- Número de ciclos até a falha</w:t>
      </w:r>
    </w:p>
    <w:p w14:paraId="3A2864E7" w14:textId="79E6B4C8" w:rsidR="00555FE5" w:rsidRDefault="00555FE5" w:rsidP="00555FE5">
      <w:pPr>
        <w:ind w:left="102" w:right="2631"/>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i</w:t>
      </w:r>
      <w:r>
        <w:rPr>
          <w:rFonts w:ascii="Arial" w:eastAsia="Arial" w:hAnsi="Arial" w:cs="Arial"/>
          <w:spacing w:val="2"/>
          <w:sz w:val="24"/>
          <w:szCs w:val="24"/>
        </w:rPr>
        <w:t>T</w:t>
      </w:r>
      <w:r>
        <w:rPr>
          <w:rFonts w:ascii="Arial" w:eastAsia="Arial" w:hAnsi="Arial" w:cs="Arial"/>
          <w:sz w:val="24"/>
          <w:szCs w:val="24"/>
        </w:rPr>
        <w:t>i - L</w:t>
      </w:r>
      <w:r>
        <w:rPr>
          <w:rFonts w:ascii="Arial" w:eastAsia="Arial" w:hAnsi="Arial" w:cs="Arial"/>
          <w:spacing w:val="-1"/>
          <w:sz w:val="24"/>
          <w:szCs w:val="24"/>
        </w:rPr>
        <w:t>ig</w:t>
      </w:r>
      <w:r>
        <w:rPr>
          <w:rFonts w:ascii="Arial" w:eastAsia="Arial" w:hAnsi="Arial" w:cs="Arial"/>
          <w:sz w:val="24"/>
          <w:szCs w:val="24"/>
        </w:rPr>
        <w:t>a</w:t>
      </w:r>
      <w:r>
        <w:rPr>
          <w:rFonts w:ascii="Arial" w:eastAsia="Arial" w:hAnsi="Arial" w:cs="Arial"/>
          <w:spacing w:val="1"/>
          <w:sz w:val="24"/>
          <w:szCs w:val="24"/>
        </w:rPr>
        <w:t xml:space="preserve"> n</w:t>
      </w:r>
      <w:r>
        <w:rPr>
          <w:rFonts w:ascii="Arial" w:eastAsia="Arial" w:hAnsi="Arial" w:cs="Arial"/>
          <w:spacing w:val="-2"/>
          <w:sz w:val="24"/>
          <w:szCs w:val="24"/>
        </w:rPr>
        <w:t>í</w:t>
      </w:r>
      <w:r>
        <w:rPr>
          <w:rFonts w:ascii="Arial" w:eastAsia="Arial" w:hAnsi="Arial" w:cs="Arial"/>
          <w:spacing w:val="-1"/>
          <w:sz w:val="24"/>
          <w:szCs w:val="24"/>
        </w:rPr>
        <w:t>q</w:t>
      </w:r>
      <w:r>
        <w:rPr>
          <w:rFonts w:ascii="Arial" w:eastAsia="Arial" w:hAnsi="Arial" w:cs="Arial"/>
          <w:spacing w:val="1"/>
          <w:sz w:val="24"/>
          <w:szCs w:val="24"/>
        </w:rPr>
        <w:t>uel</w:t>
      </w:r>
      <w:r>
        <w:rPr>
          <w:rFonts w:ascii="Arial" w:eastAsia="Arial" w:hAnsi="Arial" w:cs="Arial"/>
          <w:spacing w:val="-1"/>
          <w:sz w:val="24"/>
          <w:szCs w:val="24"/>
        </w:rPr>
        <w:t>-</w:t>
      </w:r>
      <w:r>
        <w:rPr>
          <w:rFonts w:ascii="Arial" w:eastAsia="Arial" w:hAnsi="Arial" w:cs="Arial"/>
          <w:sz w:val="24"/>
          <w:szCs w:val="24"/>
        </w:rPr>
        <w:t>tit</w:t>
      </w:r>
      <w:r>
        <w:rPr>
          <w:rFonts w:ascii="Arial" w:eastAsia="Arial" w:hAnsi="Arial" w:cs="Arial"/>
          <w:spacing w:val="1"/>
          <w:sz w:val="24"/>
          <w:szCs w:val="24"/>
        </w:rPr>
        <w:t>ân</w:t>
      </w:r>
      <w:r>
        <w:rPr>
          <w:rFonts w:ascii="Arial" w:eastAsia="Arial" w:hAnsi="Arial" w:cs="Arial"/>
          <w:sz w:val="24"/>
          <w:szCs w:val="24"/>
        </w:rPr>
        <w:t>io</w:t>
      </w:r>
    </w:p>
    <w:p w14:paraId="3AB3D32D" w14:textId="584763CA" w:rsidR="00555FE5" w:rsidRPr="00555FE5" w:rsidRDefault="00555FE5" w:rsidP="00555FE5">
      <w:pPr>
        <w:ind w:left="102" w:right="2631"/>
        <w:rPr>
          <w:rFonts w:ascii="Arial" w:eastAsia="Arial" w:hAnsi="Arial" w:cs="Arial"/>
          <w:sz w:val="24"/>
          <w:szCs w:val="24"/>
        </w:rPr>
      </w:pPr>
      <w:r>
        <w:rPr>
          <w:rFonts w:ascii="Arial" w:eastAsia="Arial" w:hAnsi="Arial" w:cs="Arial"/>
          <w:sz w:val="24"/>
          <w:szCs w:val="24"/>
        </w:rPr>
        <w:t>RPM- Rotação por minuto</w:t>
      </w:r>
    </w:p>
    <w:p w14:paraId="1F66B55F" w14:textId="45CC298E" w:rsidR="00555FE5" w:rsidRDefault="00555FE5" w:rsidP="00555FE5">
      <w:pPr>
        <w:ind w:left="102"/>
        <w:rPr>
          <w:rFonts w:ascii="Arial" w:eastAsia="Arial" w:hAnsi="Arial" w:cs="Arial"/>
          <w:spacing w:val="-1"/>
          <w:sz w:val="24"/>
          <w:szCs w:val="24"/>
        </w:rPr>
      </w:pP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 </w:t>
      </w:r>
      <w:proofErr w:type="spellStart"/>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relastici</w:t>
      </w:r>
      <w:r>
        <w:rPr>
          <w:rFonts w:ascii="Arial" w:eastAsia="Arial" w:hAnsi="Arial" w:cs="Arial"/>
          <w:spacing w:val="-2"/>
          <w:sz w:val="24"/>
          <w:szCs w:val="24"/>
        </w:rPr>
        <w:t>d</w:t>
      </w:r>
      <w:r>
        <w:rPr>
          <w:rFonts w:ascii="Arial" w:eastAsia="Arial" w:hAnsi="Arial" w:cs="Arial"/>
          <w:spacing w:val="1"/>
          <w:sz w:val="24"/>
          <w:szCs w:val="24"/>
        </w:rPr>
        <w:t>ad</w:t>
      </w:r>
      <w:r>
        <w:rPr>
          <w:rFonts w:ascii="Arial" w:eastAsia="Arial" w:hAnsi="Arial" w:cs="Arial"/>
          <w:sz w:val="24"/>
          <w:szCs w:val="24"/>
        </w:rPr>
        <w:t>e</w:t>
      </w:r>
      <w:proofErr w:type="spellEnd"/>
      <w:r>
        <w:rPr>
          <w:rFonts w:ascii="Arial" w:eastAsia="Arial" w:hAnsi="Arial" w:cs="Arial"/>
          <w:spacing w:val="-1"/>
          <w:sz w:val="24"/>
          <w:szCs w:val="24"/>
        </w:rPr>
        <w:t xml:space="preserve"> </w:t>
      </w:r>
    </w:p>
    <w:p w14:paraId="4248CA77" w14:textId="77777777" w:rsidR="00555FE5" w:rsidRDefault="00555FE5" w:rsidP="00555FE5">
      <w:pPr>
        <w:ind w:left="102"/>
        <w:rPr>
          <w:rFonts w:ascii="Arial" w:eastAsia="Arial" w:hAnsi="Arial" w:cs="Arial"/>
          <w:spacing w:val="-1"/>
          <w:sz w:val="24"/>
          <w:szCs w:val="24"/>
        </w:rPr>
      </w:pPr>
      <w:proofErr w:type="spellStart"/>
      <w:r>
        <w:rPr>
          <w:rFonts w:ascii="Arial" w:eastAsia="Arial" w:hAnsi="Arial" w:cs="Arial"/>
          <w:spacing w:val="-1"/>
          <w:sz w:val="24"/>
          <w:szCs w:val="24"/>
        </w:rPr>
        <w:t>TiN</w:t>
      </w:r>
      <w:proofErr w:type="spellEnd"/>
      <w:r>
        <w:rPr>
          <w:rFonts w:ascii="Arial" w:eastAsia="Arial" w:hAnsi="Arial" w:cs="Arial"/>
          <w:spacing w:val="-1"/>
          <w:sz w:val="24"/>
          <w:szCs w:val="24"/>
        </w:rPr>
        <w:t xml:space="preserve"> - </w:t>
      </w:r>
      <w:proofErr w:type="spellStart"/>
      <w:r>
        <w:rPr>
          <w:rFonts w:ascii="Arial" w:eastAsia="Arial" w:hAnsi="Arial" w:cs="Arial"/>
          <w:spacing w:val="-1"/>
          <w:sz w:val="24"/>
          <w:szCs w:val="24"/>
        </w:rPr>
        <w:t>Nitreto</w:t>
      </w:r>
      <w:proofErr w:type="spellEnd"/>
      <w:r>
        <w:rPr>
          <w:rFonts w:ascii="Arial" w:eastAsia="Arial" w:hAnsi="Arial" w:cs="Arial"/>
          <w:spacing w:val="-1"/>
          <w:sz w:val="24"/>
          <w:szCs w:val="24"/>
        </w:rPr>
        <w:t xml:space="preserve"> de Titânio</w:t>
      </w:r>
    </w:p>
    <w:p w14:paraId="1AB32B2B" w14:textId="77777777" w:rsidR="0026729A" w:rsidRDefault="0026729A" w:rsidP="0026729A">
      <w:pPr>
        <w:rPr>
          <w:lang w:eastAsia="pt-BR"/>
        </w:rPr>
      </w:pPr>
    </w:p>
    <w:p w14:paraId="668BC764" w14:textId="77777777" w:rsidR="0026729A" w:rsidRDefault="0026729A" w:rsidP="0026729A">
      <w:pPr>
        <w:rPr>
          <w:lang w:eastAsia="pt-BR"/>
        </w:rPr>
      </w:pPr>
    </w:p>
    <w:p w14:paraId="1B6D3F11" w14:textId="77777777" w:rsidR="0026729A" w:rsidRDefault="0026729A" w:rsidP="0026729A">
      <w:pPr>
        <w:rPr>
          <w:lang w:eastAsia="pt-BR"/>
        </w:rPr>
      </w:pPr>
    </w:p>
    <w:p w14:paraId="3322C40C" w14:textId="4462F903" w:rsidR="0026729A" w:rsidRDefault="0026729A" w:rsidP="0026729A">
      <w:pPr>
        <w:rPr>
          <w:rFonts w:ascii="Arial" w:eastAsia="Times New Roman" w:hAnsi="Arial" w:cs="Arial"/>
          <w:b/>
          <w:bCs/>
          <w:sz w:val="28"/>
          <w:szCs w:val="28"/>
          <w:lang w:eastAsia="pt-BR"/>
        </w:rPr>
      </w:pPr>
    </w:p>
    <w:p w14:paraId="23F7CC6C" w14:textId="77777777" w:rsidR="00555FE5" w:rsidRDefault="00555FE5" w:rsidP="0026729A">
      <w:pPr>
        <w:rPr>
          <w:rFonts w:ascii="Arial" w:eastAsia="Times New Roman" w:hAnsi="Arial" w:cs="Arial"/>
          <w:b/>
          <w:bCs/>
          <w:sz w:val="28"/>
          <w:szCs w:val="28"/>
          <w:lang w:eastAsia="pt-BR"/>
        </w:rPr>
      </w:pPr>
    </w:p>
    <w:p w14:paraId="57C7D3D4" w14:textId="77777777" w:rsidR="0026729A" w:rsidRDefault="0026729A" w:rsidP="0026729A">
      <w:pPr>
        <w:rPr>
          <w:lang w:eastAsia="pt-BR"/>
        </w:rPr>
      </w:pPr>
    </w:p>
    <w:p w14:paraId="28165332" w14:textId="77777777" w:rsidR="0026729A" w:rsidRDefault="0026729A" w:rsidP="0026729A">
      <w:pPr>
        <w:rPr>
          <w:lang w:eastAsia="pt-BR"/>
        </w:rPr>
      </w:pPr>
    </w:p>
    <w:p w14:paraId="7B825D35" w14:textId="77777777" w:rsidR="0026729A" w:rsidRPr="00022484" w:rsidRDefault="0026729A" w:rsidP="0026729A">
      <w:pPr>
        <w:rPr>
          <w:lang w:eastAsia="pt-BR"/>
        </w:rPr>
      </w:pPr>
    </w:p>
    <w:p w14:paraId="533EB55C" w14:textId="77777777" w:rsidR="0026729A" w:rsidRDefault="0026729A" w:rsidP="0026729A">
      <w:pPr>
        <w:pStyle w:val="CabealhodoSumrio"/>
        <w:jc w:val="center"/>
        <w:rPr>
          <w:rFonts w:ascii="Arial" w:hAnsi="Arial" w:cs="Arial"/>
          <w:color w:val="auto"/>
        </w:rPr>
      </w:pPr>
      <w:r w:rsidRPr="00DF4E59">
        <w:rPr>
          <w:rFonts w:ascii="Arial" w:hAnsi="Arial" w:cs="Arial"/>
          <w:color w:val="auto"/>
        </w:rPr>
        <w:lastRenderedPageBreak/>
        <w:t>SUMÁRIO</w:t>
      </w:r>
    </w:p>
    <w:p w14:paraId="27C0750C" w14:textId="77777777" w:rsidR="00B87C37" w:rsidRDefault="00B87C37" w:rsidP="00B87C37">
      <w:pPr>
        <w:rPr>
          <w:lang w:eastAsia="pt-BR"/>
        </w:rPr>
      </w:pPr>
    </w:p>
    <w:sdt>
      <w:sdtPr>
        <w:rPr>
          <w:rFonts w:asciiTheme="minorHAnsi" w:eastAsiaTheme="minorHAnsi" w:hAnsiTheme="minorHAnsi" w:cstheme="minorBidi"/>
          <w:b w:val="0"/>
          <w:bCs w:val="0"/>
          <w:color w:val="auto"/>
          <w:sz w:val="22"/>
          <w:szCs w:val="22"/>
          <w:lang w:eastAsia="en-US"/>
        </w:rPr>
        <w:id w:val="-1318261063"/>
        <w:docPartObj>
          <w:docPartGallery w:val="Table of Contents"/>
          <w:docPartUnique/>
        </w:docPartObj>
      </w:sdtPr>
      <w:sdtEndPr/>
      <w:sdtContent>
        <w:p w14:paraId="1D57130C" w14:textId="77777777" w:rsidR="00B87C37" w:rsidRDefault="00B87C37">
          <w:pPr>
            <w:pStyle w:val="CabealhodoSumrio"/>
          </w:pPr>
        </w:p>
        <w:p w14:paraId="495832B0" w14:textId="031556F1" w:rsidR="00555FE5" w:rsidRDefault="00B87C37">
          <w:pPr>
            <w:pStyle w:val="Sumrio1"/>
            <w:rPr>
              <w:rFonts w:asciiTheme="minorHAnsi" w:eastAsiaTheme="minorEastAsia" w:hAnsiTheme="minorHAnsi" w:cstheme="minorBidi"/>
              <w:noProof/>
              <w:lang w:eastAsia="pt-BR"/>
            </w:rPr>
          </w:pPr>
          <w:r>
            <w:fldChar w:fldCharType="begin"/>
          </w:r>
          <w:r>
            <w:instrText xml:space="preserve"> TOC \o "1-3" \h \z \u </w:instrText>
          </w:r>
          <w:r>
            <w:fldChar w:fldCharType="separate"/>
          </w:r>
          <w:hyperlink w:anchor="_Toc21878376" w:history="1">
            <w:r w:rsidR="00555FE5" w:rsidRPr="006B5158">
              <w:rPr>
                <w:rStyle w:val="Hyperlink"/>
                <w:noProof/>
              </w:rPr>
              <w:t>1.</w:t>
            </w:r>
            <w:r w:rsidR="00555FE5">
              <w:rPr>
                <w:rFonts w:asciiTheme="minorHAnsi" w:eastAsiaTheme="minorEastAsia" w:hAnsiTheme="minorHAnsi" w:cstheme="minorBidi"/>
                <w:noProof/>
                <w:lang w:eastAsia="pt-BR"/>
              </w:rPr>
              <w:tab/>
            </w:r>
            <w:r w:rsidR="00555FE5" w:rsidRPr="006B5158">
              <w:rPr>
                <w:rStyle w:val="Hyperlink"/>
                <w:noProof/>
              </w:rPr>
              <w:t>INTRODUÇÃO</w:t>
            </w:r>
            <w:r w:rsidR="00555FE5">
              <w:rPr>
                <w:noProof/>
                <w:webHidden/>
              </w:rPr>
              <w:tab/>
            </w:r>
            <w:r w:rsidR="00555FE5">
              <w:rPr>
                <w:noProof/>
                <w:webHidden/>
              </w:rPr>
              <w:fldChar w:fldCharType="begin"/>
            </w:r>
            <w:r w:rsidR="00555FE5">
              <w:rPr>
                <w:noProof/>
                <w:webHidden/>
              </w:rPr>
              <w:instrText xml:space="preserve"> PAGEREF _Toc21878376 \h </w:instrText>
            </w:r>
            <w:r w:rsidR="00555FE5">
              <w:rPr>
                <w:noProof/>
                <w:webHidden/>
              </w:rPr>
            </w:r>
            <w:r w:rsidR="00555FE5">
              <w:rPr>
                <w:noProof/>
                <w:webHidden/>
              </w:rPr>
              <w:fldChar w:fldCharType="separate"/>
            </w:r>
            <w:r w:rsidR="00660732">
              <w:rPr>
                <w:noProof/>
                <w:webHidden/>
              </w:rPr>
              <w:t>11</w:t>
            </w:r>
            <w:r w:rsidR="00555FE5">
              <w:rPr>
                <w:noProof/>
                <w:webHidden/>
              </w:rPr>
              <w:fldChar w:fldCharType="end"/>
            </w:r>
          </w:hyperlink>
        </w:p>
        <w:p w14:paraId="579D686C" w14:textId="34B1683D" w:rsidR="00555FE5" w:rsidRDefault="006F00E0">
          <w:pPr>
            <w:pStyle w:val="Sumrio1"/>
            <w:rPr>
              <w:rFonts w:asciiTheme="minorHAnsi" w:eastAsiaTheme="minorEastAsia" w:hAnsiTheme="minorHAnsi" w:cstheme="minorBidi"/>
              <w:noProof/>
              <w:lang w:eastAsia="pt-BR"/>
            </w:rPr>
          </w:pPr>
          <w:hyperlink w:anchor="_Toc21878377" w:history="1">
            <w:r w:rsidR="00555FE5" w:rsidRPr="006B5158">
              <w:rPr>
                <w:rStyle w:val="Hyperlink"/>
                <w:rFonts w:cs="Arial"/>
                <w:noProof/>
              </w:rPr>
              <w:t>2.</w:t>
            </w:r>
            <w:r w:rsidR="00555FE5">
              <w:rPr>
                <w:rFonts w:asciiTheme="minorHAnsi" w:eastAsiaTheme="minorEastAsia" w:hAnsiTheme="minorHAnsi" w:cstheme="minorBidi"/>
                <w:noProof/>
                <w:lang w:eastAsia="pt-BR"/>
              </w:rPr>
              <w:tab/>
            </w:r>
            <w:r w:rsidR="00555FE5" w:rsidRPr="006B5158">
              <w:rPr>
                <w:rStyle w:val="Hyperlink"/>
                <w:rFonts w:cs="Arial"/>
                <w:noProof/>
              </w:rPr>
              <w:t>REVISÃO DE LITERATURA</w:t>
            </w:r>
            <w:r w:rsidR="00555FE5">
              <w:rPr>
                <w:noProof/>
                <w:webHidden/>
              </w:rPr>
              <w:tab/>
            </w:r>
            <w:r w:rsidR="00555FE5">
              <w:rPr>
                <w:noProof/>
                <w:webHidden/>
              </w:rPr>
              <w:fldChar w:fldCharType="begin"/>
            </w:r>
            <w:r w:rsidR="00555FE5">
              <w:rPr>
                <w:noProof/>
                <w:webHidden/>
              </w:rPr>
              <w:instrText xml:space="preserve"> PAGEREF _Toc21878377 \h </w:instrText>
            </w:r>
            <w:r w:rsidR="00555FE5">
              <w:rPr>
                <w:noProof/>
                <w:webHidden/>
              </w:rPr>
            </w:r>
            <w:r w:rsidR="00555FE5">
              <w:rPr>
                <w:noProof/>
                <w:webHidden/>
              </w:rPr>
              <w:fldChar w:fldCharType="separate"/>
            </w:r>
            <w:r w:rsidR="00660732">
              <w:rPr>
                <w:noProof/>
                <w:webHidden/>
              </w:rPr>
              <w:t>12</w:t>
            </w:r>
            <w:r w:rsidR="00555FE5">
              <w:rPr>
                <w:noProof/>
                <w:webHidden/>
              </w:rPr>
              <w:fldChar w:fldCharType="end"/>
            </w:r>
          </w:hyperlink>
        </w:p>
        <w:p w14:paraId="4CBBD2F2" w14:textId="58D5316F" w:rsidR="00555FE5" w:rsidRDefault="006F00E0">
          <w:pPr>
            <w:pStyle w:val="Sumrio2"/>
            <w:tabs>
              <w:tab w:val="left" w:pos="880"/>
              <w:tab w:val="right" w:leader="dot" w:pos="8494"/>
            </w:tabs>
            <w:rPr>
              <w:rFonts w:asciiTheme="minorHAnsi" w:eastAsiaTheme="minorEastAsia" w:hAnsiTheme="minorHAnsi" w:cstheme="minorBidi"/>
              <w:noProof/>
              <w:lang w:eastAsia="pt-BR"/>
            </w:rPr>
          </w:pPr>
          <w:hyperlink w:anchor="_Toc21878378" w:history="1">
            <w:r w:rsidR="00555FE5" w:rsidRPr="006B5158">
              <w:rPr>
                <w:rStyle w:val="Hyperlink"/>
                <w:rFonts w:cs="Arial"/>
                <w:noProof/>
              </w:rPr>
              <w:t>2.1.</w:t>
            </w:r>
            <w:r w:rsidR="00555FE5">
              <w:rPr>
                <w:rFonts w:asciiTheme="minorHAnsi" w:eastAsiaTheme="minorEastAsia" w:hAnsiTheme="minorHAnsi" w:cstheme="minorBidi"/>
                <w:noProof/>
                <w:lang w:eastAsia="pt-BR"/>
              </w:rPr>
              <w:tab/>
            </w:r>
            <w:r w:rsidR="00555FE5" w:rsidRPr="006B5158">
              <w:rPr>
                <w:rStyle w:val="Hyperlink"/>
                <w:rFonts w:cs="Arial"/>
                <w:noProof/>
              </w:rPr>
              <w:t>Evolução da cinemática dos instrumentos de NiTi</w:t>
            </w:r>
            <w:r w:rsidR="00555FE5">
              <w:rPr>
                <w:noProof/>
                <w:webHidden/>
              </w:rPr>
              <w:tab/>
            </w:r>
            <w:r w:rsidR="00555FE5">
              <w:rPr>
                <w:noProof/>
                <w:webHidden/>
              </w:rPr>
              <w:fldChar w:fldCharType="begin"/>
            </w:r>
            <w:r w:rsidR="00555FE5">
              <w:rPr>
                <w:noProof/>
                <w:webHidden/>
              </w:rPr>
              <w:instrText xml:space="preserve"> PAGEREF _Toc21878378 \h </w:instrText>
            </w:r>
            <w:r w:rsidR="00555FE5">
              <w:rPr>
                <w:noProof/>
                <w:webHidden/>
              </w:rPr>
            </w:r>
            <w:r w:rsidR="00555FE5">
              <w:rPr>
                <w:noProof/>
                <w:webHidden/>
              </w:rPr>
              <w:fldChar w:fldCharType="separate"/>
            </w:r>
            <w:r w:rsidR="00660732">
              <w:rPr>
                <w:noProof/>
                <w:webHidden/>
              </w:rPr>
              <w:t>12</w:t>
            </w:r>
            <w:r w:rsidR="00555FE5">
              <w:rPr>
                <w:noProof/>
                <w:webHidden/>
              </w:rPr>
              <w:fldChar w:fldCharType="end"/>
            </w:r>
          </w:hyperlink>
        </w:p>
        <w:p w14:paraId="5C987457" w14:textId="151B949F" w:rsidR="00555FE5" w:rsidRDefault="006F00E0">
          <w:pPr>
            <w:pStyle w:val="Sumrio2"/>
            <w:tabs>
              <w:tab w:val="left" w:pos="880"/>
              <w:tab w:val="right" w:leader="dot" w:pos="8494"/>
            </w:tabs>
            <w:rPr>
              <w:rFonts w:asciiTheme="minorHAnsi" w:eastAsiaTheme="minorEastAsia" w:hAnsiTheme="minorHAnsi" w:cstheme="minorBidi"/>
              <w:noProof/>
              <w:lang w:eastAsia="pt-BR"/>
            </w:rPr>
          </w:pPr>
          <w:hyperlink w:anchor="_Toc21878379" w:history="1">
            <w:r w:rsidR="00555FE5" w:rsidRPr="006B5158">
              <w:rPr>
                <w:rStyle w:val="Hyperlink"/>
                <w:rFonts w:cs="Arial"/>
                <w:noProof/>
              </w:rPr>
              <w:t>2.2.</w:t>
            </w:r>
            <w:r w:rsidR="00555FE5">
              <w:rPr>
                <w:rFonts w:asciiTheme="minorHAnsi" w:eastAsiaTheme="minorEastAsia" w:hAnsiTheme="minorHAnsi" w:cstheme="minorBidi"/>
                <w:noProof/>
                <w:lang w:eastAsia="pt-BR"/>
              </w:rPr>
              <w:tab/>
            </w:r>
            <w:r w:rsidR="00555FE5" w:rsidRPr="006B5158">
              <w:rPr>
                <w:rStyle w:val="Hyperlink"/>
                <w:rFonts w:cs="Arial"/>
                <w:noProof/>
              </w:rPr>
              <w:t>Evolução das ligas de NiTi</w:t>
            </w:r>
            <w:r w:rsidR="00555FE5">
              <w:rPr>
                <w:noProof/>
                <w:webHidden/>
              </w:rPr>
              <w:tab/>
            </w:r>
            <w:r w:rsidR="00555FE5">
              <w:rPr>
                <w:noProof/>
                <w:webHidden/>
              </w:rPr>
              <w:fldChar w:fldCharType="begin"/>
            </w:r>
            <w:r w:rsidR="00555FE5">
              <w:rPr>
                <w:noProof/>
                <w:webHidden/>
              </w:rPr>
              <w:instrText xml:space="preserve"> PAGEREF _Toc21878379 \h </w:instrText>
            </w:r>
            <w:r w:rsidR="00555FE5">
              <w:rPr>
                <w:noProof/>
                <w:webHidden/>
              </w:rPr>
            </w:r>
            <w:r w:rsidR="00555FE5">
              <w:rPr>
                <w:noProof/>
                <w:webHidden/>
              </w:rPr>
              <w:fldChar w:fldCharType="separate"/>
            </w:r>
            <w:r w:rsidR="00660732">
              <w:rPr>
                <w:noProof/>
                <w:webHidden/>
              </w:rPr>
              <w:t>13</w:t>
            </w:r>
            <w:r w:rsidR="00555FE5">
              <w:rPr>
                <w:noProof/>
                <w:webHidden/>
              </w:rPr>
              <w:fldChar w:fldCharType="end"/>
            </w:r>
          </w:hyperlink>
        </w:p>
        <w:p w14:paraId="5FB4130F" w14:textId="25C96E8E" w:rsidR="00555FE5" w:rsidRDefault="006F00E0">
          <w:pPr>
            <w:pStyle w:val="Sumrio2"/>
            <w:tabs>
              <w:tab w:val="left" w:pos="880"/>
              <w:tab w:val="right" w:leader="dot" w:pos="8494"/>
            </w:tabs>
            <w:rPr>
              <w:rFonts w:asciiTheme="minorHAnsi" w:eastAsiaTheme="minorEastAsia" w:hAnsiTheme="minorHAnsi" w:cstheme="minorBidi"/>
              <w:noProof/>
              <w:lang w:eastAsia="pt-BR"/>
            </w:rPr>
          </w:pPr>
          <w:hyperlink w:anchor="_Toc21878380" w:history="1">
            <w:r w:rsidR="00555FE5" w:rsidRPr="006B5158">
              <w:rPr>
                <w:rStyle w:val="Hyperlink"/>
                <w:rFonts w:cs="Arial"/>
                <w:noProof/>
              </w:rPr>
              <w:t>2.3.</w:t>
            </w:r>
            <w:r w:rsidR="00555FE5">
              <w:rPr>
                <w:rFonts w:asciiTheme="minorHAnsi" w:eastAsiaTheme="minorEastAsia" w:hAnsiTheme="minorHAnsi" w:cstheme="minorBidi"/>
                <w:noProof/>
                <w:lang w:eastAsia="pt-BR"/>
              </w:rPr>
              <w:tab/>
            </w:r>
            <w:r w:rsidR="00555FE5" w:rsidRPr="006B5158">
              <w:rPr>
                <w:rStyle w:val="Hyperlink"/>
                <w:rFonts w:cs="Arial"/>
                <w:noProof/>
              </w:rPr>
              <w:t>Instrumentos Reciproc M-Wire</w:t>
            </w:r>
            <w:r w:rsidR="00555FE5">
              <w:rPr>
                <w:noProof/>
                <w:webHidden/>
              </w:rPr>
              <w:tab/>
            </w:r>
            <w:r w:rsidR="00555FE5">
              <w:rPr>
                <w:noProof/>
                <w:webHidden/>
              </w:rPr>
              <w:fldChar w:fldCharType="begin"/>
            </w:r>
            <w:r w:rsidR="00555FE5">
              <w:rPr>
                <w:noProof/>
                <w:webHidden/>
              </w:rPr>
              <w:instrText xml:space="preserve"> PAGEREF _Toc21878380 \h </w:instrText>
            </w:r>
            <w:r w:rsidR="00555FE5">
              <w:rPr>
                <w:noProof/>
                <w:webHidden/>
              </w:rPr>
            </w:r>
            <w:r w:rsidR="00555FE5">
              <w:rPr>
                <w:noProof/>
                <w:webHidden/>
              </w:rPr>
              <w:fldChar w:fldCharType="separate"/>
            </w:r>
            <w:r w:rsidR="00660732">
              <w:rPr>
                <w:noProof/>
                <w:webHidden/>
              </w:rPr>
              <w:t>14</w:t>
            </w:r>
            <w:r w:rsidR="00555FE5">
              <w:rPr>
                <w:noProof/>
                <w:webHidden/>
              </w:rPr>
              <w:fldChar w:fldCharType="end"/>
            </w:r>
          </w:hyperlink>
        </w:p>
        <w:p w14:paraId="1A4BFE0B" w14:textId="59D36250" w:rsidR="00555FE5" w:rsidRDefault="006F00E0">
          <w:pPr>
            <w:pStyle w:val="Sumrio2"/>
            <w:tabs>
              <w:tab w:val="left" w:pos="880"/>
              <w:tab w:val="right" w:leader="dot" w:pos="8494"/>
            </w:tabs>
            <w:rPr>
              <w:rFonts w:asciiTheme="minorHAnsi" w:eastAsiaTheme="minorEastAsia" w:hAnsiTheme="minorHAnsi" w:cstheme="minorBidi"/>
              <w:noProof/>
              <w:lang w:eastAsia="pt-BR"/>
            </w:rPr>
          </w:pPr>
          <w:hyperlink w:anchor="_Toc21878381" w:history="1">
            <w:r w:rsidR="00555FE5" w:rsidRPr="006B5158">
              <w:rPr>
                <w:rStyle w:val="Hyperlink"/>
                <w:rFonts w:cs="Arial"/>
                <w:noProof/>
              </w:rPr>
              <w:t>2.4.</w:t>
            </w:r>
            <w:r w:rsidR="00555FE5">
              <w:rPr>
                <w:rFonts w:asciiTheme="minorHAnsi" w:eastAsiaTheme="minorEastAsia" w:hAnsiTheme="minorHAnsi" w:cstheme="minorBidi"/>
                <w:noProof/>
                <w:lang w:eastAsia="pt-BR"/>
              </w:rPr>
              <w:tab/>
            </w:r>
            <w:r w:rsidR="00555FE5" w:rsidRPr="006B5158">
              <w:rPr>
                <w:rStyle w:val="Hyperlink"/>
                <w:rFonts w:cs="Arial"/>
                <w:noProof/>
              </w:rPr>
              <w:t>Instrumentos Reciproc Blue</w:t>
            </w:r>
            <w:r w:rsidR="00555FE5">
              <w:rPr>
                <w:noProof/>
                <w:webHidden/>
              </w:rPr>
              <w:tab/>
            </w:r>
            <w:r w:rsidR="00555FE5">
              <w:rPr>
                <w:noProof/>
                <w:webHidden/>
              </w:rPr>
              <w:fldChar w:fldCharType="begin"/>
            </w:r>
            <w:r w:rsidR="00555FE5">
              <w:rPr>
                <w:noProof/>
                <w:webHidden/>
              </w:rPr>
              <w:instrText xml:space="preserve"> PAGEREF _Toc21878381 \h </w:instrText>
            </w:r>
            <w:r w:rsidR="00555FE5">
              <w:rPr>
                <w:noProof/>
                <w:webHidden/>
              </w:rPr>
            </w:r>
            <w:r w:rsidR="00555FE5">
              <w:rPr>
                <w:noProof/>
                <w:webHidden/>
              </w:rPr>
              <w:fldChar w:fldCharType="separate"/>
            </w:r>
            <w:r w:rsidR="00660732">
              <w:rPr>
                <w:noProof/>
                <w:webHidden/>
              </w:rPr>
              <w:t>15</w:t>
            </w:r>
            <w:r w:rsidR="00555FE5">
              <w:rPr>
                <w:noProof/>
                <w:webHidden/>
              </w:rPr>
              <w:fldChar w:fldCharType="end"/>
            </w:r>
          </w:hyperlink>
        </w:p>
        <w:p w14:paraId="705DAC6F" w14:textId="22D83F82" w:rsidR="00555FE5" w:rsidRDefault="006F00E0">
          <w:pPr>
            <w:pStyle w:val="Sumrio2"/>
            <w:tabs>
              <w:tab w:val="left" w:pos="880"/>
              <w:tab w:val="right" w:leader="dot" w:pos="8494"/>
            </w:tabs>
            <w:rPr>
              <w:rFonts w:asciiTheme="minorHAnsi" w:eastAsiaTheme="minorEastAsia" w:hAnsiTheme="minorHAnsi" w:cstheme="minorBidi"/>
              <w:noProof/>
              <w:lang w:eastAsia="pt-BR"/>
            </w:rPr>
          </w:pPr>
          <w:hyperlink w:anchor="_Toc21878382" w:history="1">
            <w:r w:rsidR="00555FE5" w:rsidRPr="006B5158">
              <w:rPr>
                <w:rStyle w:val="Hyperlink"/>
                <w:rFonts w:cs="Arial"/>
                <w:noProof/>
              </w:rPr>
              <w:t>2.5.</w:t>
            </w:r>
            <w:r w:rsidR="00555FE5">
              <w:rPr>
                <w:rFonts w:asciiTheme="minorHAnsi" w:eastAsiaTheme="minorEastAsia" w:hAnsiTheme="minorHAnsi" w:cstheme="minorBidi"/>
                <w:noProof/>
                <w:lang w:eastAsia="pt-BR"/>
              </w:rPr>
              <w:tab/>
            </w:r>
            <w:r w:rsidR="00555FE5" w:rsidRPr="006B5158">
              <w:rPr>
                <w:rStyle w:val="Hyperlink"/>
                <w:rFonts w:cs="Arial"/>
                <w:noProof/>
              </w:rPr>
              <w:t>Processo de esterilização e correlação com as propriedades mecâncias</w:t>
            </w:r>
            <w:r w:rsidR="00555FE5">
              <w:rPr>
                <w:noProof/>
                <w:webHidden/>
              </w:rPr>
              <w:tab/>
            </w:r>
            <w:r w:rsidR="00555FE5">
              <w:rPr>
                <w:noProof/>
                <w:webHidden/>
              </w:rPr>
              <w:fldChar w:fldCharType="begin"/>
            </w:r>
            <w:r w:rsidR="00555FE5">
              <w:rPr>
                <w:noProof/>
                <w:webHidden/>
              </w:rPr>
              <w:instrText xml:space="preserve"> PAGEREF _Toc21878382 \h </w:instrText>
            </w:r>
            <w:r w:rsidR="00555FE5">
              <w:rPr>
                <w:noProof/>
                <w:webHidden/>
              </w:rPr>
            </w:r>
            <w:r w:rsidR="00555FE5">
              <w:rPr>
                <w:noProof/>
                <w:webHidden/>
              </w:rPr>
              <w:fldChar w:fldCharType="separate"/>
            </w:r>
            <w:r w:rsidR="00660732">
              <w:rPr>
                <w:noProof/>
                <w:webHidden/>
              </w:rPr>
              <w:t>16</w:t>
            </w:r>
            <w:r w:rsidR="00555FE5">
              <w:rPr>
                <w:noProof/>
                <w:webHidden/>
              </w:rPr>
              <w:fldChar w:fldCharType="end"/>
            </w:r>
          </w:hyperlink>
        </w:p>
        <w:p w14:paraId="54AD0041" w14:textId="451A3569" w:rsidR="00555FE5" w:rsidRDefault="006F00E0">
          <w:pPr>
            <w:pStyle w:val="Sumrio1"/>
            <w:rPr>
              <w:rFonts w:asciiTheme="minorHAnsi" w:eastAsiaTheme="minorEastAsia" w:hAnsiTheme="minorHAnsi" w:cstheme="minorBidi"/>
              <w:noProof/>
              <w:lang w:eastAsia="pt-BR"/>
            </w:rPr>
          </w:pPr>
          <w:hyperlink w:anchor="_Toc21878383" w:history="1">
            <w:r w:rsidR="00555FE5" w:rsidRPr="006B5158">
              <w:rPr>
                <w:rStyle w:val="Hyperlink"/>
                <w:rFonts w:cs="Arial"/>
                <w:noProof/>
              </w:rPr>
              <w:t>3.</w:t>
            </w:r>
            <w:r w:rsidR="00555FE5">
              <w:rPr>
                <w:rFonts w:asciiTheme="minorHAnsi" w:eastAsiaTheme="minorEastAsia" w:hAnsiTheme="minorHAnsi" w:cstheme="minorBidi"/>
                <w:noProof/>
                <w:lang w:eastAsia="pt-BR"/>
              </w:rPr>
              <w:tab/>
            </w:r>
            <w:r w:rsidR="00555FE5" w:rsidRPr="006B5158">
              <w:rPr>
                <w:rStyle w:val="Hyperlink"/>
                <w:rFonts w:cs="Arial"/>
                <w:noProof/>
              </w:rPr>
              <w:t>OBJETIVOS</w:t>
            </w:r>
            <w:r w:rsidR="00555FE5">
              <w:rPr>
                <w:noProof/>
                <w:webHidden/>
              </w:rPr>
              <w:tab/>
            </w:r>
            <w:r w:rsidR="00555FE5">
              <w:rPr>
                <w:noProof/>
                <w:webHidden/>
              </w:rPr>
              <w:fldChar w:fldCharType="begin"/>
            </w:r>
            <w:r w:rsidR="00555FE5">
              <w:rPr>
                <w:noProof/>
                <w:webHidden/>
              </w:rPr>
              <w:instrText xml:space="preserve"> PAGEREF _Toc21878383 \h </w:instrText>
            </w:r>
            <w:r w:rsidR="00555FE5">
              <w:rPr>
                <w:noProof/>
                <w:webHidden/>
              </w:rPr>
            </w:r>
            <w:r w:rsidR="00555FE5">
              <w:rPr>
                <w:noProof/>
                <w:webHidden/>
              </w:rPr>
              <w:fldChar w:fldCharType="separate"/>
            </w:r>
            <w:r w:rsidR="00660732">
              <w:rPr>
                <w:noProof/>
                <w:webHidden/>
              </w:rPr>
              <w:t>19</w:t>
            </w:r>
            <w:r w:rsidR="00555FE5">
              <w:rPr>
                <w:noProof/>
                <w:webHidden/>
              </w:rPr>
              <w:fldChar w:fldCharType="end"/>
            </w:r>
          </w:hyperlink>
        </w:p>
        <w:p w14:paraId="0BEFA70A" w14:textId="1466D6B7" w:rsidR="00555FE5" w:rsidRDefault="006F00E0">
          <w:pPr>
            <w:pStyle w:val="Sumrio2"/>
            <w:tabs>
              <w:tab w:val="left" w:pos="880"/>
              <w:tab w:val="right" w:leader="dot" w:pos="8494"/>
            </w:tabs>
            <w:rPr>
              <w:rFonts w:asciiTheme="minorHAnsi" w:eastAsiaTheme="minorEastAsia" w:hAnsiTheme="minorHAnsi" w:cstheme="minorBidi"/>
              <w:noProof/>
              <w:lang w:eastAsia="pt-BR"/>
            </w:rPr>
          </w:pPr>
          <w:hyperlink w:anchor="_Toc21878384" w:history="1">
            <w:r w:rsidR="00555FE5" w:rsidRPr="006B5158">
              <w:rPr>
                <w:rStyle w:val="Hyperlink"/>
                <w:rFonts w:cs="Arial"/>
                <w:noProof/>
              </w:rPr>
              <w:t>3.1.</w:t>
            </w:r>
            <w:r w:rsidR="00555FE5">
              <w:rPr>
                <w:rFonts w:asciiTheme="minorHAnsi" w:eastAsiaTheme="minorEastAsia" w:hAnsiTheme="minorHAnsi" w:cstheme="minorBidi"/>
                <w:noProof/>
                <w:lang w:eastAsia="pt-BR"/>
              </w:rPr>
              <w:tab/>
            </w:r>
            <w:r w:rsidR="00555FE5" w:rsidRPr="006B5158">
              <w:rPr>
                <w:rStyle w:val="Hyperlink"/>
                <w:rFonts w:cs="Arial"/>
                <w:noProof/>
              </w:rPr>
              <w:t>OBJETIVOS ESPECÍFICOS</w:t>
            </w:r>
            <w:r w:rsidR="00555FE5">
              <w:rPr>
                <w:noProof/>
                <w:webHidden/>
              </w:rPr>
              <w:tab/>
            </w:r>
            <w:r w:rsidR="00555FE5">
              <w:rPr>
                <w:noProof/>
                <w:webHidden/>
              </w:rPr>
              <w:fldChar w:fldCharType="begin"/>
            </w:r>
            <w:r w:rsidR="00555FE5">
              <w:rPr>
                <w:noProof/>
                <w:webHidden/>
              </w:rPr>
              <w:instrText xml:space="preserve"> PAGEREF _Toc21878384 \h </w:instrText>
            </w:r>
            <w:r w:rsidR="00555FE5">
              <w:rPr>
                <w:noProof/>
                <w:webHidden/>
              </w:rPr>
            </w:r>
            <w:r w:rsidR="00555FE5">
              <w:rPr>
                <w:noProof/>
                <w:webHidden/>
              </w:rPr>
              <w:fldChar w:fldCharType="separate"/>
            </w:r>
            <w:r w:rsidR="00660732">
              <w:rPr>
                <w:noProof/>
                <w:webHidden/>
              </w:rPr>
              <w:t>19</w:t>
            </w:r>
            <w:r w:rsidR="00555FE5">
              <w:rPr>
                <w:noProof/>
                <w:webHidden/>
              </w:rPr>
              <w:fldChar w:fldCharType="end"/>
            </w:r>
          </w:hyperlink>
        </w:p>
        <w:p w14:paraId="03E7F3EB" w14:textId="44F14009" w:rsidR="00555FE5" w:rsidRDefault="006F00E0">
          <w:pPr>
            <w:pStyle w:val="Sumrio1"/>
            <w:rPr>
              <w:rFonts w:asciiTheme="minorHAnsi" w:eastAsiaTheme="minorEastAsia" w:hAnsiTheme="minorHAnsi" w:cstheme="minorBidi"/>
              <w:noProof/>
              <w:lang w:eastAsia="pt-BR"/>
            </w:rPr>
          </w:pPr>
          <w:hyperlink w:anchor="_Toc21878385" w:history="1">
            <w:r w:rsidR="00555FE5" w:rsidRPr="006B5158">
              <w:rPr>
                <w:rStyle w:val="Hyperlink"/>
                <w:rFonts w:cs="Arial"/>
                <w:noProof/>
              </w:rPr>
              <w:t>4.</w:t>
            </w:r>
            <w:r w:rsidR="00555FE5">
              <w:rPr>
                <w:rFonts w:asciiTheme="minorHAnsi" w:eastAsiaTheme="minorEastAsia" w:hAnsiTheme="minorHAnsi" w:cstheme="minorBidi"/>
                <w:noProof/>
                <w:lang w:eastAsia="pt-BR"/>
              </w:rPr>
              <w:tab/>
            </w:r>
            <w:r w:rsidR="00555FE5" w:rsidRPr="006B5158">
              <w:rPr>
                <w:rStyle w:val="Hyperlink"/>
                <w:rFonts w:cs="Arial"/>
                <w:noProof/>
              </w:rPr>
              <w:t>MATERIAL E MÉTODOS</w:t>
            </w:r>
            <w:r w:rsidR="00555FE5">
              <w:rPr>
                <w:noProof/>
                <w:webHidden/>
              </w:rPr>
              <w:tab/>
            </w:r>
            <w:r w:rsidR="00555FE5">
              <w:rPr>
                <w:noProof/>
                <w:webHidden/>
              </w:rPr>
              <w:fldChar w:fldCharType="begin"/>
            </w:r>
            <w:r w:rsidR="00555FE5">
              <w:rPr>
                <w:noProof/>
                <w:webHidden/>
              </w:rPr>
              <w:instrText xml:space="preserve"> PAGEREF _Toc21878385 \h </w:instrText>
            </w:r>
            <w:r w:rsidR="00555FE5">
              <w:rPr>
                <w:noProof/>
                <w:webHidden/>
              </w:rPr>
            </w:r>
            <w:r w:rsidR="00555FE5">
              <w:rPr>
                <w:noProof/>
                <w:webHidden/>
              </w:rPr>
              <w:fldChar w:fldCharType="separate"/>
            </w:r>
            <w:r w:rsidR="00660732">
              <w:rPr>
                <w:noProof/>
                <w:webHidden/>
              </w:rPr>
              <w:t>20</w:t>
            </w:r>
            <w:r w:rsidR="00555FE5">
              <w:rPr>
                <w:noProof/>
                <w:webHidden/>
              </w:rPr>
              <w:fldChar w:fldCharType="end"/>
            </w:r>
          </w:hyperlink>
        </w:p>
        <w:p w14:paraId="74852435" w14:textId="3CCF3CF1" w:rsidR="00555FE5" w:rsidRDefault="006F00E0">
          <w:pPr>
            <w:pStyle w:val="Sumrio2"/>
            <w:tabs>
              <w:tab w:val="left" w:pos="880"/>
              <w:tab w:val="right" w:leader="dot" w:pos="8494"/>
            </w:tabs>
            <w:rPr>
              <w:rFonts w:asciiTheme="minorHAnsi" w:eastAsiaTheme="minorEastAsia" w:hAnsiTheme="minorHAnsi" w:cstheme="minorBidi"/>
              <w:noProof/>
              <w:lang w:eastAsia="pt-BR"/>
            </w:rPr>
          </w:pPr>
          <w:hyperlink w:anchor="_Toc21878386" w:history="1">
            <w:r w:rsidR="00555FE5" w:rsidRPr="006B5158">
              <w:rPr>
                <w:rStyle w:val="Hyperlink"/>
                <w:rFonts w:cs="Arial"/>
                <w:noProof/>
              </w:rPr>
              <w:t>4.1.</w:t>
            </w:r>
            <w:r w:rsidR="00555FE5">
              <w:rPr>
                <w:rFonts w:asciiTheme="minorHAnsi" w:eastAsiaTheme="minorEastAsia" w:hAnsiTheme="minorHAnsi" w:cstheme="minorBidi"/>
                <w:noProof/>
                <w:lang w:eastAsia="pt-BR"/>
              </w:rPr>
              <w:tab/>
            </w:r>
            <w:r w:rsidR="00555FE5" w:rsidRPr="006B5158">
              <w:rPr>
                <w:rStyle w:val="Hyperlink"/>
                <w:rFonts w:cs="Arial"/>
                <w:noProof/>
              </w:rPr>
              <w:t>Instrumentos e divisão dos grupos</w:t>
            </w:r>
            <w:r w:rsidR="00555FE5">
              <w:rPr>
                <w:noProof/>
                <w:webHidden/>
              </w:rPr>
              <w:tab/>
            </w:r>
            <w:r w:rsidR="00555FE5">
              <w:rPr>
                <w:noProof/>
                <w:webHidden/>
              </w:rPr>
              <w:fldChar w:fldCharType="begin"/>
            </w:r>
            <w:r w:rsidR="00555FE5">
              <w:rPr>
                <w:noProof/>
                <w:webHidden/>
              </w:rPr>
              <w:instrText xml:space="preserve"> PAGEREF _Toc21878386 \h </w:instrText>
            </w:r>
            <w:r w:rsidR="00555FE5">
              <w:rPr>
                <w:noProof/>
                <w:webHidden/>
              </w:rPr>
            </w:r>
            <w:r w:rsidR="00555FE5">
              <w:rPr>
                <w:noProof/>
                <w:webHidden/>
              </w:rPr>
              <w:fldChar w:fldCharType="separate"/>
            </w:r>
            <w:r w:rsidR="00660732">
              <w:rPr>
                <w:noProof/>
                <w:webHidden/>
              </w:rPr>
              <w:t>20</w:t>
            </w:r>
            <w:r w:rsidR="00555FE5">
              <w:rPr>
                <w:noProof/>
                <w:webHidden/>
              </w:rPr>
              <w:fldChar w:fldCharType="end"/>
            </w:r>
          </w:hyperlink>
        </w:p>
        <w:p w14:paraId="32CAFB0B" w14:textId="6E4793C3" w:rsidR="00555FE5" w:rsidRDefault="006F00E0">
          <w:pPr>
            <w:pStyle w:val="Sumrio2"/>
            <w:tabs>
              <w:tab w:val="left" w:pos="880"/>
              <w:tab w:val="right" w:leader="dot" w:pos="8494"/>
            </w:tabs>
            <w:rPr>
              <w:rFonts w:asciiTheme="minorHAnsi" w:eastAsiaTheme="minorEastAsia" w:hAnsiTheme="minorHAnsi" w:cstheme="minorBidi"/>
              <w:noProof/>
              <w:lang w:eastAsia="pt-BR"/>
            </w:rPr>
          </w:pPr>
          <w:hyperlink w:anchor="_Toc21878387" w:history="1">
            <w:r w:rsidR="00555FE5" w:rsidRPr="006B5158">
              <w:rPr>
                <w:rStyle w:val="Hyperlink"/>
                <w:rFonts w:cs="Arial"/>
                <w:noProof/>
              </w:rPr>
              <w:t>4.2.</w:t>
            </w:r>
            <w:r w:rsidR="00555FE5">
              <w:rPr>
                <w:rFonts w:asciiTheme="minorHAnsi" w:eastAsiaTheme="minorEastAsia" w:hAnsiTheme="minorHAnsi" w:cstheme="minorBidi"/>
                <w:noProof/>
                <w:lang w:eastAsia="pt-BR"/>
              </w:rPr>
              <w:tab/>
            </w:r>
            <w:r w:rsidR="00555FE5" w:rsidRPr="006B5158">
              <w:rPr>
                <w:rStyle w:val="Hyperlink"/>
                <w:rFonts w:cs="Arial"/>
                <w:noProof/>
              </w:rPr>
              <w:t>Ensaio de flexão em 45º</w:t>
            </w:r>
            <w:r w:rsidR="00555FE5">
              <w:rPr>
                <w:noProof/>
                <w:webHidden/>
              </w:rPr>
              <w:tab/>
            </w:r>
            <w:r w:rsidR="00555FE5">
              <w:rPr>
                <w:noProof/>
                <w:webHidden/>
              </w:rPr>
              <w:fldChar w:fldCharType="begin"/>
            </w:r>
            <w:r w:rsidR="00555FE5">
              <w:rPr>
                <w:noProof/>
                <w:webHidden/>
              </w:rPr>
              <w:instrText xml:space="preserve"> PAGEREF _Toc21878387 \h </w:instrText>
            </w:r>
            <w:r w:rsidR="00555FE5">
              <w:rPr>
                <w:noProof/>
                <w:webHidden/>
              </w:rPr>
            </w:r>
            <w:r w:rsidR="00555FE5">
              <w:rPr>
                <w:noProof/>
                <w:webHidden/>
              </w:rPr>
              <w:fldChar w:fldCharType="separate"/>
            </w:r>
            <w:r w:rsidR="00660732">
              <w:rPr>
                <w:noProof/>
                <w:webHidden/>
              </w:rPr>
              <w:t>20</w:t>
            </w:r>
            <w:r w:rsidR="00555FE5">
              <w:rPr>
                <w:noProof/>
                <w:webHidden/>
              </w:rPr>
              <w:fldChar w:fldCharType="end"/>
            </w:r>
          </w:hyperlink>
        </w:p>
        <w:p w14:paraId="300D9D27" w14:textId="32CCD5C3" w:rsidR="00555FE5" w:rsidRDefault="006F00E0">
          <w:pPr>
            <w:pStyle w:val="Sumrio2"/>
            <w:tabs>
              <w:tab w:val="left" w:pos="880"/>
              <w:tab w:val="right" w:leader="dot" w:pos="8494"/>
            </w:tabs>
            <w:rPr>
              <w:rFonts w:asciiTheme="minorHAnsi" w:eastAsiaTheme="minorEastAsia" w:hAnsiTheme="minorHAnsi" w:cstheme="minorBidi"/>
              <w:noProof/>
              <w:lang w:eastAsia="pt-BR"/>
            </w:rPr>
          </w:pPr>
          <w:hyperlink w:anchor="_Toc21878388" w:history="1">
            <w:r w:rsidR="00555FE5" w:rsidRPr="006B5158">
              <w:rPr>
                <w:rStyle w:val="Hyperlink"/>
                <w:noProof/>
              </w:rPr>
              <w:t>4.3.</w:t>
            </w:r>
            <w:r w:rsidR="00555FE5">
              <w:rPr>
                <w:rFonts w:asciiTheme="minorHAnsi" w:eastAsiaTheme="minorEastAsia" w:hAnsiTheme="minorHAnsi" w:cstheme="minorBidi"/>
                <w:noProof/>
                <w:lang w:eastAsia="pt-BR"/>
              </w:rPr>
              <w:tab/>
            </w:r>
            <w:r w:rsidR="00555FE5" w:rsidRPr="006B5158">
              <w:rPr>
                <w:rStyle w:val="Hyperlink"/>
                <w:noProof/>
              </w:rPr>
              <w:t>Ensaio de Flambagem</w:t>
            </w:r>
            <w:r w:rsidR="00555FE5">
              <w:rPr>
                <w:noProof/>
                <w:webHidden/>
              </w:rPr>
              <w:tab/>
            </w:r>
            <w:r w:rsidR="00555FE5">
              <w:rPr>
                <w:noProof/>
                <w:webHidden/>
              </w:rPr>
              <w:fldChar w:fldCharType="begin"/>
            </w:r>
            <w:r w:rsidR="00555FE5">
              <w:rPr>
                <w:noProof/>
                <w:webHidden/>
              </w:rPr>
              <w:instrText xml:space="preserve"> PAGEREF _Toc21878388 \h </w:instrText>
            </w:r>
            <w:r w:rsidR="00555FE5">
              <w:rPr>
                <w:noProof/>
                <w:webHidden/>
              </w:rPr>
            </w:r>
            <w:r w:rsidR="00555FE5">
              <w:rPr>
                <w:noProof/>
                <w:webHidden/>
              </w:rPr>
              <w:fldChar w:fldCharType="separate"/>
            </w:r>
            <w:r w:rsidR="00660732">
              <w:rPr>
                <w:noProof/>
                <w:webHidden/>
              </w:rPr>
              <w:t>21</w:t>
            </w:r>
            <w:r w:rsidR="00555FE5">
              <w:rPr>
                <w:noProof/>
                <w:webHidden/>
              </w:rPr>
              <w:fldChar w:fldCharType="end"/>
            </w:r>
          </w:hyperlink>
        </w:p>
        <w:p w14:paraId="1552B7F0" w14:textId="59D65FC6" w:rsidR="00555FE5" w:rsidRDefault="006F00E0">
          <w:pPr>
            <w:pStyle w:val="Sumrio2"/>
            <w:tabs>
              <w:tab w:val="left" w:pos="880"/>
              <w:tab w:val="right" w:leader="dot" w:pos="8494"/>
            </w:tabs>
            <w:rPr>
              <w:rFonts w:asciiTheme="minorHAnsi" w:eastAsiaTheme="minorEastAsia" w:hAnsiTheme="minorHAnsi" w:cstheme="minorBidi"/>
              <w:noProof/>
              <w:lang w:eastAsia="pt-BR"/>
            </w:rPr>
          </w:pPr>
          <w:hyperlink w:anchor="_Toc21878389" w:history="1">
            <w:r w:rsidR="00555FE5" w:rsidRPr="006B5158">
              <w:rPr>
                <w:rStyle w:val="Hyperlink"/>
                <w:noProof/>
              </w:rPr>
              <w:t>4.4.</w:t>
            </w:r>
            <w:r w:rsidR="00555FE5">
              <w:rPr>
                <w:rFonts w:asciiTheme="minorHAnsi" w:eastAsiaTheme="minorEastAsia" w:hAnsiTheme="minorHAnsi" w:cstheme="minorBidi"/>
                <w:noProof/>
                <w:lang w:eastAsia="pt-BR"/>
              </w:rPr>
              <w:tab/>
            </w:r>
            <w:r w:rsidR="00555FE5" w:rsidRPr="006B5158">
              <w:rPr>
                <w:rStyle w:val="Hyperlink"/>
                <w:noProof/>
              </w:rPr>
              <w:t>Ensaio de flexão rotativa</w:t>
            </w:r>
            <w:r w:rsidR="00555FE5">
              <w:rPr>
                <w:noProof/>
                <w:webHidden/>
              </w:rPr>
              <w:tab/>
            </w:r>
            <w:r w:rsidR="00555FE5">
              <w:rPr>
                <w:noProof/>
                <w:webHidden/>
              </w:rPr>
              <w:fldChar w:fldCharType="begin"/>
            </w:r>
            <w:r w:rsidR="00555FE5">
              <w:rPr>
                <w:noProof/>
                <w:webHidden/>
              </w:rPr>
              <w:instrText xml:space="preserve"> PAGEREF _Toc21878389 \h </w:instrText>
            </w:r>
            <w:r w:rsidR="00555FE5">
              <w:rPr>
                <w:noProof/>
                <w:webHidden/>
              </w:rPr>
            </w:r>
            <w:r w:rsidR="00555FE5">
              <w:rPr>
                <w:noProof/>
                <w:webHidden/>
              </w:rPr>
              <w:fldChar w:fldCharType="separate"/>
            </w:r>
            <w:r w:rsidR="00660732">
              <w:rPr>
                <w:noProof/>
                <w:webHidden/>
              </w:rPr>
              <w:t>21</w:t>
            </w:r>
            <w:r w:rsidR="00555FE5">
              <w:rPr>
                <w:noProof/>
                <w:webHidden/>
              </w:rPr>
              <w:fldChar w:fldCharType="end"/>
            </w:r>
          </w:hyperlink>
        </w:p>
        <w:p w14:paraId="216732B4" w14:textId="0C8171ED" w:rsidR="00555FE5" w:rsidRDefault="006F00E0">
          <w:pPr>
            <w:pStyle w:val="Sumrio2"/>
            <w:tabs>
              <w:tab w:val="left" w:pos="880"/>
              <w:tab w:val="right" w:leader="dot" w:pos="8494"/>
            </w:tabs>
            <w:rPr>
              <w:rFonts w:asciiTheme="minorHAnsi" w:eastAsiaTheme="minorEastAsia" w:hAnsiTheme="minorHAnsi" w:cstheme="minorBidi"/>
              <w:noProof/>
              <w:lang w:eastAsia="pt-BR"/>
            </w:rPr>
          </w:pPr>
          <w:hyperlink w:anchor="_Toc21878390" w:history="1">
            <w:r w:rsidR="00555FE5" w:rsidRPr="006B5158">
              <w:rPr>
                <w:rStyle w:val="Hyperlink"/>
                <w:noProof/>
              </w:rPr>
              <w:t>4.5.</w:t>
            </w:r>
            <w:r w:rsidR="00555FE5">
              <w:rPr>
                <w:rFonts w:asciiTheme="minorHAnsi" w:eastAsiaTheme="minorEastAsia" w:hAnsiTheme="minorHAnsi" w:cstheme="minorBidi"/>
                <w:noProof/>
                <w:lang w:eastAsia="pt-BR"/>
              </w:rPr>
              <w:tab/>
            </w:r>
            <w:r w:rsidR="00555FE5" w:rsidRPr="006B5158">
              <w:rPr>
                <w:rStyle w:val="Hyperlink"/>
                <w:noProof/>
              </w:rPr>
              <w:t>Microscopia eletrônica de varredura</w:t>
            </w:r>
            <w:r w:rsidR="00555FE5">
              <w:rPr>
                <w:noProof/>
                <w:webHidden/>
              </w:rPr>
              <w:tab/>
            </w:r>
            <w:r w:rsidR="00555FE5">
              <w:rPr>
                <w:noProof/>
                <w:webHidden/>
              </w:rPr>
              <w:fldChar w:fldCharType="begin"/>
            </w:r>
            <w:r w:rsidR="00555FE5">
              <w:rPr>
                <w:noProof/>
                <w:webHidden/>
              </w:rPr>
              <w:instrText xml:space="preserve"> PAGEREF _Toc21878390 \h </w:instrText>
            </w:r>
            <w:r w:rsidR="00555FE5">
              <w:rPr>
                <w:noProof/>
                <w:webHidden/>
              </w:rPr>
            </w:r>
            <w:r w:rsidR="00555FE5">
              <w:rPr>
                <w:noProof/>
                <w:webHidden/>
              </w:rPr>
              <w:fldChar w:fldCharType="separate"/>
            </w:r>
            <w:r w:rsidR="00660732">
              <w:rPr>
                <w:noProof/>
                <w:webHidden/>
              </w:rPr>
              <w:t>23</w:t>
            </w:r>
            <w:r w:rsidR="00555FE5">
              <w:rPr>
                <w:noProof/>
                <w:webHidden/>
              </w:rPr>
              <w:fldChar w:fldCharType="end"/>
            </w:r>
          </w:hyperlink>
        </w:p>
        <w:p w14:paraId="0F10E5EE" w14:textId="3ACD4D0B" w:rsidR="00555FE5" w:rsidRDefault="006F00E0">
          <w:pPr>
            <w:pStyle w:val="Sumrio2"/>
            <w:tabs>
              <w:tab w:val="left" w:pos="880"/>
              <w:tab w:val="right" w:leader="dot" w:pos="8494"/>
            </w:tabs>
            <w:rPr>
              <w:rFonts w:asciiTheme="minorHAnsi" w:eastAsiaTheme="minorEastAsia" w:hAnsiTheme="minorHAnsi" w:cstheme="minorBidi"/>
              <w:noProof/>
              <w:lang w:eastAsia="pt-BR"/>
            </w:rPr>
          </w:pPr>
          <w:hyperlink w:anchor="_Toc21878391" w:history="1">
            <w:r w:rsidR="00555FE5" w:rsidRPr="006B5158">
              <w:rPr>
                <w:rStyle w:val="Hyperlink"/>
                <w:noProof/>
              </w:rPr>
              <w:t>4.6.</w:t>
            </w:r>
            <w:r w:rsidR="00555FE5">
              <w:rPr>
                <w:rFonts w:asciiTheme="minorHAnsi" w:eastAsiaTheme="minorEastAsia" w:hAnsiTheme="minorHAnsi" w:cstheme="minorBidi"/>
                <w:noProof/>
                <w:lang w:eastAsia="pt-BR"/>
              </w:rPr>
              <w:tab/>
            </w:r>
            <w:r w:rsidR="00555FE5" w:rsidRPr="006B5158">
              <w:rPr>
                <w:rStyle w:val="Hyperlink"/>
                <w:noProof/>
              </w:rPr>
              <w:t>Ensaios de Microdureza Vickers</w:t>
            </w:r>
            <w:r w:rsidR="00555FE5">
              <w:rPr>
                <w:noProof/>
                <w:webHidden/>
              </w:rPr>
              <w:tab/>
            </w:r>
            <w:r w:rsidR="00555FE5">
              <w:rPr>
                <w:noProof/>
                <w:webHidden/>
              </w:rPr>
              <w:fldChar w:fldCharType="begin"/>
            </w:r>
            <w:r w:rsidR="00555FE5">
              <w:rPr>
                <w:noProof/>
                <w:webHidden/>
              </w:rPr>
              <w:instrText xml:space="preserve"> PAGEREF _Toc21878391 \h </w:instrText>
            </w:r>
            <w:r w:rsidR="00555FE5">
              <w:rPr>
                <w:noProof/>
                <w:webHidden/>
              </w:rPr>
            </w:r>
            <w:r w:rsidR="00555FE5">
              <w:rPr>
                <w:noProof/>
                <w:webHidden/>
              </w:rPr>
              <w:fldChar w:fldCharType="separate"/>
            </w:r>
            <w:r w:rsidR="00660732">
              <w:rPr>
                <w:noProof/>
                <w:webHidden/>
              </w:rPr>
              <w:t>23</w:t>
            </w:r>
            <w:r w:rsidR="00555FE5">
              <w:rPr>
                <w:noProof/>
                <w:webHidden/>
              </w:rPr>
              <w:fldChar w:fldCharType="end"/>
            </w:r>
          </w:hyperlink>
        </w:p>
        <w:p w14:paraId="16519A54" w14:textId="1DC936AB" w:rsidR="00555FE5" w:rsidRDefault="006F00E0">
          <w:pPr>
            <w:pStyle w:val="Sumrio2"/>
            <w:tabs>
              <w:tab w:val="left" w:pos="880"/>
              <w:tab w:val="right" w:leader="dot" w:pos="8494"/>
            </w:tabs>
            <w:rPr>
              <w:rFonts w:asciiTheme="minorHAnsi" w:eastAsiaTheme="minorEastAsia" w:hAnsiTheme="minorHAnsi" w:cstheme="minorBidi"/>
              <w:noProof/>
              <w:lang w:eastAsia="pt-BR"/>
            </w:rPr>
          </w:pPr>
          <w:hyperlink w:anchor="_Toc21878392" w:history="1">
            <w:r w:rsidR="00555FE5" w:rsidRPr="006B5158">
              <w:rPr>
                <w:rStyle w:val="Hyperlink"/>
                <w:noProof/>
              </w:rPr>
              <w:t>4.7.</w:t>
            </w:r>
            <w:r w:rsidR="00555FE5">
              <w:rPr>
                <w:rFonts w:asciiTheme="minorHAnsi" w:eastAsiaTheme="minorEastAsia" w:hAnsiTheme="minorHAnsi" w:cstheme="minorBidi"/>
                <w:noProof/>
                <w:lang w:eastAsia="pt-BR"/>
              </w:rPr>
              <w:tab/>
            </w:r>
            <w:r w:rsidR="00555FE5" w:rsidRPr="006B5158">
              <w:rPr>
                <w:rStyle w:val="Hyperlink"/>
                <w:noProof/>
              </w:rPr>
              <w:t>Análise estatística</w:t>
            </w:r>
            <w:r w:rsidR="00555FE5">
              <w:rPr>
                <w:noProof/>
                <w:webHidden/>
              </w:rPr>
              <w:tab/>
            </w:r>
            <w:r w:rsidR="00555FE5">
              <w:rPr>
                <w:noProof/>
                <w:webHidden/>
              </w:rPr>
              <w:fldChar w:fldCharType="begin"/>
            </w:r>
            <w:r w:rsidR="00555FE5">
              <w:rPr>
                <w:noProof/>
                <w:webHidden/>
              </w:rPr>
              <w:instrText xml:space="preserve"> PAGEREF _Toc21878392 \h </w:instrText>
            </w:r>
            <w:r w:rsidR="00555FE5">
              <w:rPr>
                <w:noProof/>
                <w:webHidden/>
              </w:rPr>
            </w:r>
            <w:r w:rsidR="00555FE5">
              <w:rPr>
                <w:noProof/>
                <w:webHidden/>
              </w:rPr>
              <w:fldChar w:fldCharType="separate"/>
            </w:r>
            <w:r w:rsidR="00660732">
              <w:rPr>
                <w:noProof/>
                <w:webHidden/>
              </w:rPr>
              <w:t>23</w:t>
            </w:r>
            <w:r w:rsidR="00555FE5">
              <w:rPr>
                <w:noProof/>
                <w:webHidden/>
              </w:rPr>
              <w:fldChar w:fldCharType="end"/>
            </w:r>
          </w:hyperlink>
        </w:p>
        <w:p w14:paraId="539A4B33" w14:textId="6426E04F" w:rsidR="00555FE5" w:rsidRDefault="006F00E0">
          <w:pPr>
            <w:pStyle w:val="Sumrio1"/>
            <w:rPr>
              <w:rFonts w:asciiTheme="minorHAnsi" w:eastAsiaTheme="minorEastAsia" w:hAnsiTheme="minorHAnsi" w:cstheme="minorBidi"/>
              <w:noProof/>
              <w:lang w:eastAsia="pt-BR"/>
            </w:rPr>
          </w:pPr>
          <w:hyperlink w:anchor="_Toc21878393" w:history="1">
            <w:r w:rsidR="00555FE5" w:rsidRPr="006B5158">
              <w:rPr>
                <w:rStyle w:val="Hyperlink"/>
                <w:noProof/>
              </w:rPr>
              <w:t>5.</w:t>
            </w:r>
            <w:r w:rsidR="00555FE5">
              <w:rPr>
                <w:rFonts w:asciiTheme="minorHAnsi" w:eastAsiaTheme="minorEastAsia" w:hAnsiTheme="minorHAnsi" w:cstheme="minorBidi"/>
                <w:noProof/>
                <w:lang w:eastAsia="pt-BR"/>
              </w:rPr>
              <w:tab/>
            </w:r>
            <w:r w:rsidR="00555FE5" w:rsidRPr="006B5158">
              <w:rPr>
                <w:rStyle w:val="Hyperlink"/>
                <w:noProof/>
              </w:rPr>
              <w:t>RESULTADOS</w:t>
            </w:r>
            <w:r w:rsidR="00555FE5">
              <w:rPr>
                <w:noProof/>
                <w:webHidden/>
              </w:rPr>
              <w:tab/>
            </w:r>
            <w:r w:rsidR="00555FE5">
              <w:rPr>
                <w:noProof/>
                <w:webHidden/>
              </w:rPr>
              <w:fldChar w:fldCharType="begin"/>
            </w:r>
            <w:r w:rsidR="00555FE5">
              <w:rPr>
                <w:noProof/>
                <w:webHidden/>
              </w:rPr>
              <w:instrText xml:space="preserve"> PAGEREF _Toc21878393 \h </w:instrText>
            </w:r>
            <w:r w:rsidR="00555FE5">
              <w:rPr>
                <w:noProof/>
                <w:webHidden/>
              </w:rPr>
            </w:r>
            <w:r w:rsidR="00555FE5">
              <w:rPr>
                <w:noProof/>
                <w:webHidden/>
              </w:rPr>
              <w:fldChar w:fldCharType="separate"/>
            </w:r>
            <w:r w:rsidR="00660732">
              <w:rPr>
                <w:noProof/>
                <w:webHidden/>
              </w:rPr>
              <w:t>23</w:t>
            </w:r>
            <w:r w:rsidR="00555FE5">
              <w:rPr>
                <w:noProof/>
                <w:webHidden/>
              </w:rPr>
              <w:fldChar w:fldCharType="end"/>
            </w:r>
          </w:hyperlink>
        </w:p>
        <w:p w14:paraId="6143D6B1" w14:textId="523020AD" w:rsidR="00555FE5" w:rsidRDefault="006F00E0">
          <w:pPr>
            <w:pStyle w:val="Sumrio1"/>
            <w:rPr>
              <w:rFonts w:asciiTheme="minorHAnsi" w:eastAsiaTheme="minorEastAsia" w:hAnsiTheme="minorHAnsi" w:cstheme="minorBidi"/>
              <w:noProof/>
              <w:lang w:eastAsia="pt-BR"/>
            </w:rPr>
          </w:pPr>
          <w:hyperlink w:anchor="_Toc21878394" w:history="1">
            <w:r w:rsidR="00555FE5" w:rsidRPr="006B5158">
              <w:rPr>
                <w:rStyle w:val="Hyperlink"/>
                <w:noProof/>
              </w:rPr>
              <w:t>6.</w:t>
            </w:r>
            <w:r w:rsidR="00555FE5">
              <w:rPr>
                <w:rFonts w:asciiTheme="minorHAnsi" w:eastAsiaTheme="minorEastAsia" w:hAnsiTheme="minorHAnsi" w:cstheme="minorBidi"/>
                <w:noProof/>
                <w:lang w:eastAsia="pt-BR"/>
              </w:rPr>
              <w:tab/>
            </w:r>
            <w:r w:rsidR="00555FE5" w:rsidRPr="006B5158">
              <w:rPr>
                <w:rStyle w:val="Hyperlink"/>
                <w:noProof/>
              </w:rPr>
              <w:t>DISCUSSÃO</w:t>
            </w:r>
            <w:r w:rsidR="00555FE5">
              <w:rPr>
                <w:noProof/>
                <w:webHidden/>
              </w:rPr>
              <w:tab/>
            </w:r>
            <w:r w:rsidR="00555FE5">
              <w:rPr>
                <w:noProof/>
                <w:webHidden/>
              </w:rPr>
              <w:fldChar w:fldCharType="begin"/>
            </w:r>
            <w:r w:rsidR="00555FE5">
              <w:rPr>
                <w:noProof/>
                <w:webHidden/>
              </w:rPr>
              <w:instrText xml:space="preserve"> PAGEREF _Toc21878394 \h </w:instrText>
            </w:r>
            <w:r w:rsidR="00555FE5">
              <w:rPr>
                <w:noProof/>
                <w:webHidden/>
              </w:rPr>
            </w:r>
            <w:r w:rsidR="00555FE5">
              <w:rPr>
                <w:noProof/>
                <w:webHidden/>
              </w:rPr>
              <w:fldChar w:fldCharType="separate"/>
            </w:r>
            <w:r w:rsidR="00660732">
              <w:rPr>
                <w:noProof/>
                <w:webHidden/>
              </w:rPr>
              <w:t>29</w:t>
            </w:r>
            <w:r w:rsidR="00555FE5">
              <w:rPr>
                <w:noProof/>
                <w:webHidden/>
              </w:rPr>
              <w:fldChar w:fldCharType="end"/>
            </w:r>
          </w:hyperlink>
        </w:p>
        <w:p w14:paraId="0290251D" w14:textId="38AF3333" w:rsidR="00555FE5" w:rsidRDefault="006F00E0">
          <w:pPr>
            <w:pStyle w:val="Sumrio1"/>
            <w:rPr>
              <w:rFonts w:asciiTheme="minorHAnsi" w:eastAsiaTheme="minorEastAsia" w:hAnsiTheme="minorHAnsi" w:cstheme="minorBidi"/>
              <w:noProof/>
              <w:lang w:eastAsia="pt-BR"/>
            </w:rPr>
          </w:pPr>
          <w:hyperlink w:anchor="_Toc21878395" w:history="1">
            <w:r w:rsidR="00555FE5" w:rsidRPr="006B5158">
              <w:rPr>
                <w:rStyle w:val="Hyperlink"/>
                <w:noProof/>
              </w:rPr>
              <w:t>7.</w:t>
            </w:r>
            <w:r w:rsidR="00555FE5">
              <w:rPr>
                <w:rFonts w:asciiTheme="minorHAnsi" w:eastAsiaTheme="minorEastAsia" w:hAnsiTheme="minorHAnsi" w:cstheme="minorBidi"/>
                <w:noProof/>
                <w:lang w:eastAsia="pt-BR"/>
              </w:rPr>
              <w:tab/>
            </w:r>
            <w:r w:rsidR="00555FE5" w:rsidRPr="006B5158">
              <w:rPr>
                <w:rStyle w:val="Hyperlink"/>
                <w:noProof/>
              </w:rPr>
              <w:t>CONCLUSÃO</w:t>
            </w:r>
            <w:r w:rsidR="00555FE5">
              <w:rPr>
                <w:noProof/>
                <w:webHidden/>
              </w:rPr>
              <w:tab/>
            </w:r>
            <w:r w:rsidR="00555FE5">
              <w:rPr>
                <w:noProof/>
                <w:webHidden/>
              </w:rPr>
              <w:fldChar w:fldCharType="begin"/>
            </w:r>
            <w:r w:rsidR="00555FE5">
              <w:rPr>
                <w:noProof/>
                <w:webHidden/>
              </w:rPr>
              <w:instrText xml:space="preserve"> PAGEREF _Toc21878395 \h </w:instrText>
            </w:r>
            <w:r w:rsidR="00555FE5">
              <w:rPr>
                <w:noProof/>
                <w:webHidden/>
              </w:rPr>
            </w:r>
            <w:r w:rsidR="00555FE5">
              <w:rPr>
                <w:noProof/>
                <w:webHidden/>
              </w:rPr>
              <w:fldChar w:fldCharType="separate"/>
            </w:r>
            <w:r w:rsidR="00660732">
              <w:rPr>
                <w:noProof/>
                <w:webHidden/>
              </w:rPr>
              <w:t>32</w:t>
            </w:r>
            <w:r w:rsidR="00555FE5">
              <w:rPr>
                <w:noProof/>
                <w:webHidden/>
              </w:rPr>
              <w:fldChar w:fldCharType="end"/>
            </w:r>
          </w:hyperlink>
        </w:p>
        <w:p w14:paraId="6EEC70B8" w14:textId="12274355" w:rsidR="00555FE5" w:rsidRDefault="006F00E0">
          <w:pPr>
            <w:pStyle w:val="Sumrio1"/>
            <w:rPr>
              <w:rFonts w:asciiTheme="minorHAnsi" w:eastAsiaTheme="minorEastAsia" w:hAnsiTheme="minorHAnsi" w:cstheme="minorBidi"/>
              <w:noProof/>
              <w:lang w:eastAsia="pt-BR"/>
            </w:rPr>
          </w:pPr>
          <w:hyperlink w:anchor="_Toc21878396" w:history="1">
            <w:r w:rsidR="00555FE5" w:rsidRPr="006B5158">
              <w:rPr>
                <w:rStyle w:val="Hyperlink"/>
                <w:noProof/>
              </w:rPr>
              <w:t>8.</w:t>
            </w:r>
            <w:r w:rsidR="00555FE5">
              <w:rPr>
                <w:rFonts w:asciiTheme="minorHAnsi" w:eastAsiaTheme="minorEastAsia" w:hAnsiTheme="minorHAnsi" w:cstheme="minorBidi"/>
                <w:noProof/>
                <w:lang w:eastAsia="pt-BR"/>
              </w:rPr>
              <w:tab/>
            </w:r>
            <w:r w:rsidR="00555FE5" w:rsidRPr="006B5158">
              <w:rPr>
                <w:rStyle w:val="Hyperlink"/>
                <w:noProof/>
              </w:rPr>
              <w:t>REFERÊNCIAS</w:t>
            </w:r>
            <w:r w:rsidR="00555FE5">
              <w:rPr>
                <w:noProof/>
                <w:webHidden/>
              </w:rPr>
              <w:tab/>
            </w:r>
            <w:r w:rsidR="00555FE5">
              <w:rPr>
                <w:noProof/>
                <w:webHidden/>
              </w:rPr>
              <w:fldChar w:fldCharType="begin"/>
            </w:r>
            <w:r w:rsidR="00555FE5">
              <w:rPr>
                <w:noProof/>
                <w:webHidden/>
              </w:rPr>
              <w:instrText xml:space="preserve"> PAGEREF _Toc21878396 \h </w:instrText>
            </w:r>
            <w:r w:rsidR="00555FE5">
              <w:rPr>
                <w:noProof/>
                <w:webHidden/>
              </w:rPr>
            </w:r>
            <w:r w:rsidR="00555FE5">
              <w:rPr>
                <w:noProof/>
                <w:webHidden/>
              </w:rPr>
              <w:fldChar w:fldCharType="separate"/>
            </w:r>
            <w:r w:rsidR="00660732">
              <w:rPr>
                <w:noProof/>
                <w:webHidden/>
              </w:rPr>
              <w:t>33</w:t>
            </w:r>
            <w:r w:rsidR="00555FE5">
              <w:rPr>
                <w:noProof/>
                <w:webHidden/>
              </w:rPr>
              <w:fldChar w:fldCharType="end"/>
            </w:r>
          </w:hyperlink>
        </w:p>
        <w:p w14:paraId="317166BD" w14:textId="488C4C4E" w:rsidR="00CC023B" w:rsidRDefault="00B87C37" w:rsidP="00B37E32">
          <w:pPr>
            <w:rPr>
              <w:b/>
              <w:bCs/>
            </w:rPr>
          </w:pPr>
          <w:r>
            <w:rPr>
              <w:b/>
              <w:bCs/>
            </w:rPr>
            <w:fldChar w:fldCharType="end"/>
          </w:r>
        </w:p>
        <w:p w14:paraId="30A1A0C1" w14:textId="22BFC190" w:rsidR="00B37E32" w:rsidRDefault="006F00E0" w:rsidP="00B37E32"/>
      </w:sdtContent>
    </w:sdt>
    <w:bookmarkStart w:id="3" w:name="_Toc441019218" w:displacedByCustomXml="prev"/>
    <w:p w14:paraId="6B007B96" w14:textId="01EC1C02" w:rsidR="0026729A" w:rsidRDefault="0026729A" w:rsidP="00D063FB">
      <w:pPr>
        <w:pStyle w:val="Ttulo1"/>
        <w:numPr>
          <w:ilvl w:val="0"/>
          <w:numId w:val="20"/>
        </w:numPr>
        <w:rPr>
          <w:rStyle w:val="Forte"/>
          <w:b/>
          <w:bCs/>
        </w:rPr>
      </w:pPr>
      <w:bookmarkStart w:id="4" w:name="_Toc21878376"/>
      <w:r w:rsidRPr="00D063FB">
        <w:rPr>
          <w:rStyle w:val="Forte"/>
          <w:b/>
          <w:bCs/>
        </w:rPr>
        <w:lastRenderedPageBreak/>
        <w:t>INTRODUÇÃO</w:t>
      </w:r>
      <w:bookmarkEnd w:id="3"/>
      <w:bookmarkEnd w:id="4"/>
    </w:p>
    <w:p w14:paraId="59FB30B2" w14:textId="77777777" w:rsidR="00A75E1D" w:rsidRPr="00A75E1D" w:rsidRDefault="00A75E1D" w:rsidP="00A75E1D">
      <w:pPr>
        <w:rPr>
          <w:lang w:eastAsia="zh-CN"/>
        </w:rPr>
      </w:pPr>
    </w:p>
    <w:p w14:paraId="14593F7B" w14:textId="21C4C3EF" w:rsidR="004C4042" w:rsidRPr="00230143" w:rsidRDefault="00FB0FD2" w:rsidP="00230143">
      <w:pPr>
        <w:spacing w:after="0" w:line="360" w:lineRule="auto"/>
        <w:jc w:val="both"/>
        <w:rPr>
          <w:rFonts w:ascii="Arial" w:hAnsi="Arial" w:cs="Arial"/>
        </w:rPr>
      </w:pPr>
      <w:bookmarkStart w:id="5" w:name="_Toc441019219"/>
      <w:r>
        <w:rPr>
          <w:rFonts w:ascii="Arial" w:hAnsi="Arial" w:cs="Arial"/>
        </w:rPr>
        <w:tab/>
      </w:r>
      <w:r w:rsidR="004C4042" w:rsidRPr="00230143">
        <w:rPr>
          <w:rFonts w:ascii="Arial" w:hAnsi="Arial" w:cs="Arial"/>
        </w:rPr>
        <w:t>Com a evolução da odontologia, evolui também a endodontia, especialidade onde antigamente realizava-se um tratamento endodôntico, com diversos instrumentais, hoje conseguimos um prognóstico favorável, utilizando instrumentos únicos. Esses instrumentos, fabricado em diversos tipos de liga de NiTi tratadas termicamente, definiram um novo paradigma, de tratamento muito mais seguro e rápido</w:t>
      </w:r>
      <w:r w:rsidR="00A75E1D" w:rsidRPr="00230143">
        <w:rPr>
          <w:rFonts w:ascii="Arial" w:hAnsi="Arial" w:cs="Arial"/>
        </w:rPr>
        <w:t>.</w:t>
      </w:r>
    </w:p>
    <w:p w14:paraId="3EE5010A" w14:textId="77777777" w:rsidR="004C4042" w:rsidRPr="00230143" w:rsidRDefault="004C4042" w:rsidP="00230143">
      <w:pPr>
        <w:spacing w:after="0" w:line="360" w:lineRule="auto"/>
        <w:jc w:val="both"/>
        <w:rPr>
          <w:rFonts w:ascii="Arial" w:eastAsia="Arial" w:hAnsi="Arial" w:cs="Arial"/>
          <w:spacing w:val="1"/>
        </w:rPr>
      </w:pPr>
      <w:r w:rsidRPr="00230143">
        <w:rPr>
          <w:rFonts w:ascii="Arial" w:eastAsia="Arial" w:hAnsi="Arial" w:cs="Arial"/>
          <w:spacing w:val="1"/>
        </w:rPr>
        <w:t xml:space="preserve">             Os instrumentos Reciproc tem conicidade constante nos três primeiros milímetros apicais. Após essa medida a conicidade é regressiva ao longo do comprimento restante do instrumento, mantendo assim um preparo mais conservador na porção cervical e médio. (YARED, 2011).</w:t>
      </w:r>
    </w:p>
    <w:p w14:paraId="7265AEAD" w14:textId="59C0160F" w:rsidR="004C4042" w:rsidRPr="00230143" w:rsidRDefault="00FB0FD2" w:rsidP="00230143">
      <w:pPr>
        <w:spacing w:after="0" w:line="360" w:lineRule="auto"/>
        <w:jc w:val="both"/>
        <w:rPr>
          <w:rFonts w:ascii="Arial" w:eastAsia="Arial" w:hAnsi="Arial" w:cs="Arial"/>
          <w:spacing w:val="1"/>
        </w:rPr>
      </w:pPr>
      <w:r>
        <w:rPr>
          <w:rFonts w:ascii="Arial" w:eastAsia="Arial" w:hAnsi="Arial" w:cs="Arial"/>
          <w:spacing w:val="1"/>
        </w:rPr>
        <w:tab/>
      </w:r>
      <w:r w:rsidR="004C4042" w:rsidRPr="00230143">
        <w:rPr>
          <w:rFonts w:ascii="Arial" w:eastAsia="Arial" w:hAnsi="Arial" w:cs="Arial"/>
          <w:spacing w:val="1"/>
        </w:rPr>
        <w:t xml:space="preserve">Os instrumentos Reciproc têm uma seção reta transversal em forma de S invertido para uma maior flexibilidade, maior eficiência de corte e remoção dos </w:t>
      </w:r>
      <w:proofErr w:type="spellStart"/>
      <w:r w:rsidR="004C4042" w:rsidRPr="00230143">
        <w:rPr>
          <w:rFonts w:ascii="Arial" w:eastAsia="Arial" w:hAnsi="Arial" w:cs="Arial"/>
          <w:spacing w:val="1"/>
        </w:rPr>
        <w:t>debris</w:t>
      </w:r>
      <w:proofErr w:type="spellEnd"/>
      <w:r w:rsidR="004C4042" w:rsidRPr="00230143">
        <w:rPr>
          <w:rFonts w:ascii="Arial" w:eastAsia="Arial" w:hAnsi="Arial" w:cs="Arial"/>
          <w:spacing w:val="1"/>
        </w:rPr>
        <w:t xml:space="preserve"> para a câmara pulpar (YARED, 2011). Não apenas o tipo de liga, mas também o desenho e as dimensões dos instrumentos Reciproc são importantes para determinar o desempenho mecânico desses instrumentos (LOPES </w:t>
      </w:r>
      <w:r w:rsidR="004C4042" w:rsidRPr="00230143">
        <w:rPr>
          <w:rFonts w:ascii="Arial" w:eastAsia="Arial" w:hAnsi="Arial" w:cs="Arial"/>
          <w:i/>
          <w:spacing w:val="1"/>
        </w:rPr>
        <w:t>et al.,</w:t>
      </w:r>
      <w:r w:rsidR="004C4042" w:rsidRPr="00230143">
        <w:rPr>
          <w:rFonts w:ascii="Arial" w:eastAsia="Arial" w:hAnsi="Arial" w:cs="Arial"/>
          <w:spacing w:val="1"/>
        </w:rPr>
        <w:t xml:space="preserve"> 2013.</w:t>
      </w:r>
      <w:r w:rsidR="00D0496E">
        <w:rPr>
          <w:rFonts w:ascii="Arial" w:eastAsia="Arial" w:hAnsi="Arial" w:cs="Arial"/>
          <w:spacing w:val="1"/>
        </w:rPr>
        <w:t>)</w:t>
      </w:r>
    </w:p>
    <w:p w14:paraId="41EB1F14" w14:textId="0276B321" w:rsidR="004C4042" w:rsidRPr="00230143" w:rsidRDefault="00FB0FD2" w:rsidP="00230143">
      <w:pPr>
        <w:spacing w:after="0" w:line="360" w:lineRule="auto"/>
        <w:jc w:val="both"/>
        <w:rPr>
          <w:rFonts w:ascii="Arial" w:eastAsia="Arial" w:hAnsi="Arial" w:cs="Arial"/>
          <w:spacing w:val="1"/>
        </w:rPr>
      </w:pPr>
      <w:r>
        <w:rPr>
          <w:rFonts w:ascii="Arial" w:eastAsia="Arial" w:hAnsi="Arial" w:cs="Arial"/>
          <w:spacing w:val="1"/>
        </w:rPr>
        <w:tab/>
      </w:r>
      <w:r w:rsidR="004C4042" w:rsidRPr="00230143">
        <w:rPr>
          <w:rFonts w:ascii="Arial" w:eastAsia="Arial" w:hAnsi="Arial" w:cs="Arial"/>
          <w:spacing w:val="1"/>
        </w:rPr>
        <w:t xml:space="preserve">Os instrumentos Reciproc Blue são </w:t>
      </w:r>
      <w:proofErr w:type="gramStart"/>
      <w:r w:rsidR="004C4042" w:rsidRPr="00230143">
        <w:rPr>
          <w:rFonts w:ascii="Arial" w:eastAsia="Arial" w:hAnsi="Arial" w:cs="Arial"/>
          <w:spacing w:val="1"/>
        </w:rPr>
        <w:t>de níquel-titânio</w:t>
      </w:r>
      <w:proofErr w:type="gramEnd"/>
      <w:r w:rsidR="004C4042" w:rsidRPr="00230143">
        <w:rPr>
          <w:rFonts w:ascii="Arial" w:eastAsia="Arial" w:hAnsi="Arial" w:cs="Arial"/>
          <w:spacing w:val="1"/>
        </w:rPr>
        <w:t xml:space="preserve"> porém, durante seu processo de fabricação, ela é submetida a um tratamento térmico que cria uma camada de óxido de titânio em sua superfície que reflete a cor azul, Este tratamento térmico também confere ao instrumento uma característica de maior flexibilidade. Comparativamente à Reciproc, a Reciproc Blue possui as mesmas características em relação às conicidades, pontas e tamanhos.</w:t>
      </w:r>
      <w:r w:rsidR="00D0496E" w:rsidRPr="00D0496E">
        <w:rPr>
          <w:rFonts w:ascii="Arial" w:eastAsia="Arial" w:hAnsi="Arial" w:cs="Arial"/>
          <w:spacing w:val="1"/>
        </w:rPr>
        <w:t xml:space="preserve"> </w:t>
      </w:r>
      <w:r w:rsidR="00D0496E" w:rsidRPr="00230143">
        <w:rPr>
          <w:rFonts w:ascii="Arial" w:eastAsia="Arial" w:hAnsi="Arial" w:cs="Arial"/>
          <w:spacing w:val="1"/>
        </w:rPr>
        <w:t xml:space="preserve">(LOPES </w:t>
      </w:r>
      <w:r w:rsidR="00D0496E" w:rsidRPr="00230143">
        <w:rPr>
          <w:rFonts w:ascii="Arial" w:eastAsia="Arial" w:hAnsi="Arial" w:cs="Arial"/>
          <w:i/>
          <w:spacing w:val="1"/>
        </w:rPr>
        <w:t>et al.,</w:t>
      </w:r>
      <w:r w:rsidR="00D0496E" w:rsidRPr="00230143">
        <w:rPr>
          <w:rFonts w:ascii="Arial" w:eastAsia="Arial" w:hAnsi="Arial" w:cs="Arial"/>
          <w:spacing w:val="1"/>
        </w:rPr>
        <w:t xml:space="preserve"> 2013.</w:t>
      </w:r>
      <w:r w:rsidR="00D0496E">
        <w:rPr>
          <w:rFonts w:ascii="Arial" w:eastAsia="Arial" w:hAnsi="Arial" w:cs="Arial"/>
          <w:spacing w:val="1"/>
        </w:rPr>
        <w:t>)</w:t>
      </w:r>
    </w:p>
    <w:p w14:paraId="74142265" w14:textId="1119329B" w:rsidR="004C4042" w:rsidRPr="00230143" w:rsidRDefault="00FB0FD2" w:rsidP="00230143">
      <w:pPr>
        <w:spacing w:after="0" w:line="360" w:lineRule="auto"/>
        <w:jc w:val="both"/>
        <w:rPr>
          <w:rFonts w:ascii="Arial" w:eastAsia="Arial" w:hAnsi="Arial" w:cs="Arial"/>
          <w:spacing w:val="1"/>
        </w:rPr>
      </w:pPr>
      <w:r>
        <w:rPr>
          <w:rFonts w:ascii="Arial" w:eastAsia="Arial" w:hAnsi="Arial" w:cs="Arial"/>
          <w:spacing w:val="1"/>
        </w:rPr>
        <w:tab/>
      </w:r>
      <w:r w:rsidR="004C4042" w:rsidRPr="00230143">
        <w:rPr>
          <w:rFonts w:ascii="Arial" w:eastAsia="Arial" w:hAnsi="Arial" w:cs="Arial"/>
          <w:spacing w:val="1"/>
        </w:rPr>
        <w:t xml:space="preserve">O sistema Reciproc é adaptado a um motor e operado com movimento reciprocante de 10 ciclos por segundo a uma velocidade de aproximadamente 300 rpm. A cinemática desse movimento reciprocante consiste em uma rotação de 150º no sentido anti-horário (ação de corte) e 30º no sentido horário (liberação do instrumento), sendo assim, a cada três ciclos, o instrumento completa 360º. (PEDULLÀ </w:t>
      </w:r>
      <w:r w:rsidR="004C4042" w:rsidRPr="00230143">
        <w:rPr>
          <w:rFonts w:ascii="Arial" w:eastAsia="Arial" w:hAnsi="Arial" w:cs="Arial"/>
          <w:i/>
          <w:spacing w:val="1"/>
        </w:rPr>
        <w:t>et al.,</w:t>
      </w:r>
      <w:r w:rsidR="004C4042" w:rsidRPr="00230143">
        <w:rPr>
          <w:rFonts w:ascii="Arial" w:eastAsia="Arial" w:hAnsi="Arial" w:cs="Arial"/>
          <w:spacing w:val="1"/>
        </w:rPr>
        <w:t xml:space="preserve"> 2013; KIEFNER </w:t>
      </w:r>
      <w:r w:rsidR="004C4042" w:rsidRPr="00230143">
        <w:rPr>
          <w:rFonts w:ascii="Arial" w:eastAsia="Arial" w:hAnsi="Arial" w:cs="Arial"/>
          <w:i/>
          <w:spacing w:val="1"/>
        </w:rPr>
        <w:t>et al.,</w:t>
      </w:r>
      <w:r w:rsidR="004C4042" w:rsidRPr="00230143">
        <w:rPr>
          <w:rFonts w:ascii="Arial" w:eastAsia="Arial" w:hAnsi="Arial" w:cs="Arial"/>
          <w:spacing w:val="1"/>
        </w:rPr>
        <w:t xml:space="preserve"> 2014). Quando o instrumento é movimentado no sentido de corte das suas hélices, ele avança </w:t>
      </w:r>
      <w:proofErr w:type="spellStart"/>
      <w:r w:rsidR="004C4042" w:rsidRPr="00230143">
        <w:rPr>
          <w:rFonts w:ascii="Arial" w:eastAsia="Arial" w:hAnsi="Arial" w:cs="Arial"/>
          <w:spacing w:val="1"/>
        </w:rPr>
        <w:t>apicalmente</w:t>
      </w:r>
      <w:proofErr w:type="spellEnd"/>
      <w:r w:rsidR="004C4042" w:rsidRPr="00230143">
        <w:rPr>
          <w:rFonts w:ascii="Arial" w:eastAsia="Arial" w:hAnsi="Arial" w:cs="Arial"/>
          <w:spacing w:val="1"/>
        </w:rPr>
        <w:t xml:space="preserve">, cortando a dentina. Já com o movimento contrário, ele se desprende da dentina, recuando do sentido apical. Porém, como o ângulo do movimento no sentido de corte é maior que o ângulo do movimento no sentido contrário, ocorre um avanço automático do instrumento através do canal ao fim de cada ciclo, sendo necessária, então, uma pressão mínima no sentido apical (DE DEUS </w:t>
      </w:r>
      <w:r w:rsidR="004C4042" w:rsidRPr="00230143">
        <w:rPr>
          <w:rFonts w:ascii="Arial" w:eastAsia="Arial" w:hAnsi="Arial" w:cs="Arial"/>
          <w:i/>
          <w:spacing w:val="1"/>
        </w:rPr>
        <w:t>et al.,</w:t>
      </w:r>
      <w:r w:rsidR="004C4042" w:rsidRPr="00230143">
        <w:rPr>
          <w:rFonts w:ascii="Arial" w:eastAsia="Arial" w:hAnsi="Arial" w:cs="Arial"/>
          <w:spacing w:val="1"/>
        </w:rPr>
        <w:t xml:space="preserve"> 2010 (B); GAMBARINI </w:t>
      </w:r>
      <w:r w:rsidR="004C4042" w:rsidRPr="00230143">
        <w:rPr>
          <w:rFonts w:ascii="Arial" w:eastAsia="Arial" w:hAnsi="Arial" w:cs="Arial"/>
          <w:i/>
          <w:spacing w:val="1"/>
        </w:rPr>
        <w:t>et al</w:t>
      </w:r>
      <w:r w:rsidR="004C4042" w:rsidRPr="00230143">
        <w:rPr>
          <w:rFonts w:ascii="Arial" w:eastAsia="Arial" w:hAnsi="Arial" w:cs="Arial"/>
          <w:spacing w:val="1"/>
        </w:rPr>
        <w:t xml:space="preserve">., 2012; LOPES </w:t>
      </w:r>
      <w:r w:rsidR="004C4042" w:rsidRPr="00230143">
        <w:rPr>
          <w:rFonts w:ascii="Arial" w:eastAsia="Arial" w:hAnsi="Arial" w:cs="Arial"/>
          <w:i/>
          <w:spacing w:val="1"/>
        </w:rPr>
        <w:t>et al</w:t>
      </w:r>
      <w:r w:rsidR="004C4042" w:rsidRPr="00230143">
        <w:rPr>
          <w:rFonts w:ascii="Arial" w:eastAsia="Arial" w:hAnsi="Arial" w:cs="Arial"/>
          <w:spacing w:val="1"/>
        </w:rPr>
        <w:t xml:space="preserve">., 2013 (B); PEDULLÀ </w:t>
      </w:r>
      <w:r w:rsidR="004C4042" w:rsidRPr="00230143">
        <w:rPr>
          <w:rFonts w:ascii="Arial" w:eastAsia="Arial" w:hAnsi="Arial" w:cs="Arial"/>
          <w:i/>
          <w:spacing w:val="1"/>
        </w:rPr>
        <w:t>et al.,</w:t>
      </w:r>
      <w:r w:rsidR="004C4042" w:rsidRPr="00230143">
        <w:rPr>
          <w:rFonts w:ascii="Arial" w:eastAsia="Arial" w:hAnsi="Arial" w:cs="Arial"/>
          <w:spacing w:val="1"/>
        </w:rPr>
        <w:t xml:space="preserve"> 2013; KIEFNER </w:t>
      </w:r>
      <w:r w:rsidR="004C4042" w:rsidRPr="00230143">
        <w:rPr>
          <w:rFonts w:ascii="Arial" w:eastAsia="Arial" w:hAnsi="Arial" w:cs="Arial"/>
          <w:i/>
          <w:spacing w:val="1"/>
        </w:rPr>
        <w:t>et al.,</w:t>
      </w:r>
      <w:r w:rsidR="004C4042" w:rsidRPr="00230143">
        <w:rPr>
          <w:rFonts w:ascii="Arial" w:eastAsia="Arial" w:hAnsi="Arial" w:cs="Arial"/>
          <w:spacing w:val="1"/>
        </w:rPr>
        <w:t xml:space="preserve"> 2014; CABALLERO </w:t>
      </w:r>
      <w:r w:rsidR="004C4042" w:rsidRPr="00230143">
        <w:rPr>
          <w:rFonts w:ascii="Arial" w:eastAsia="Arial" w:hAnsi="Arial" w:cs="Arial"/>
          <w:i/>
          <w:spacing w:val="1"/>
        </w:rPr>
        <w:t>et al</w:t>
      </w:r>
      <w:r w:rsidR="004C4042" w:rsidRPr="00230143">
        <w:rPr>
          <w:rFonts w:ascii="Arial" w:eastAsia="Arial" w:hAnsi="Arial" w:cs="Arial"/>
          <w:spacing w:val="1"/>
        </w:rPr>
        <w:t>., 2015).</w:t>
      </w:r>
    </w:p>
    <w:p w14:paraId="46B43A83" w14:textId="5D989079" w:rsidR="00BB4229" w:rsidRPr="00230143" w:rsidRDefault="00FB0FD2" w:rsidP="00230143">
      <w:pPr>
        <w:spacing w:after="0" w:line="360" w:lineRule="auto"/>
        <w:jc w:val="both"/>
        <w:rPr>
          <w:rFonts w:ascii="Arial" w:hAnsi="Arial" w:cs="Arial"/>
          <w:color w:val="000000" w:themeColor="text1"/>
        </w:rPr>
      </w:pPr>
      <w:r>
        <w:rPr>
          <w:rFonts w:ascii="Arial" w:hAnsi="Arial" w:cs="Arial"/>
        </w:rPr>
        <w:lastRenderedPageBreak/>
        <w:tab/>
      </w:r>
      <w:r w:rsidR="00E45173" w:rsidRPr="00230143">
        <w:rPr>
          <w:rFonts w:ascii="Arial" w:hAnsi="Arial" w:cs="Arial"/>
        </w:rPr>
        <w:t xml:space="preserve">Os sistemas de único </w:t>
      </w:r>
      <w:r w:rsidR="00B37E32" w:rsidRPr="00230143">
        <w:rPr>
          <w:rFonts w:ascii="Arial" w:hAnsi="Arial" w:cs="Arial"/>
        </w:rPr>
        <w:t>instrumento</w:t>
      </w:r>
      <w:r w:rsidR="0026729A" w:rsidRPr="00230143">
        <w:rPr>
          <w:rFonts w:ascii="Arial" w:hAnsi="Arial" w:cs="Arial"/>
        </w:rPr>
        <w:t xml:space="preserve"> sofrem mais fadig</w:t>
      </w:r>
      <w:r w:rsidR="00243959" w:rsidRPr="00230143">
        <w:rPr>
          <w:rFonts w:ascii="Arial" w:hAnsi="Arial" w:cs="Arial"/>
        </w:rPr>
        <w:t>a</w:t>
      </w:r>
      <w:r w:rsidR="00E45173" w:rsidRPr="00230143">
        <w:rPr>
          <w:rFonts w:ascii="Arial" w:hAnsi="Arial" w:cs="Arial"/>
        </w:rPr>
        <w:t xml:space="preserve"> e desgaste </w:t>
      </w:r>
      <w:r w:rsidR="0026729A" w:rsidRPr="00230143">
        <w:rPr>
          <w:rFonts w:ascii="Arial" w:hAnsi="Arial" w:cs="Arial"/>
        </w:rPr>
        <w:t xml:space="preserve">que </w:t>
      </w:r>
      <w:r w:rsidR="00E45173" w:rsidRPr="00230143">
        <w:rPr>
          <w:rFonts w:ascii="Arial" w:hAnsi="Arial" w:cs="Arial"/>
        </w:rPr>
        <w:t>o</w:t>
      </w:r>
      <w:r w:rsidR="0026729A" w:rsidRPr="00230143">
        <w:rPr>
          <w:rFonts w:ascii="Arial" w:hAnsi="Arial" w:cs="Arial"/>
        </w:rPr>
        <w:t xml:space="preserve">s convencionais, sendo indicada pelos fabricantes o descarte do instrumento após </w:t>
      </w:r>
      <w:r w:rsidR="00E45173" w:rsidRPr="00230143">
        <w:rPr>
          <w:rFonts w:ascii="Arial" w:hAnsi="Arial" w:cs="Arial"/>
        </w:rPr>
        <w:t>o</w:t>
      </w:r>
      <w:r w:rsidR="0026729A" w:rsidRPr="00230143">
        <w:rPr>
          <w:rFonts w:ascii="Arial" w:hAnsi="Arial" w:cs="Arial"/>
        </w:rPr>
        <w:t xml:space="preserve"> uso</w:t>
      </w:r>
      <w:r w:rsidR="00E45173" w:rsidRPr="00230143">
        <w:rPr>
          <w:rFonts w:ascii="Arial" w:hAnsi="Arial" w:cs="Arial"/>
        </w:rPr>
        <w:t>. O</w:t>
      </w:r>
      <w:r w:rsidR="0026729A" w:rsidRPr="00230143">
        <w:rPr>
          <w:rFonts w:ascii="Arial" w:hAnsi="Arial" w:cs="Arial"/>
        </w:rPr>
        <w:t>s mesmos relatam que os instrumentos R</w:t>
      </w:r>
      <w:r w:rsidR="00E45173" w:rsidRPr="00230143">
        <w:rPr>
          <w:rFonts w:ascii="Arial" w:hAnsi="Arial" w:cs="Arial"/>
        </w:rPr>
        <w:t>eciproc</w:t>
      </w:r>
      <w:r w:rsidR="0026729A" w:rsidRPr="00230143">
        <w:rPr>
          <w:rFonts w:ascii="Arial" w:hAnsi="Arial" w:cs="Arial"/>
          <w:vertAlign w:val="superscript"/>
        </w:rPr>
        <w:t>®</w:t>
      </w:r>
      <w:r w:rsidR="00E45173" w:rsidRPr="00230143">
        <w:rPr>
          <w:rFonts w:ascii="Arial" w:hAnsi="Arial" w:cs="Arial"/>
        </w:rPr>
        <w:t xml:space="preserve"> </w:t>
      </w:r>
      <w:r w:rsidR="0026729A" w:rsidRPr="00230143">
        <w:rPr>
          <w:rFonts w:ascii="Arial" w:hAnsi="Arial" w:cs="Arial"/>
        </w:rPr>
        <w:t xml:space="preserve">são previamente esterilizados, previstos para uso único na preparação e revisão de no máximo 1 (um) molar, e não devem ser reutilizados. </w:t>
      </w:r>
      <w:r w:rsidR="00E45173" w:rsidRPr="00230143">
        <w:rPr>
          <w:rFonts w:ascii="Arial" w:hAnsi="Arial" w:cs="Arial"/>
        </w:rPr>
        <w:t>A esterilização não é necessária antes da utilização dos instrumentos. S</w:t>
      </w:r>
      <w:r w:rsidR="0026729A" w:rsidRPr="00230143">
        <w:rPr>
          <w:rFonts w:ascii="Arial" w:hAnsi="Arial" w:cs="Arial"/>
        </w:rPr>
        <w:t>eu armazenamento deve ser feito em uma temperatura de 0°C à 30°C e protegido de luz solar direta.</w:t>
      </w:r>
      <w:r w:rsidR="00A75E1D" w:rsidRPr="00230143">
        <w:rPr>
          <w:rFonts w:ascii="Arial" w:hAnsi="Arial" w:cs="Arial"/>
        </w:rPr>
        <w:t xml:space="preserve"> </w:t>
      </w:r>
      <w:r w:rsidR="00BB4229" w:rsidRPr="00230143">
        <w:rPr>
          <w:rFonts w:ascii="Arial" w:hAnsi="Arial" w:cs="Arial"/>
          <w:color w:val="000000" w:themeColor="text1"/>
        </w:rPr>
        <w:t>Diversos estudos atuais, mostram que a esterilização não interfere significativamente na vida em fadiga dos instrumentos (</w:t>
      </w:r>
      <w:r w:rsidR="00DC2162" w:rsidRPr="00230143">
        <w:rPr>
          <w:rFonts w:ascii="Arial" w:hAnsi="Arial" w:cs="Arial"/>
          <w:color w:val="000000" w:themeColor="text1"/>
        </w:rPr>
        <w:t>PLOTINO et al 2012</w:t>
      </w:r>
      <w:r w:rsidR="00DC2162">
        <w:rPr>
          <w:rFonts w:ascii="Arial" w:hAnsi="Arial" w:cs="Arial"/>
          <w:color w:val="000000" w:themeColor="text1"/>
        </w:rPr>
        <w:t xml:space="preserve">; </w:t>
      </w:r>
      <w:r w:rsidR="00BB4229" w:rsidRPr="00230143">
        <w:rPr>
          <w:rFonts w:ascii="Arial" w:hAnsi="Arial" w:cs="Arial"/>
          <w:color w:val="000000" w:themeColor="text1"/>
        </w:rPr>
        <w:t>BULEM, KECECI E GULDAS 2013</w:t>
      </w:r>
      <w:r w:rsidR="0041458D" w:rsidRPr="00230143">
        <w:rPr>
          <w:rFonts w:ascii="Arial" w:hAnsi="Arial" w:cs="Arial"/>
          <w:color w:val="000000" w:themeColor="text1"/>
        </w:rPr>
        <w:t>; PEDU</w:t>
      </w:r>
      <w:r w:rsidR="00556FEE" w:rsidRPr="00230143">
        <w:rPr>
          <w:rFonts w:ascii="Arial" w:hAnsi="Arial" w:cs="Arial"/>
          <w:color w:val="000000" w:themeColor="text1"/>
        </w:rPr>
        <w:t>L</w:t>
      </w:r>
      <w:r w:rsidR="0041458D" w:rsidRPr="00230143">
        <w:rPr>
          <w:rFonts w:ascii="Arial" w:hAnsi="Arial" w:cs="Arial"/>
          <w:color w:val="000000" w:themeColor="text1"/>
        </w:rPr>
        <w:t xml:space="preserve">LA et </w:t>
      </w:r>
      <w:proofErr w:type="gramStart"/>
      <w:r w:rsidR="0041458D" w:rsidRPr="00230143">
        <w:rPr>
          <w:rFonts w:ascii="Arial" w:hAnsi="Arial" w:cs="Arial"/>
          <w:color w:val="000000" w:themeColor="text1"/>
        </w:rPr>
        <w:t>al ,</w:t>
      </w:r>
      <w:proofErr w:type="gramEnd"/>
      <w:r w:rsidR="0041458D" w:rsidRPr="00230143">
        <w:rPr>
          <w:rFonts w:ascii="Arial" w:hAnsi="Arial" w:cs="Arial"/>
          <w:color w:val="000000" w:themeColor="text1"/>
        </w:rPr>
        <w:t xml:space="preserve"> 2018)</w:t>
      </w:r>
      <w:r>
        <w:rPr>
          <w:rFonts w:ascii="Arial" w:hAnsi="Arial" w:cs="Arial"/>
          <w:color w:val="000000" w:themeColor="text1"/>
        </w:rPr>
        <w:t>.</w:t>
      </w:r>
    </w:p>
    <w:p w14:paraId="26091D9E" w14:textId="36495FEC" w:rsidR="00436EC6" w:rsidRPr="00230143" w:rsidRDefault="00FB0FD2" w:rsidP="00230143">
      <w:pPr>
        <w:spacing w:after="0" w:line="360" w:lineRule="auto"/>
        <w:jc w:val="both"/>
        <w:rPr>
          <w:rFonts w:ascii="Arial" w:hAnsi="Arial" w:cs="Arial"/>
        </w:rPr>
      </w:pPr>
      <w:r>
        <w:rPr>
          <w:rFonts w:ascii="Arial" w:hAnsi="Arial" w:cs="Arial"/>
          <w:color w:val="000000" w:themeColor="text1"/>
        </w:rPr>
        <w:tab/>
      </w:r>
      <w:r w:rsidR="00BB4229" w:rsidRPr="00230143">
        <w:rPr>
          <w:rFonts w:ascii="Arial" w:hAnsi="Arial" w:cs="Arial"/>
          <w:color w:val="000000" w:themeColor="text1"/>
        </w:rPr>
        <w:t xml:space="preserve">Alguns relatam inclusive, que ocorre o aumento do número de ciclos à falha após a autoclavagem. </w:t>
      </w:r>
      <w:r w:rsidR="00BB4229" w:rsidRPr="005D106B">
        <w:rPr>
          <w:rFonts w:ascii="Arial" w:hAnsi="Arial" w:cs="Arial"/>
          <w:color w:val="000000" w:themeColor="text1"/>
          <w:lang w:val="es-ES_tradnl"/>
        </w:rPr>
        <w:t>(</w:t>
      </w:r>
      <w:r w:rsidR="0041458D" w:rsidRPr="005D106B">
        <w:rPr>
          <w:rFonts w:ascii="Arial" w:hAnsi="Arial" w:cs="Arial"/>
          <w:color w:val="000000" w:themeColor="text1"/>
          <w:lang w:val="es-ES_tradnl"/>
        </w:rPr>
        <w:t xml:space="preserve">PLOTINO et al 2012; </w:t>
      </w:r>
      <w:r w:rsidR="00DC2162" w:rsidRPr="005D106B">
        <w:rPr>
          <w:rFonts w:ascii="Arial" w:hAnsi="Arial" w:cs="Arial"/>
          <w:color w:val="000000" w:themeColor="text1"/>
          <w:lang w:val="es-ES_tradnl"/>
        </w:rPr>
        <w:t xml:space="preserve">ZHAO et al 2015; </w:t>
      </w:r>
      <w:r w:rsidR="00BB4229" w:rsidRPr="005D106B">
        <w:rPr>
          <w:rFonts w:ascii="Arial" w:hAnsi="Arial" w:cs="Arial"/>
          <w:color w:val="000000" w:themeColor="text1"/>
          <w:lang w:val="es-ES_tradnl"/>
        </w:rPr>
        <w:t>OZYUREK, YILMAZ e USLU 2017)</w:t>
      </w:r>
      <w:r w:rsidR="00436EC6" w:rsidRPr="005D106B">
        <w:rPr>
          <w:rFonts w:ascii="Arial" w:hAnsi="Arial" w:cs="Arial"/>
          <w:color w:val="000000" w:themeColor="text1"/>
          <w:lang w:val="es-ES_tradnl"/>
        </w:rPr>
        <w:t>.</w:t>
      </w:r>
      <w:r w:rsidR="0041458D" w:rsidRPr="005D106B">
        <w:rPr>
          <w:rFonts w:ascii="Arial" w:hAnsi="Arial" w:cs="Arial"/>
          <w:lang w:val="es-ES_tradnl"/>
        </w:rPr>
        <w:t xml:space="preserve"> </w:t>
      </w:r>
      <w:r w:rsidR="0041458D" w:rsidRPr="00230143">
        <w:rPr>
          <w:rFonts w:ascii="Arial" w:hAnsi="Arial" w:cs="Arial"/>
        </w:rPr>
        <w:t xml:space="preserve">PLOTINO </w:t>
      </w:r>
      <w:r w:rsidR="0041458D" w:rsidRPr="00230143">
        <w:rPr>
          <w:rFonts w:ascii="Arial" w:hAnsi="Arial" w:cs="Arial"/>
          <w:i/>
        </w:rPr>
        <w:t>et al.</w:t>
      </w:r>
      <w:r w:rsidR="0041458D" w:rsidRPr="00230143">
        <w:rPr>
          <w:rFonts w:ascii="Arial" w:hAnsi="Arial" w:cs="Arial"/>
        </w:rPr>
        <w:t xml:space="preserve">, 2015, avaliaram o sistema Reciproc relatando que o mesmo pode ser utilizado em todos os tipos de canais radiculares, apresentando incidência muito baixa de deformação plástica e fratura dos instrumentos. </w:t>
      </w:r>
      <w:r w:rsidR="0041458D" w:rsidRPr="00230143">
        <w:rPr>
          <w:rFonts w:ascii="Arial" w:hAnsi="Arial" w:cs="Arial"/>
          <w:color w:val="000000" w:themeColor="text1"/>
        </w:rPr>
        <w:t xml:space="preserve">Alguns afirmam </w:t>
      </w:r>
      <w:r w:rsidR="00436EC6" w:rsidRPr="00230143">
        <w:rPr>
          <w:rFonts w:ascii="Arial" w:hAnsi="Arial" w:cs="Arial"/>
          <w:color w:val="000000" w:themeColor="text1"/>
        </w:rPr>
        <w:t xml:space="preserve">que </w:t>
      </w:r>
      <w:r w:rsidR="00436EC6" w:rsidRPr="00230143">
        <w:rPr>
          <w:rFonts w:ascii="Arial" w:hAnsi="Arial" w:cs="Arial"/>
        </w:rPr>
        <w:t>o índice de fratura é relativamente baixo quando foram usadas em até 3 casos de tratamento endodôntico em dentes posteriores. (</w:t>
      </w:r>
      <w:r w:rsidR="00556FEE" w:rsidRPr="00230143">
        <w:rPr>
          <w:rFonts w:ascii="Arial" w:hAnsi="Arial" w:cs="Arial"/>
        </w:rPr>
        <w:t>BUENO</w:t>
      </w:r>
      <w:r w:rsidR="00436EC6" w:rsidRPr="00230143">
        <w:rPr>
          <w:rFonts w:ascii="Arial" w:hAnsi="Arial" w:cs="Arial"/>
        </w:rPr>
        <w:t xml:space="preserve">, 2017). </w:t>
      </w:r>
    </w:p>
    <w:p w14:paraId="1CC05370" w14:textId="18DF2E1C" w:rsidR="0026729A" w:rsidRPr="00230143" w:rsidRDefault="0026729A" w:rsidP="00230143">
      <w:pPr>
        <w:shd w:val="clear" w:color="auto" w:fill="FFFFFF"/>
        <w:spacing w:after="0" w:line="360" w:lineRule="auto"/>
        <w:ind w:firstLine="708"/>
        <w:jc w:val="both"/>
        <w:rPr>
          <w:rFonts w:ascii="Arial" w:hAnsi="Arial" w:cs="Arial"/>
        </w:rPr>
      </w:pPr>
      <w:r w:rsidRPr="00230143">
        <w:rPr>
          <w:rFonts w:ascii="Arial" w:hAnsi="Arial" w:cs="Arial"/>
        </w:rPr>
        <w:t xml:space="preserve">O presente estudo tem como objetivo avaliar </w:t>
      </w:r>
      <w:r w:rsidR="00E45173" w:rsidRPr="00230143">
        <w:rPr>
          <w:rFonts w:ascii="Arial" w:hAnsi="Arial" w:cs="Arial"/>
        </w:rPr>
        <w:t>os</w:t>
      </w:r>
      <w:r w:rsidRPr="00230143">
        <w:rPr>
          <w:rFonts w:ascii="Arial" w:hAnsi="Arial" w:cs="Arial"/>
        </w:rPr>
        <w:t xml:space="preserve"> </w:t>
      </w:r>
      <w:r w:rsidR="00E45173" w:rsidRPr="00230143">
        <w:rPr>
          <w:rFonts w:ascii="Arial" w:hAnsi="Arial" w:cs="Arial"/>
        </w:rPr>
        <w:t xml:space="preserve">instrumentos </w:t>
      </w:r>
      <w:r w:rsidRPr="00230143">
        <w:rPr>
          <w:rFonts w:ascii="Arial" w:hAnsi="Arial" w:cs="Arial"/>
        </w:rPr>
        <w:t>Reciproc e Reciproc Blue, após</w:t>
      </w:r>
      <w:r w:rsidR="00243959" w:rsidRPr="00230143">
        <w:rPr>
          <w:rFonts w:ascii="Arial" w:hAnsi="Arial" w:cs="Arial"/>
        </w:rPr>
        <w:t xml:space="preserve"> 1 e 2</w:t>
      </w:r>
      <w:r w:rsidRPr="00230143">
        <w:rPr>
          <w:rFonts w:ascii="Arial" w:hAnsi="Arial" w:cs="Arial"/>
        </w:rPr>
        <w:t xml:space="preserve"> ciclos de esterilização, através dos ensaio</w:t>
      </w:r>
      <w:r w:rsidR="00E45173" w:rsidRPr="00230143">
        <w:rPr>
          <w:rFonts w:ascii="Arial" w:hAnsi="Arial" w:cs="Arial"/>
        </w:rPr>
        <w:t>s</w:t>
      </w:r>
      <w:r w:rsidRPr="00230143">
        <w:rPr>
          <w:rFonts w:ascii="Arial" w:hAnsi="Arial" w:cs="Arial"/>
        </w:rPr>
        <w:t xml:space="preserve"> de flambagem, flexão em </w:t>
      </w:r>
      <w:r w:rsidR="00E45173" w:rsidRPr="00230143">
        <w:rPr>
          <w:rFonts w:ascii="Arial" w:hAnsi="Arial" w:cs="Arial"/>
        </w:rPr>
        <w:t>45º</w:t>
      </w:r>
      <w:r w:rsidRPr="00230143">
        <w:rPr>
          <w:rFonts w:ascii="Arial" w:hAnsi="Arial" w:cs="Arial"/>
        </w:rPr>
        <w:t xml:space="preserve"> </w:t>
      </w:r>
      <w:r w:rsidR="00E45173" w:rsidRPr="00230143">
        <w:rPr>
          <w:rFonts w:ascii="Arial" w:hAnsi="Arial" w:cs="Arial"/>
        </w:rPr>
        <w:t xml:space="preserve">Microdureza Vickers, e </w:t>
      </w:r>
      <w:r w:rsidRPr="00230143">
        <w:rPr>
          <w:rFonts w:ascii="Arial" w:hAnsi="Arial" w:cs="Arial"/>
        </w:rPr>
        <w:t>flexão rotativa</w:t>
      </w:r>
      <w:r w:rsidR="00E45173" w:rsidRPr="00230143">
        <w:rPr>
          <w:rFonts w:ascii="Arial" w:hAnsi="Arial" w:cs="Arial"/>
        </w:rPr>
        <w:t xml:space="preserve">. A </w:t>
      </w:r>
      <w:r w:rsidRPr="00230143">
        <w:rPr>
          <w:rFonts w:ascii="Arial" w:hAnsi="Arial" w:cs="Arial"/>
        </w:rPr>
        <w:t xml:space="preserve">análise em MEV </w:t>
      </w:r>
      <w:r w:rsidR="00E45173" w:rsidRPr="00230143">
        <w:rPr>
          <w:rFonts w:ascii="Arial" w:hAnsi="Arial" w:cs="Arial"/>
        </w:rPr>
        <w:t xml:space="preserve">foi realizada nos </w:t>
      </w:r>
      <w:r w:rsidRPr="00230143">
        <w:rPr>
          <w:rFonts w:ascii="Arial" w:hAnsi="Arial" w:cs="Arial"/>
        </w:rPr>
        <w:t>instrumentos fraturados</w:t>
      </w:r>
      <w:r w:rsidR="00E45173" w:rsidRPr="00230143">
        <w:rPr>
          <w:rFonts w:ascii="Arial" w:hAnsi="Arial" w:cs="Arial"/>
        </w:rPr>
        <w:t>.</w:t>
      </w:r>
    </w:p>
    <w:p w14:paraId="19DCDD7D" w14:textId="641A91D0" w:rsidR="00230143" w:rsidRDefault="00230143">
      <w:pPr>
        <w:rPr>
          <w:rFonts w:ascii="Arial" w:hAnsi="Arial" w:cs="Arial"/>
          <w:sz w:val="24"/>
          <w:szCs w:val="24"/>
        </w:rPr>
      </w:pPr>
    </w:p>
    <w:p w14:paraId="261A9FE0" w14:textId="59809B10" w:rsidR="0026729A" w:rsidRPr="00230143" w:rsidRDefault="0026729A" w:rsidP="00230143">
      <w:pPr>
        <w:pStyle w:val="Ttulo1"/>
        <w:numPr>
          <w:ilvl w:val="0"/>
          <w:numId w:val="20"/>
        </w:numPr>
        <w:spacing w:before="0" w:after="0" w:line="360" w:lineRule="auto"/>
        <w:rPr>
          <w:rStyle w:val="Forte"/>
          <w:rFonts w:cs="Arial"/>
          <w:b/>
          <w:bCs/>
        </w:rPr>
      </w:pPr>
      <w:bookmarkStart w:id="6" w:name="_Toc21878377"/>
      <w:bookmarkStart w:id="7" w:name="_Toc441019220"/>
      <w:bookmarkEnd w:id="5"/>
      <w:r w:rsidRPr="00230143">
        <w:rPr>
          <w:rStyle w:val="Forte"/>
          <w:rFonts w:cs="Arial"/>
          <w:b/>
          <w:bCs/>
        </w:rPr>
        <w:t>REVISÃO DE LITERATURA</w:t>
      </w:r>
      <w:bookmarkEnd w:id="6"/>
    </w:p>
    <w:p w14:paraId="66742020" w14:textId="77777777" w:rsidR="00E16683" w:rsidRPr="00230143" w:rsidRDefault="00E16683" w:rsidP="00230143">
      <w:pPr>
        <w:spacing w:after="0" w:line="360" w:lineRule="auto"/>
        <w:rPr>
          <w:rFonts w:ascii="Arial" w:hAnsi="Arial" w:cs="Arial"/>
          <w:lang w:eastAsia="zh-CN"/>
        </w:rPr>
      </w:pPr>
    </w:p>
    <w:p w14:paraId="10015DF8" w14:textId="0DB6E313" w:rsidR="00E16683" w:rsidRDefault="00E16683" w:rsidP="00230143">
      <w:pPr>
        <w:pStyle w:val="Ttulo2"/>
        <w:numPr>
          <w:ilvl w:val="1"/>
          <w:numId w:val="20"/>
        </w:numPr>
        <w:spacing w:before="0" w:line="360" w:lineRule="auto"/>
        <w:rPr>
          <w:rFonts w:cs="Arial"/>
        </w:rPr>
      </w:pPr>
      <w:bookmarkStart w:id="8" w:name="_Toc21878378"/>
      <w:r w:rsidRPr="00230143">
        <w:rPr>
          <w:rFonts w:cs="Arial"/>
        </w:rPr>
        <w:t xml:space="preserve">Evolução da </w:t>
      </w:r>
      <w:r w:rsidR="00243959" w:rsidRPr="00230143">
        <w:rPr>
          <w:rFonts w:cs="Arial"/>
        </w:rPr>
        <w:t>cinemática dos instrumentos de NiTi</w:t>
      </w:r>
      <w:bookmarkEnd w:id="8"/>
    </w:p>
    <w:p w14:paraId="3C31F7D7" w14:textId="77777777" w:rsidR="00DC2162" w:rsidRPr="00DC2162" w:rsidRDefault="00DC2162" w:rsidP="00DC2162"/>
    <w:p w14:paraId="16B8D4A6" w14:textId="22AB0E2B" w:rsidR="00DC2162" w:rsidRPr="00DC2162" w:rsidRDefault="00DC2162" w:rsidP="00DC2162">
      <w:pPr>
        <w:spacing w:line="360" w:lineRule="auto"/>
        <w:ind w:firstLine="360"/>
        <w:jc w:val="both"/>
        <w:rPr>
          <w:rFonts w:ascii="Arial" w:hAnsi="Arial" w:cs="Arial"/>
        </w:rPr>
      </w:pPr>
      <w:r w:rsidRPr="00DC2162">
        <w:rPr>
          <w:rFonts w:ascii="Arial" w:hAnsi="Arial" w:cs="Arial"/>
        </w:rPr>
        <w:t>Em 2008, introduziu um novo conceito em que ele propôs uma técnica utilizando uma única instrumento NiTi em movimento reciprocante, com o objetivo de diminuir o número de instrumentos utilizados para o preparo dos canais radiculares, simplificar a técnica reduzindo o tempo de preparo e custo operacional e eliminar a possibilidade de contaminação desses instrumentos (</w:t>
      </w:r>
      <w:proofErr w:type="spellStart"/>
      <w:r w:rsidRPr="00DC2162">
        <w:rPr>
          <w:rFonts w:ascii="Arial" w:hAnsi="Arial" w:cs="Arial"/>
        </w:rPr>
        <w:t>Yared</w:t>
      </w:r>
      <w:proofErr w:type="spellEnd"/>
      <w:r w:rsidRPr="00DC2162">
        <w:rPr>
          <w:rFonts w:ascii="Arial" w:hAnsi="Arial" w:cs="Arial"/>
        </w:rPr>
        <w:t xml:space="preserve"> 2008). Em 2011 foi introduzido no mercado internacional o sistema RECIPROC (VDW, Munique, Alemanha). São instrumentos de uso único, e de acordo com o fabricante, devem ser descartados após seu primeiro e único uso.</w:t>
      </w:r>
    </w:p>
    <w:p w14:paraId="1F7EAD9D" w14:textId="77777777" w:rsidR="00E16683" w:rsidRPr="00230143" w:rsidRDefault="00E16683" w:rsidP="00230143">
      <w:pPr>
        <w:spacing w:after="0" w:line="360" w:lineRule="auto"/>
        <w:rPr>
          <w:rFonts w:ascii="Arial" w:hAnsi="Arial" w:cs="Arial"/>
          <w:lang w:eastAsia="zh-CN"/>
        </w:rPr>
      </w:pPr>
    </w:p>
    <w:p w14:paraId="3008013B" w14:textId="4D87227B" w:rsidR="004F32C4" w:rsidRPr="00230143" w:rsidRDefault="00243959" w:rsidP="00230143">
      <w:pPr>
        <w:spacing w:after="0" w:line="360" w:lineRule="auto"/>
        <w:jc w:val="both"/>
        <w:rPr>
          <w:rFonts w:ascii="Arial" w:hAnsi="Arial" w:cs="Arial"/>
        </w:rPr>
      </w:pPr>
      <w:r w:rsidRPr="00230143">
        <w:rPr>
          <w:rFonts w:ascii="Arial" w:hAnsi="Arial" w:cs="Arial"/>
        </w:rPr>
        <w:lastRenderedPageBreak/>
        <w:tab/>
      </w:r>
      <w:r w:rsidR="004D01D6" w:rsidRPr="00230143">
        <w:rPr>
          <w:rFonts w:ascii="Arial" w:hAnsi="Arial" w:cs="Arial"/>
        </w:rPr>
        <w:t xml:space="preserve">A Endodontia vem </w:t>
      </w:r>
      <w:r w:rsidR="00493783" w:rsidRPr="00230143">
        <w:rPr>
          <w:rFonts w:ascii="Arial" w:hAnsi="Arial" w:cs="Arial"/>
        </w:rPr>
        <w:t xml:space="preserve">se </w:t>
      </w:r>
      <w:r w:rsidR="004D01D6" w:rsidRPr="00230143">
        <w:rPr>
          <w:rFonts w:ascii="Arial" w:hAnsi="Arial" w:cs="Arial"/>
        </w:rPr>
        <w:t>modifica</w:t>
      </w:r>
      <w:r w:rsidR="00493783" w:rsidRPr="00230143">
        <w:rPr>
          <w:rFonts w:ascii="Arial" w:hAnsi="Arial" w:cs="Arial"/>
        </w:rPr>
        <w:t>ndo</w:t>
      </w:r>
      <w:r w:rsidR="004D01D6" w:rsidRPr="00230143">
        <w:rPr>
          <w:rFonts w:ascii="Arial" w:hAnsi="Arial" w:cs="Arial"/>
        </w:rPr>
        <w:t xml:space="preserve"> ao longo dos anos. O surgimento </w:t>
      </w:r>
      <w:r w:rsidR="00493783" w:rsidRPr="00230143">
        <w:rPr>
          <w:rFonts w:ascii="Arial" w:hAnsi="Arial" w:cs="Arial"/>
        </w:rPr>
        <w:t>dos instrumentos de</w:t>
      </w:r>
      <w:r w:rsidR="004D01D6" w:rsidRPr="00230143">
        <w:rPr>
          <w:rFonts w:ascii="Arial" w:hAnsi="Arial" w:cs="Arial"/>
        </w:rPr>
        <w:t xml:space="preserve"> Níquel-titânio e sistemas rotatórios</w:t>
      </w:r>
      <w:r w:rsidR="00493783" w:rsidRPr="00230143">
        <w:rPr>
          <w:rFonts w:ascii="Arial" w:hAnsi="Arial" w:cs="Arial"/>
        </w:rPr>
        <w:t xml:space="preserve"> e reciprocantes</w:t>
      </w:r>
      <w:r w:rsidR="004D01D6" w:rsidRPr="00230143">
        <w:rPr>
          <w:rFonts w:ascii="Arial" w:hAnsi="Arial" w:cs="Arial"/>
        </w:rPr>
        <w:t xml:space="preserve">, </w:t>
      </w:r>
      <w:r w:rsidR="00493783" w:rsidRPr="00230143">
        <w:rPr>
          <w:rFonts w:ascii="Arial" w:hAnsi="Arial" w:cs="Arial"/>
        </w:rPr>
        <w:t>bem</w:t>
      </w:r>
      <w:r w:rsidR="004D01D6" w:rsidRPr="00230143">
        <w:rPr>
          <w:rFonts w:ascii="Arial" w:hAnsi="Arial" w:cs="Arial"/>
        </w:rPr>
        <w:t xml:space="preserve"> como o uso do microscópio, </w:t>
      </w:r>
      <w:r w:rsidR="00493783" w:rsidRPr="00230143">
        <w:rPr>
          <w:rFonts w:ascii="Arial" w:hAnsi="Arial" w:cs="Arial"/>
        </w:rPr>
        <w:t>surgem como um divisor de águas na especialidade</w:t>
      </w:r>
      <w:r w:rsidR="004D01D6" w:rsidRPr="00230143">
        <w:rPr>
          <w:rFonts w:ascii="Arial" w:hAnsi="Arial" w:cs="Arial"/>
        </w:rPr>
        <w:t xml:space="preserve">. Segundo De Deus (1992), </w:t>
      </w:r>
      <w:r w:rsidR="00493783" w:rsidRPr="00230143">
        <w:rPr>
          <w:rFonts w:ascii="Arial" w:hAnsi="Arial" w:cs="Arial"/>
        </w:rPr>
        <w:t xml:space="preserve">no </w:t>
      </w:r>
      <w:r w:rsidR="00D8220C" w:rsidRPr="00230143">
        <w:rPr>
          <w:rFonts w:ascii="Arial" w:hAnsi="Arial" w:cs="Arial"/>
        </w:rPr>
        <w:t>início</w:t>
      </w:r>
      <w:r w:rsidR="004D01D6" w:rsidRPr="00230143">
        <w:rPr>
          <w:rFonts w:ascii="Arial" w:hAnsi="Arial" w:cs="Arial"/>
        </w:rPr>
        <w:t xml:space="preserve"> a Endodontia preocupava-se somente em </w:t>
      </w:r>
      <w:r w:rsidR="00DC2162">
        <w:rPr>
          <w:rFonts w:ascii="Arial" w:hAnsi="Arial" w:cs="Arial"/>
        </w:rPr>
        <w:t>c</w:t>
      </w:r>
      <w:r w:rsidR="00493783" w:rsidRPr="00230143">
        <w:rPr>
          <w:rFonts w:ascii="Arial" w:hAnsi="Arial" w:cs="Arial"/>
        </w:rPr>
        <w:t>essar</w:t>
      </w:r>
      <w:r w:rsidR="004D01D6" w:rsidRPr="00230143">
        <w:rPr>
          <w:rFonts w:ascii="Arial" w:hAnsi="Arial" w:cs="Arial"/>
        </w:rPr>
        <w:t xml:space="preserve"> a dor e era praticada de forma empírica e sem </w:t>
      </w:r>
      <w:r w:rsidR="00493783" w:rsidRPr="00230143">
        <w:rPr>
          <w:rFonts w:ascii="Arial" w:hAnsi="Arial" w:cs="Arial"/>
        </w:rPr>
        <w:t>evidências cientificas</w:t>
      </w:r>
      <w:r w:rsidR="004D01D6" w:rsidRPr="00230143">
        <w:rPr>
          <w:rFonts w:ascii="Arial" w:hAnsi="Arial" w:cs="Arial"/>
        </w:rPr>
        <w:t xml:space="preserve">. </w:t>
      </w:r>
      <w:r w:rsidR="00493783" w:rsidRPr="00230143">
        <w:rPr>
          <w:rFonts w:ascii="Arial" w:hAnsi="Arial" w:cs="Arial"/>
        </w:rPr>
        <w:t>Apenas</w:t>
      </w:r>
      <w:r w:rsidR="004D01D6" w:rsidRPr="00230143">
        <w:rPr>
          <w:rFonts w:ascii="Arial" w:hAnsi="Arial" w:cs="Arial"/>
        </w:rPr>
        <w:t xml:space="preserve"> após 1940 iniciou-se um movimento para estabelecer técnicas para tratamento dos canais radiculares. </w:t>
      </w:r>
      <w:r w:rsidR="00493783" w:rsidRPr="00230143">
        <w:rPr>
          <w:rFonts w:ascii="Arial" w:hAnsi="Arial" w:cs="Arial"/>
        </w:rPr>
        <w:t>O</w:t>
      </w:r>
      <w:r w:rsidR="004D01D6" w:rsidRPr="00230143">
        <w:rPr>
          <w:rFonts w:ascii="Arial" w:hAnsi="Arial" w:cs="Arial"/>
        </w:rPr>
        <w:t xml:space="preserve"> estudo da Endodontia tornou-se mais importante</w:t>
      </w:r>
      <w:r w:rsidR="00493783" w:rsidRPr="00230143">
        <w:rPr>
          <w:rFonts w:ascii="Arial" w:hAnsi="Arial" w:cs="Arial"/>
        </w:rPr>
        <w:t xml:space="preserve"> a cada dia,</w:t>
      </w:r>
      <w:r w:rsidR="004D01D6" w:rsidRPr="00230143">
        <w:rPr>
          <w:rFonts w:ascii="Arial" w:hAnsi="Arial" w:cs="Arial"/>
        </w:rPr>
        <w:t xml:space="preserve"> para alcançar o sucesso com segurança e simplicidade no tratamento endodôntico. </w:t>
      </w:r>
      <w:r w:rsidR="00493783" w:rsidRPr="00230143">
        <w:rPr>
          <w:rFonts w:ascii="Arial" w:hAnsi="Arial" w:cs="Arial"/>
        </w:rPr>
        <w:t>Nos dias atuais,</w:t>
      </w:r>
      <w:r w:rsidR="004D01D6" w:rsidRPr="00230143">
        <w:rPr>
          <w:rFonts w:ascii="Arial" w:hAnsi="Arial" w:cs="Arial"/>
        </w:rPr>
        <w:t xml:space="preserve"> permanece o objetivo de eliminar</w:t>
      </w:r>
      <w:r w:rsidR="00493783" w:rsidRPr="00230143">
        <w:rPr>
          <w:rFonts w:ascii="Arial" w:hAnsi="Arial" w:cs="Arial"/>
        </w:rPr>
        <w:t xml:space="preserve"> o máximo de </w:t>
      </w:r>
      <w:r w:rsidR="004D01D6" w:rsidRPr="00230143">
        <w:rPr>
          <w:rFonts w:ascii="Arial" w:hAnsi="Arial" w:cs="Arial"/>
        </w:rPr>
        <w:t>microrganismos e suas toxinas presentes no canal radicular, preservando a saúde do periodonto apical,</w:t>
      </w:r>
      <w:r w:rsidR="00493783" w:rsidRPr="00230143">
        <w:rPr>
          <w:rFonts w:ascii="Arial" w:hAnsi="Arial" w:cs="Arial"/>
        </w:rPr>
        <w:t xml:space="preserve"> e a função do elemento,</w:t>
      </w:r>
      <w:r w:rsidR="004D01D6" w:rsidRPr="00230143">
        <w:rPr>
          <w:rFonts w:ascii="Arial" w:hAnsi="Arial" w:cs="Arial"/>
        </w:rPr>
        <w:t xml:space="preserve"> através da limpeza e modelagem do canal radicular, possibilitando uma obturação tridimensional e selando hermeticamente o sistema de canais. Portanto limpeza, modelagem e obturação eficientes são fundamentais para o sucesso da terapia endodôntica. </w:t>
      </w:r>
    </w:p>
    <w:p w14:paraId="3E23FF83" w14:textId="42E67FEC" w:rsidR="004D01D6" w:rsidRPr="00230143" w:rsidRDefault="00243959" w:rsidP="00230143">
      <w:pPr>
        <w:spacing w:after="0" w:line="360" w:lineRule="auto"/>
        <w:jc w:val="both"/>
        <w:rPr>
          <w:rFonts w:ascii="Arial" w:hAnsi="Arial" w:cs="Arial"/>
        </w:rPr>
      </w:pPr>
      <w:r w:rsidRPr="00230143">
        <w:rPr>
          <w:rFonts w:ascii="Arial" w:hAnsi="Arial" w:cs="Arial"/>
        </w:rPr>
        <w:tab/>
      </w:r>
    </w:p>
    <w:p w14:paraId="45F97928" w14:textId="77777777" w:rsidR="00B1139B" w:rsidRPr="00230143" w:rsidRDefault="00B1139B" w:rsidP="00230143">
      <w:pPr>
        <w:spacing w:after="0" w:line="360" w:lineRule="auto"/>
        <w:jc w:val="both"/>
        <w:rPr>
          <w:rFonts w:ascii="Arial" w:hAnsi="Arial" w:cs="Arial"/>
        </w:rPr>
      </w:pPr>
    </w:p>
    <w:p w14:paraId="060E1E95" w14:textId="77777777" w:rsidR="004F32C4" w:rsidRPr="00230143" w:rsidRDefault="004F32C4" w:rsidP="00230143">
      <w:pPr>
        <w:spacing w:after="0" w:line="360" w:lineRule="auto"/>
        <w:rPr>
          <w:rFonts w:ascii="Arial" w:hAnsi="Arial" w:cs="Arial"/>
          <w:lang w:eastAsia="zh-CN"/>
        </w:rPr>
      </w:pPr>
    </w:p>
    <w:p w14:paraId="66B7F35F" w14:textId="5AD38EB7" w:rsidR="004D01D6" w:rsidRPr="00230143" w:rsidRDefault="00243959" w:rsidP="00230143">
      <w:pPr>
        <w:pStyle w:val="Ttulo2"/>
        <w:numPr>
          <w:ilvl w:val="1"/>
          <w:numId w:val="20"/>
        </w:numPr>
        <w:spacing w:before="0" w:line="360" w:lineRule="auto"/>
        <w:rPr>
          <w:rFonts w:cs="Arial"/>
        </w:rPr>
      </w:pPr>
      <w:bookmarkStart w:id="9" w:name="_Toc21878379"/>
      <w:r w:rsidRPr="00230143">
        <w:rPr>
          <w:rFonts w:cs="Arial"/>
        </w:rPr>
        <w:t>Evolução das ligas de NiTi</w:t>
      </w:r>
      <w:bookmarkEnd w:id="9"/>
      <w:r w:rsidR="004F32C4" w:rsidRPr="00230143">
        <w:rPr>
          <w:rFonts w:cs="Arial"/>
        </w:rPr>
        <w:t xml:space="preserve"> </w:t>
      </w:r>
    </w:p>
    <w:p w14:paraId="30DA68E5" w14:textId="77777777" w:rsidR="00DF39A6" w:rsidRPr="00230143" w:rsidRDefault="00DF39A6" w:rsidP="00230143">
      <w:pPr>
        <w:spacing w:after="0" w:line="360" w:lineRule="auto"/>
        <w:rPr>
          <w:rFonts w:ascii="Arial" w:hAnsi="Arial" w:cs="Arial"/>
          <w:lang w:eastAsia="zh-CN"/>
        </w:rPr>
      </w:pPr>
    </w:p>
    <w:p w14:paraId="28BC6F6E" w14:textId="50ED9BA3" w:rsidR="00046880" w:rsidRPr="00230143" w:rsidRDefault="00243959" w:rsidP="00230143">
      <w:pPr>
        <w:spacing w:after="0" w:line="360" w:lineRule="auto"/>
        <w:jc w:val="both"/>
        <w:rPr>
          <w:rFonts w:ascii="Arial" w:hAnsi="Arial" w:cs="Arial"/>
        </w:rPr>
      </w:pPr>
      <w:r w:rsidRPr="00230143">
        <w:rPr>
          <w:rFonts w:ascii="Arial" w:hAnsi="Arial" w:cs="Arial"/>
        </w:rPr>
        <w:tab/>
      </w:r>
      <w:r w:rsidR="00046880" w:rsidRPr="00230143">
        <w:rPr>
          <w:rFonts w:ascii="Arial" w:hAnsi="Arial" w:cs="Arial"/>
        </w:rPr>
        <w:t xml:space="preserve">Com a evolução </w:t>
      </w:r>
      <w:r w:rsidR="00B37E32" w:rsidRPr="00230143">
        <w:rPr>
          <w:rFonts w:ascii="Arial" w:hAnsi="Arial" w:cs="Arial"/>
        </w:rPr>
        <w:t xml:space="preserve">dos tratamentos térmicos das ligas, os instrumentos endodônticos de NiTi </w:t>
      </w:r>
      <w:r w:rsidR="00046880" w:rsidRPr="00230143">
        <w:rPr>
          <w:rFonts w:ascii="Arial" w:hAnsi="Arial" w:cs="Arial"/>
        </w:rPr>
        <w:t>tornaram</w:t>
      </w:r>
      <w:r w:rsidR="00B37E32" w:rsidRPr="00230143">
        <w:rPr>
          <w:rFonts w:ascii="Arial" w:hAnsi="Arial" w:cs="Arial"/>
        </w:rPr>
        <w:t xml:space="preserve">-se mais flexíveis e resistentes a </w:t>
      </w:r>
      <w:r w:rsidR="008E114F">
        <w:rPr>
          <w:rFonts w:ascii="Arial" w:hAnsi="Arial" w:cs="Arial"/>
        </w:rPr>
        <w:t>flexão rotativa</w:t>
      </w:r>
      <w:r w:rsidR="00B37E32" w:rsidRPr="00230143">
        <w:rPr>
          <w:rFonts w:ascii="Arial" w:hAnsi="Arial" w:cs="Arial"/>
        </w:rPr>
        <w:t>.</w:t>
      </w:r>
      <w:r w:rsidR="00046880" w:rsidRPr="00230143">
        <w:rPr>
          <w:rFonts w:ascii="Arial" w:hAnsi="Arial" w:cs="Arial"/>
        </w:rPr>
        <w:t xml:space="preserve"> </w:t>
      </w:r>
      <w:r w:rsidR="00B37E32" w:rsidRPr="00230143">
        <w:rPr>
          <w:rFonts w:ascii="Arial" w:hAnsi="Arial" w:cs="Arial"/>
        </w:rPr>
        <w:t xml:space="preserve">Um exemplo pode ser observado quando comparados os instrumentos </w:t>
      </w:r>
      <w:proofErr w:type="spellStart"/>
      <w:r w:rsidR="00DF39A6" w:rsidRPr="00230143">
        <w:rPr>
          <w:rFonts w:ascii="Arial" w:hAnsi="Arial" w:cs="Arial"/>
        </w:rPr>
        <w:t>T</w:t>
      </w:r>
      <w:r w:rsidR="00B37E32" w:rsidRPr="00230143">
        <w:rPr>
          <w:rFonts w:ascii="Arial" w:hAnsi="Arial" w:cs="Arial"/>
        </w:rPr>
        <w:t>ru</w:t>
      </w:r>
      <w:r w:rsidR="00DF39A6" w:rsidRPr="00230143">
        <w:rPr>
          <w:rFonts w:ascii="Arial" w:hAnsi="Arial" w:cs="Arial"/>
        </w:rPr>
        <w:t>S</w:t>
      </w:r>
      <w:r w:rsidR="00B37E32" w:rsidRPr="00230143">
        <w:rPr>
          <w:rFonts w:ascii="Arial" w:hAnsi="Arial" w:cs="Arial"/>
        </w:rPr>
        <w:t>hape</w:t>
      </w:r>
      <w:proofErr w:type="spellEnd"/>
      <w:r w:rsidR="00B37E32" w:rsidRPr="00230143">
        <w:rPr>
          <w:rFonts w:ascii="Arial" w:hAnsi="Arial" w:cs="Arial"/>
        </w:rPr>
        <w:t xml:space="preserve"> e os </w:t>
      </w:r>
      <w:proofErr w:type="spellStart"/>
      <w:r w:rsidR="00B37E32" w:rsidRPr="00230143">
        <w:rPr>
          <w:rFonts w:ascii="Arial" w:hAnsi="Arial" w:cs="Arial"/>
        </w:rPr>
        <w:t>Hyflex</w:t>
      </w:r>
      <w:proofErr w:type="spellEnd"/>
      <w:r w:rsidR="00B37E32" w:rsidRPr="00230143">
        <w:rPr>
          <w:rFonts w:ascii="Arial" w:hAnsi="Arial" w:cs="Arial"/>
        </w:rPr>
        <w:t xml:space="preserve"> EDM. Durante a utilização clínica os Hyflex EDM não modificaram seu comportamento quando usados a temperatura corporal, porém o mesmo não ocorreu com os instrumentos </w:t>
      </w:r>
      <w:proofErr w:type="spellStart"/>
      <w:r w:rsidR="00B37E32" w:rsidRPr="00230143">
        <w:rPr>
          <w:rFonts w:ascii="Arial" w:hAnsi="Arial" w:cs="Arial"/>
        </w:rPr>
        <w:t>TruShape</w:t>
      </w:r>
      <w:proofErr w:type="spellEnd"/>
      <w:r w:rsidR="00B37E32" w:rsidRPr="00230143">
        <w:rPr>
          <w:rFonts w:ascii="Arial" w:hAnsi="Arial" w:cs="Arial"/>
        </w:rPr>
        <w:t xml:space="preserve"> que reduziram a vida em fadiga, mostrando que diferentes tratamentos térmicos modificam o comportamento da liga de NiTi. (ARIAS et al 2018)</w:t>
      </w:r>
      <w:r w:rsidR="00DF39A6" w:rsidRPr="00230143">
        <w:rPr>
          <w:rFonts w:ascii="Arial" w:hAnsi="Arial" w:cs="Arial"/>
        </w:rPr>
        <w:t xml:space="preserve">. </w:t>
      </w:r>
    </w:p>
    <w:p w14:paraId="1AB6D241" w14:textId="48DD09E1" w:rsidR="00DF39A6" w:rsidRPr="00230143" w:rsidRDefault="00B37E32" w:rsidP="00230143">
      <w:pPr>
        <w:spacing w:after="0" w:line="360" w:lineRule="auto"/>
        <w:ind w:firstLine="708"/>
        <w:jc w:val="both"/>
        <w:rPr>
          <w:rFonts w:ascii="Arial" w:hAnsi="Arial" w:cs="Arial"/>
        </w:rPr>
      </w:pPr>
      <w:r w:rsidRPr="00230143">
        <w:rPr>
          <w:rFonts w:ascii="Arial" w:hAnsi="Arial" w:cs="Arial"/>
        </w:rPr>
        <w:t xml:space="preserve">O tratamento térmico permite que frações de fases diferentes possam ser encontradas na liga de NiTi. As fases possuem propriedades diferentes o que será traduzido em comportamentos diferentes da liga de NiTi. </w:t>
      </w:r>
      <w:r w:rsidR="00046880" w:rsidRPr="00230143">
        <w:rPr>
          <w:rFonts w:ascii="Arial" w:hAnsi="Arial" w:cs="Arial"/>
        </w:rPr>
        <w:t>Alguns instrumentos</w:t>
      </w:r>
      <w:r w:rsidRPr="00230143">
        <w:rPr>
          <w:rFonts w:ascii="Arial" w:hAnsi="Arial" w:cs="Arial"/>
        </w:rPr>
        <w:t xml:space="preserve"> possuem</w:t>
      </w:r>
      <w:r w:rsidR="00046880" w:rsidRPr="00230143">
        <w:rPr>
          <w:rFonts w:ascii="Arial" w:hAnsi="Arial" w:cs="Arial"/>
        </w:rPr>
        <w:t xml:space="preserve"> mais fase </w:t>
      </w:r>
      <w:proofErr w:type="spellStart"/>
      <w:r w:rsidR="00DF39A6" w:rsidRPr="00230143">
        <w:rPr>
          <w:rFonts w:ascii="Arial" w:hAnsi="Arial" w:cs="Arial"/>
        </w:rPr>
        <w:t>austenítica</w:t>
      </w:r>
      <w:proofErr w:type="spellEnd"/>
      <w:r w:rsidR="00DF39A6" w:rsidRPr="00230143">
        <w:rPr>
          <w:rFonts w:ascii="Arial" w:hAnsi="Arial" w:cs="Arial"/>
        </w:rPr>
        <w:t xml:space="preserve">, enquanto </w:t>
      </w:r>
      <w:r w:rsidR="00046880" w:rsidRPr="00230143">
        <w:rPr>
          <w:rFonts w:ascii="Arial" w:hAnsi="Arial" w:cs="Arial"/>
        </w:rPr>
        <w:t xml:space="preserve">outros mais </w:t>
      </w:r>
      <w:r w:rsidR="00DF39A6" w:rsidRPr="00230143">
        <w:rPr>
          <w:rFonts w:ascii="Arial" w:hAnsi="Arial" w:cs="Arial"/>
        </w:rPr>
        <w:t>martensítica</w:t>
      </w:r>
      <w:r w:rsidR="00854FF2" w:rsidRPr="00230143">
        <w:rPr>
          <w:rFonts w:ascii="Arial" w:hAnsi="Arial" w:cs="Arial"/>
        </w:rPr>
        <w:t>. Pode existir também um tipo de martensita denominado f</w:t>
      </w:r>
      <w:r w:rsidR="00DF39A6" w:rsidRPr="00230143">
        <w:rPr>
          <w:rFonts w:ascii="Arial" w:hAnsi="Arial" w:cs="Arial"/>
        </w:rPr>
        <w:t>ase R</w:t>
      </w:r>
      <w:r w:rsidR="00020CBA" w:rsidRPr="00230143">
        <w:rPr>
          <w:rFonts w:ascii="Arial" w:hAnsi="Arial" w:cs="Arial"/>
        </w:rPr>
        <w:t xml:space="preserve">. </w:t>
      </w:r>
      <w:r w:rsidRPr="00230143">
        <w:rPr>
          <w:rFonts w:ascii="Arial" w:hAnsi="Arial" w:cs="Arial"/>
        </w:rPr>
        <w:t>(ARIAS et</w:t>
      </w:r>
      <w:r w:rsidR="00046880" w:rsidRPr="00230143">
        <w:rPr>
          <w:rFonts w:ascii="Arial" w:hAnsi="Arial" w:cs="Arial"/>
        </w:rPr>
        <w:t xml:space="preserve"> </w:t>
      </w:r>
      <w:r w:rsidRPr="00230143">
        <w:rPr>
          <w:rFonts w:ascii="Arial" w:hAnsi="Arial" w:cs="Arial"/>
        </w:rPr>
        <w:t>al</w:t>
      </w:r>
      <w:r w:rsidR="00046880" w:rsidRPr="00230143">
        <w:rPr>
          <w:rFonts w:ascii="Arial" w:hAnsi="Arial" w:cs="Arial"/>
        </w:rPr>
        <w:t xml:space="preserve"> 2018)</w:t>
      </w:r>
      <w:r w:rsidR="00DF39A6" w:rsidRPr="00230143">
        <w:rPr>
          <w:rFonts w:ascii="Arial" w:hAnsi="Arial" w:cs="Arial"/>
        </w:rPr>
        <w:t xml:space="preserve">. </w:t>
      </w:r>
      <w:r w:rsidR="00854FF2" w:rsidRPr="00230143">
        <w:rPr>
          <w:rFonts w:ascii="Arial" w:hAnsi="Arial" w:cs="Arial"/>
        </w:rPr>
        <w:t xml:space="preserve">A fase R é uma fase </w:t>
      </w:r>
      <w:proofErr w:type="spellStart"/>
      <w:r w:rsidR="00854FF2" w:rsidRPr="00230143">
        <w:rPr>
          <w:rFonts w:ascii="Arial" w:hAnsi="Arial" w:cs="Arial"/>
        </w:rPr>
        <w:t>pr</w:t>
      </w:r>
      <w:r w:rsidR="00B57386">
        <w:rPr>
          <w:rFonts w:ascii="Arial" w:hAnsi="Arial" w:cs="Arial"/>
        </w:rPr>
        <w:t>é</w:t>
      </w:r>
      <w:proofErr w:type="spellEnd"/>
      <w:r w:rsidR="00854FF2" w:rsidRPr="00230143">
        <w:rPr>
          <w:rFonts w:ascii="Arial" w:hAnsi="Arial" w:cs="Arial"/>
        </w:rPr>
        <w:t xml:space="preserve"> </w:t>
      </w:r>
      <w:proofErr w:type="spellStart"/>
      <w:r w:rsidR="00854FF2" w:rsidRPr="00230143">
        <w:rPr>
          <w:rFonts w:ascii="Arial" w:hAnsi="Arial" w:cs="Arial"/>
        </w:rPr>
        <w:t>martensita</w:t>
      </w:r>
      <w:proofErr w:type="spellEnd"/>
      <w:r w:rsidR="00854FF2" w:rsidRPr="00230143">
        <w:rPr>
          <w:rFonts w:ascii="Arial" w:hAnsi="Arial" w:cs="Arial"/>
        </w:rPr>
        <w:t xml:space="preserve"> que possui módulo de elasticidade menor que a austenita. A martensita convencional (B19´) apresenta também apresenta módulo de elasticidade menor que o da austenita (B2) o que permite que o instrumento se torne mais flexível (O</w:t>
      </w:r>
      <w:r w:rsidR="00556FEE" w:rsidRPr="00230143">
        <w:rPr>
          <w:rFonts w:ascii="Arial" w:hAnsi="Arial" w:cs="Arial"/>
        </w:rPr>
        <w:t>TSUKA</w:t>
      </w:r>
      <w:r w:rsidR="00854FF2" w:rsidRPr="00230143">
        <w:rPr>
          <w:rFonts w:ascii="Arial" w:hAnsi="Arial" w:cs="Arial"/>
        </w:rPr>
        <w:t xml:space="preserve"> &amp; R</w:t>
      </w:r>
      <w:r w:rsidR="00556FEE" w:rsidRPr="00230143">
        <w:rPr>
          <w:rFonts w:ascii="Arial" w:hAnsi="Arial" w:cs="Arial"/>
        </w:rPr>
        <w:t>EN</w:t>
      </w:r>
      <w:r w:rsidR="00854FF2" w:rsidRPr="00230143">
        <w:rPr>
          <w:rFonts w:ascii="Arial" w:hAnsi="Arial" w:cs="Arial"/>
        </w:rPr>
        <w:t>, 2005).</w:t>
      </w:r>
    </w:p>
    <w:p w14:paraId="20A644CD" w14:textId="7B381E08" w:rsidR="00B1139B" w:rsidRPr="00230143" w:rsidRDefault="00243959" w:rsidP="00230143">
      <w:pPr>
        <w:spacing w:after="0" w:line="360" w:lineRule="auto"/>
        <w:jc w:val="both"/>
        <w:rPr>
          <w:rFonts w:ascii="Arial" w:hAnsi="Arial" w:cs="Arial"/>
        </w:rPr>
      </w:pPr>
      <w:r w:rsidRPr="00230143">
        <w:rPr>
          <w:rFonts w:ascii="Arial" w:hAnsi="Arial" w:cs="Arial"/>
        </w:rPr>
        <w:lastRenderedPageBreak/>
        <w:tab/>
      </w:r>
      <w:r w:rsidR="00046880" w:rsidRPr="00230143">
        <w:rPr>
          <w:rFonts w:ascii="Arial" w:hAnsi="Arial" w:cs="Arial"/>
        </w:rPr>
        <w:t>A liga M</w:t>
      </w:r>
      <w:r w:rsidR="00854FF2" w:rsidRPr="00230143">
        <w:rPr>
          <w:rFonts w:ascii="Arial" w:hAnsi="Arial" w:cs="Arial"/>
        </w:rPr>
        <w:t>-</w:t>
      </w:r>
      <w:r w:rsidR="00046880" w:rsidRPr="00230143">
        <w:rPr>
          <w:rFonts w:ascii="Arial" w:hAnsi="Arial" w:cs="Arial"/>
        </w:rPr>
        <w:t>wire, possui uma</w:t>
      </w:r>
      <w:r w:rsidR="00DF39A6" w:rsidRPr="00230143">
        <w:rPr>
          <w:rFonts w:ascii="Arial" w:hAnsi="Arial" w:cs="Arial"/>
        </w:rPr>
        <w:t xml:space="preserve"> tecnologia </w:t>
      </w:r>
      <w:r w:rsidR="00854FF2" w:rsidRPr="00230143">
        <w:rPr>
          <w:rFonts w:ascii="Arial" w:hAnsi="Arial" w:cs="Arial"/>
        </w:rPr>
        <w:t>que emprega um tratamento térmico patenteado. E</w:t>
      </w:r>
      <w:r w:rsidR="00DF39A6" w:rsidRPr="00230143">
        <w:rPr>
          <w:rFonts w:ascii="Arial" w:hAnsi="Arial" w:cs="Arial"/>
        </w:rPr>
        <w:t xml:space="preserve">les apresentaram maior potencial eletroquímico em relação aos instrumentos NiTi </w:t>
      </w:r>
      <w:r w:rsidR="00854FF2" w:rsidRPr="00230143">
        <w:rPr>
          <w:rFonts w:ascii="Arial" w:hAnsi="Arial" w:cs="Arial"/>
        </w:rPr>
        <w:t>convencionais, que significa menor corrosão. Além disto, a liga M-wire possui menor módulo de elasticidade que as ligas convencionais conferindo maior superelasticidade</w:t>
      </w:r>
      <w:r w:rsidR="00046880" w:rsidRPr="00230143">
        <w:rPr>
          <w:rFonts w:ascii="Arial" w:hAnsi="Arial" w:cs="Arial"/>
        </w:rPr>
        <w:t xml:space="preserve"> (PEREIRA et al 2017)</w:t>
      </w:r>
      <w:r w:rsidR="00854FF2" w:rsidRPr="00230143">
        <w:rPr>
          <w:rFonts w:ascii="Arial" w:hAnsi="Arial" w:cs="Arial"/>
        </w:rPr>
        <w:t>.</w:t>
      </w:r>
    </w:p>
    <w:p w14:paraId="3A007B06" w14:textId="04998610" w:rsidR="004F32C4" w:rsidRPr="00230143" w:rsidRDefault="00B91FF2" w:rsidP="00230143">
      <w:pPr>
        <w:spacing w:after="0" w:line="360" w:lineRule="auto"/>
        <w:jc w:val="both"/>
        <w:rPr>
          <w:rFonts w:ascii="Arial" w:hAnsi="Arial" w:cs="Arial"/>
        </w:rPr>
      </w:pPr>
      <w:r w:rsidRPr="00230143">
        <w:rPr>
          <w:rFonts w:ascii="Arial" w:hAnsi="Arial" w:cs="Arial"/>
        </w:rPr>
        <w:tab/>
      </w:r>
      <w:r w:rsidR="00020CBA" w:rsidRPr="00230143">
        <w:rPr>
          <w:rFonts w:ascii="Arial" w:hAnsi="Arial" w:cs="Arial"/>
        </w:rPr>
        <w:t>Alguns instrumentos, como HyFlex CM</w:t>
      </w:r>
      <w:r w:rsidR="00DF39A6" w:rsidRPr="00230143">
        <w:rPr>
          <w:rFonts w:ascii="Arial" w:hAnsi="Arial" w:cs="Arial"/>
        </w:rPr>
        <w:t xml:space="preserve">, </w:t>
      </w:r>
      <w:r w:rsidR="00020CBA" w:rsidRPr="00230143">
        <w:rPr>
          <w:rFonts w:ascii="Arial" w:hAnsi="Arial" w:cs="Arial"/>
        </w:rPr>
        <w:t xml:space="preserve">possuem </w:t>
      </w:r>
      <w:r w:rsidR="00DF39A6" w:rsidRPr="00230143">
        <w:rPr>
          <w:rFonts w:ascii="Arial" w:hAnsi="Arial" w:cs="Arial"/>
        </w:rPr>
        <w:t xml:space="preserve">uma mistura de martensita e austenita na sua estrutura. </w:t>
      </w:r>
      <w:r w:rsidR="00854FF2" w:rsidRPr="00230143">
        <w:rPr>
          <w:rFonts w:ascii="Arial" w:hAnsi="Arial" w:cs="Arial"/>
        </w:rPr>
        <w:t xml:space="preserve">A maior fração de martensita permite que os instrumentos sejam mais flexíveis e possuam maior vida em fadiga que os convencionais. Estes instrumentos </w:t>
      </w:r>
      <w:r w:rsidR="00020CBA" w:rsidRPr="00230143">
        <w:rPr>
          <w:rFonts w:ascii="Arial" w:hAnsi="Arial" w:cs="Arial"/>
        </w:rPr>
        <w:t>podem ser utilizados com segurança por até 3 vezes (SHEN et al 2012).</w:t>
      </w:r>
    </w:p>
    <w:p w14:paraId="42087F7B" w14:textId="2DDD0B8A" w:rsidR="00D94BDB" w:rsidRPr="00230143" w:rsidRDefault="00854FF2" w:rsidP="00230143">
      <w:pPr>
        <w:spacing w:after="0" w:line="360" w:lineRule="auto"/>
        <w:jc w:val="both"/>
        <w:rPr>
          <w:rFonts w:ascii="Arial" w:hAnsi="Arial" w:cs="Arial"/>
        </w:rPr>
      </w:pPr>
      <w:r w:rsidRPr="00230143">
        <w:rPr>
          <w:rFonts w:ascii="Arial" w:hAnsi="Arial" w:cs="Arial"/>
        </w:rPr>
        <w:tab/>
        <w:t xml:space="preserve">Atualmente existem vários instrumentos com memória controlada, que possuem propriedades superiores aos instrumentos convencionais. As ligas CM, </w:t>
      </w:r>
      <w:proofErr w:type="spellStart"/>
      <w:r w:rsidRPr="00230143">
        <w:rPr>
          <w:rFonts w:ascii="Arial" w:hAnsi="Arial" w:cs="Arial"/>
        </w:rPr>
        <w:t>gold</w:t>
      </w:r>
      <w:proofErr w:type="spellEnd"/>
      <w:r w:rsidRPr="00230143">
        <w:rPr>
          <w:rFonts w:ascii="Arial" w:hAnsi="Arial" w:cs="Arial"/>
        </w:rPr>
        <w:t xml:space="preserve"> e blue são exemplos. Cada liga possui suas propriedades únicas e podem reagir de maneira diferente aos estímulos externos</w:t>
      </w:r>
      <w:r w:rsidR="00D94BDB" w:rsidRPr="00230143">
        <w:rPr>
          <w:rFonts w:ascii="Arial" w:hAnsi="Arial" w:cs="Arial"/>
        </w:rPr>
        <w:t xml:space="preserve">. Comparando resistência à </w:t>
      </w:r>
      <w:r w:rsidR="008E114F">
        <w:rPr>
          <w:rFonts w:ascii="Arial" w:hAnsi="Arial" w:cs="Arial"/>
        </w:rPr>
        <w:t>flexão rotativa</w:t>
      </w:r>
      <w:r w:rsidR="00D94BDB" w:rsidRPr="00230143">
        <w:rPr>
          <w:rFonts w:ascii="Arial" w:hAnsi="Arial" w:cs="Arial"/>
        </w:rPr>
        <w:t xml:space="preserve"> dos instrumentos WaveOne Gold, Reciproc (R25) e WaveOne em canais com dupla curvatura, a </w:t>
      </w:r>
      <w:r w:rsidR="00B57386" w:rsidRPr="00230143">
        <w:rPr>
          <w:rFonts w:ascii="Arial" w:hAnsi="Arial" w:cs="Arial"/>
        </w:rPr>
        <w:t>WaveOne Gold</w:t>
      </w:r>
      <w:r w:rsidR="00D94BDB" w:rsidRPr="00230143">
        <w:rPr>
          <w:rFonts w:ascii="Arial" w:hAnsi="Arial" w:cs="Arial"/>
        </w:rPr>
        <w:t xml:space="preserve"> teve resistência à </w:t>
      </w:r>
      <w:r w:rsidR="008E114F">
        <w:rPr>
          <w:rFonts w:ascii="Arial" w:hAnsi="Arial" w:cs="Arial"/>
        </w:rPr>
        <w:t>flexão rotativa</w:t>
      </w:r>
      <w:r w:rsidR="008E114F" w:rsidRPr="00230143">
        <w:rPr>
          <w:rFonts w:ascii="Arial" w:hAnsi="Arial" w:cs="Arial"/>
        </w:rPr>
        <w:t xml:space="preserve"> </w:t>
      </w:r>
      <w:r w:rsidR="00D94BDB" w:rsidRPr="00230143">
        <w:rPr>
          <w:rFonts w:ascii="Arial" w:hAnsi="Arial" w:cs="Arial"/>
        </w:rPr>
        <w:t xml:space="preserve">superior à Reciproc R25 e </w:t>
      </w:r>
      <w:r w:rsidR="00B57386" w:rsidRPr="00230143">
        <w:rPr>
          <w:rFonts w:ascii="Arial" w:hAnsi="Arial" w:cs="Arial"/>
        </w:rPr>
        <w:t>WaveOne</w:t>
      </w:r>
      <w:r w:rsidR="00D94BDB" w:rsidRPr="00230143">
        <w:rPr>
          <w:rFonts w:ascii="Arial" w:hAnsi="Arial" w:cs="Arial"/>
        </w:rPr>
        <w:t xml:space="preserve"> nas curvaturas apicais e coronal. O instrumento Reciproc R25 teve resistência </w:t>
      </w:r>
      <w:r w:rsidR="008E114F">
        <w:rPr>
          <w:rFonts w:ascii="Arial" w:hAnsi="Arial" w:cs="Arial"/>
        </w:rPr>
        <w:t>á flexão rotativa</w:t>
      </w:r>
      <w:r w:rsidR="008E114F" w:rsidRPr="00230143">
        <w:rPr>
          <w:rFonts w:ascii="Arial" w:hAnsi="Arial" w:cs="Arial"/>
        </w:rPr>
        <w:t xml:space="preserve"> </w:t>
      </w:r>
      <w:r w:rsidR="00D94BDB" w:rsidRPr="00230143">
        <w:rPr>
          <w:rFonts w:ascii="Arial" w:hAnsi="Arial" w:cs="Arial"/>
        </w:rPr>
        <w:t xml:space="preserve">significativamente maior que a </w:t>
      </w:r>
      <w:r w:rsidR="00B57386" w:rsidRPr="00230143">
        <w:rPr>
          <w:rFonts w:ascii="Arial" w:hAnsi="Arial" w:cs="Arial"/>
        </w:rPr>
        <w:t>WaveOne</w:t>
      </w:r>
      <w:r w:rsidR="00D94BDB" w:rsidRPr="00230143">
        <w:rPr>
          <w:rFonts w:ascii="Arial" w:hAnsi="Arial" w:cs="Arial"/>
        </w:rPr>
        <w:t xml:space="preserve"> na curvatura apical. Não houve diferença significativa na resistência à </w:t>
      </w:r>
      <w:r w:rsidR="008E114F">
        <w:rPr>
          <w:rFonts w:ascii="Arial" w:hAnsi="Arial" w:cs="Arial"/>
        </w:rPr>
        <w:t>flexão rotativa</w:t>
      </w:r>
      <w:r w:rsidR="008E114F" w:rsidRPr="00230143">
        <w:rPr>
          <w:rFonts w:ascii="Arial" w:hAnsi="Arial" w:cs="Arial"/>
        </w:rPr>
        <w:t xml:space="preserve"> </w:t>
      </w:r>
      <w:r w:rsidR="00D94BDB" w:rsidRPr="00230143">
        <w:rPr>
          <w:rFonts w:ascii="Arial" w:hAnsi="Arial" w:cs="Arial"/>
        </w:rPr>
        <w:t>da Reciproc R25 e</w:t>
      </w:r>
      <w:r w:rsidR="00B57386" w:rsidRPr="00B57386">
        <w:rPr>
          <w:rFonts w:ascii="Arial" w:hAnsi="Arial" w:cs="Arial"/>
        </w:rPr>
        <w:t xml:space="preserve"> </w:t>
      </w:r>
      <w:r w:rsidR="00B57386" w:rsidRPr="00230143">
        <w:rPr>
          <w:rFonts w:ascii="Arial" w:hAnsi="Arial" w:cs="Arial"/>
        </w:rPr>
        <w:t xml:space="preserve">WaveOne </w:t>
      </w:r>
      <w:r w:rsidR="00D94BDB" w:rsidRPr="00230143">
        <w:rPr>
          <w:rFonts w:ascii="Arial" w:hAnsi="Arial" w:cs="Arial"/>
        </w:rPr>
        <w:t xml:space="preserve">na curvatura coronal. Não houve diferença nos comprimentos dos fragmentos fraturados da </w:t>
      </w:r>
      <w:r w:rsidR="00B57386" w:rsidRPr="00230143">
        <w:rPr>
          <w:rFonts w:ascii="Arial" w:hAnsi="Arial" w:cs="Arial"/>
        </w:rPr>
        <w:t>WaveOne Gold</w:t>
      </w:r>
      <w:r w:rsidR="00D94BDB" w:rsidRPr="00230143">
        <w:rPr>
          <w:rFonts w:ascii="Arial" w:hAnsi="Arial" w:cs="Arial"/>
        </w:rPr>
        <w:t xml:space="preserve">, Reciproc R25, e </w:t>
      </w:r>
      <w:r w:rsidR="00B57386" w:rsidRPr="00230143">
        <w:rPr>
          <w:rFonts w:ascii="Arial" w:hAnsi="Arial" w:cs="Arial"/>
        </w:rPr>
        <w:t>WaveOne</w:t>
      </w:r>
      <w:r w:rsidR="00D94BDB" w:rsidRPr="00230143">
        <w:rPr>
          <w:rFonts w:ascii="Arial" w:hAnsi="Arial" w:cs="Arial"/>
        </w:rPr>
        <w:t xml:space="preserve"> quer na curvatura apical ou coronal (TOPÇUOĞLU et al., 2016).</w:t>
      </w:r>
    </w:p>
    <w:p w14:paraId="2AFB9091" w14:textId="77777777" w:rsidR="008E114F" w:rsidRDefault="00FB0FD2" w:rsidP="00FB0FD2">
      <w:pPr>
        <w:spacing w:after="0" w:line="360" w:lineRule="auto"/>
        <w:jc w:val="both"/>
        <w:rPr>
          <w:rFonts w:ascii="Arial" w:hAnsi="Arial" w:cs="Arial"/>
        </w:rPr>
      </w:pPr>
      <w:r>
        <w:rPr>
          <w:rFonts w:ascii="Arial" w:hAnsi="Arial" w:cs="Arial"/>
        </w:rPr>
        <w:tab/>
      </w:r>
      <w:r w:rsidR="00D94BDB" w:rsidRPr="00230143">
        <w:rPr>
          <w:rFonts w:ascii="Arial" w:hAnsi="Arial" w:cs="Arial"/>
        </w:rPr>
        <w:t xml:space="preserve">Um novo instrumento reciprocante tratado termicamente, </w:t>
      </w:r>
      <w:proofErr w:type="spellStart"/>
      <w:r w:rsidR="00D94BDB" w:rsidRPr="00230143">
        <w:rPr>
          <w:rFonts w:ascii="Arial" w:hAnsi="Arial" w:cs="Arial"/>
        </w:rPr>
        <w:t>ProDesign</w:t>
      </w:r>
      <w:proofErr w:type="spellEnd"/>
      <w:r w:rsidR="00D94BDB" w:rsidRPr="00230143">
        <w:rPr>
          <w:rFonts w:ascii="Arial" w:hAnsi="Arial" w:cs="Arial"/>
        </w:rPr>
        <w:t xml:space="preserve"> R, teve maior resistência à </w:t>
      </w:r>
      <w:r w:rsidR="008E114F">
        <w:rPr>
          <w:rFonts w:ascii="Arial" w:hAnsi="Arial" w:cs="Arial"/>
        </w:rPr>
        <w:t>flexão rotativa</w:t>
      </w:r>
      <w:r w:rsidR="008E114F" w:rsidRPr="00230143">
        <w:rPr>
          <w:rFonts w:ascii="Arial" w:hAnsi="Arial" w:cs="Arial"/>
        </w:rPr>
        <w:t xml:space="preserve"> </w:t>
      </w:r>
    </w:p>
    <w:p w14:paraId="10B8D7B3" w14:textId="5586AF2F" w:rsidR="00854FF2" w:rsidRPr="00230143" w:rsidRDefault="00D94BDB" w:rsidP="00FB0FD2">
      <w:pPr>
        <w:spacing w:after="0" w:line="360" w:lineRule="auto"/>
        <w:jc w:val="both"/>
        <w:rPr>
          <w:rFonts w:ascii="Arial" w:hAnsi="Arial" w:cs="Arial"/>
          <w:lang w:eastAsia="zh-CN"/>
        </w:rPr>
      </w:pPr>
      <w:r w:rsidRPr="00230143">
        <w:rPr>
          <w:rFonts w:ascii="Arial" w:hAnsi="Arial" w:cs="Arial"/>
        </w:rPr>
        <w:t xml:space="preserve">do que a </w:t>
      </w:r>
      <w:proofErr w:type="spellStart"/>
      <w:r w:rsidRPr="00230143">
        <w:rPr>
          <w:rFonts w:ascii="Arial" w:hAnsi="Arial" w:cs="Arial"/>
        </w:rPr>
        <w:t>ProDesign</w:t>
      </w:r>
      <w:proofErr w:type="spellEnd"/>
      <w:r w:rsidRPr="00230143">
        <w:rPr>
          <w:rFonts w:ascii="Arial" w:hAnsi="Arial" w:cs="Arial"/>
        </w:rPr>
        <w:t xml:space="preserve"> R não tratada, a Reciproc e </w:t>
      </w:r>
      <w:proofErr w:type="spellStart"/>
      <w:r w:rsidRPr="00230143">
        <w:rPr>
          <w:rFonts w:ascii="Arial" w:hAnsi="Arial" w:cs="Arial"/>
        </w:rPr>
        <w:t>Waveone</w:t>
      </w:r>
      <w:proofErr w:type="spellEnd"/>
      <w:r w:rsidRPr="00230143">
        <w:rPr>
          <w:rFonts w:ascii="Arial" w:hAnsi="Arial" w:cs="Arial"/>
        </w:rPr>
        <w:t xml:space="preserve">. Os instrumentos </w:t>
      </w:r>
      <w:proofErr w:type="spellStart"/>
      <w:r w:rsidRPr="00230143">
        <w:rPr>
          <w:rFonts w:ascii="Arial" w:hAnsi="Arial" w:cs="Arial"/>
        </w:rPr>
        <w:t>ProDesign</w:t>
      </w:r>
      <w:proofErr w:type="spellEnd"/>
      <w:r w:rsidRPr="00230143">
        <w:rPr>
          <w:rFonts w:ascii="Arial" w:hAnsi="Arial" w:cs="Arial"/>
        </w:rPr>
        <w:t xml:space="preserve"> R com tratamento térmico e Reciproc foram significativamente mais flexíveis que os </w:t>
      </w:r>
      <w:proofErr w:type="spellStart"/>
      <w:r w:rsidRPr="00230143">
        <w:rPr>
          <w:rFonts w:ascii="Arial" w:hAnsi="Arial" w:cs="Arial"/>
        </w:rPr>
        <w:t>ProDesign</w:t>
      </w:r>
      <w:proofErr w:type="spellEnd"/>
      <w:r w:rsidRPr="00230143">
        <w:rPr>
          <w:rFonts w:ascii="Arial" w:hAnsi="Arial" w:cs="Arial"/>
        </w:rPr>
        <w:t xml:space="preserve"> R não tratados e </w:t>
      </w:r>
      <w:proofErr w:type="spellStart"/>
      <w:r w:rsidRPr="00230143">
        <w:rPr>
          <w:rFonts w:ascii="Arial" w:hAnsi="Arial" w:cs="Arial"/>
        </w:rPr>
        <w:t>Waveone</w:t>
      </w:r>
      <w:proofErr w:type="spellEnd"/>
      <w:r w:rsidRPr="00230143">
        <w:rPr>
          <w:rFonts w:ascii="Arial" w:hAnsi="Arial" w:cs="Arial"/>
        </w:rPr>
        <w:t xml:space="preserve"> (SILVA et al., 2016)</w:t>
      </w:r>
    </w:p>
    <w:p w14:paraId="28D3E590" w14:textId="77777777" w:rsidR="004F5548" w:rsidRDefault="004F5548" w:rsidP="00FB0FD2">
      <w:pPr>
        <w:pStyle w:val="Ttulo2"/>
        <w:spacing w:before="0" w:line="360" w:lineRule="auto"/>
        <w:ind w:left="1080"/>
        <w:rPr>
          <w:rFonts w:cs="Arial"/>
        </w:rPr>
      </w:pPr>
    </w:p>
    <w:p w14:paraId="744E4C05" w14:textId="04AF032E" w:rsidR="00ED580C" w:rsidRPr="00230143" w:rsidRDefault="00B91FF2" w:rsidP="00FB0FD2">
      <w:pPr>
        <w:pStyle w:val="Ttulo2"/>
        <w:numPr>
          <w:ilvl w:val="1"/>
          <w:numId w:val="20"/>
        </w:numPr>
        <w:spacing w:before="0" w:line="360" w:lineRule="auto"/>
        <w:rPr>
          <w:rFonts w:cs="Arial"/>
        </w:rPr>
      </w:pPr>
      <w:bookmarkStart w:id="10" w:name="_Toc21878380"/>
      <w:r w:rsidRPr="00230143">
        <w:rPr>
          <w:rFonts w:cs="Arial"/>
        </w:rPr>
        <w:t xml:space="preserve">Instrumentos </w:t>
      </w:r>
      <w:r w:rsidR="00FA2E1A" w:rsidRPr="00230143">
        <w:rPr>
          <w:rFonts w:cs="Arial"/>
        </w:rPr>
        <w:t>Reciproc</w:t>
      </w:r>
      <w:r w:rsidR="00DF39A6" w:rsidRPr="00230143">
        <w:rPr>
          <w:rFonts w:cs="Arial"/>
        </w:rPr>
        <w:t xml:space="preserve"> M-Wire</w:t>
      </w:r>
      <w:bookmarkEnd w:id="10"/>
    </w:p>
    <w:p w14:paraId="1F9BF847" w14:textId="77777777" w:rsidR="0026729A" w:rsidRPr="00230143" w:rsidRDefault="0026729A" w:rsidP="00FB0FD2">
      <w:pPr>
        <w:spacing w:after="0" w:line="360" w:lineRule="auto"/>
        <w:jc w:val="both"/>
        <w:rPr>
          <w:rFonts w:ascii="Arial" w:hAnsi="Arial" w:cs="Arial"/>
          <w:b/>
          <w:sz w:val="24"/>
          <w:szCs w:val="24"/>
        </w:rPr>
      </w:pPr>
    </w:p>
    <w:p w14:paraId="6C061956" w14:textId="199B1DE0" w:rsidR="0026729A" w:rsidRPr="00230143" w:rsidRDefault="00B91FF2" w:rsidP="00FB0FD2">
      <w:pPr>
        <w:spacing w:after="0" w:line="360" w:lineRule="auto"/>
        <w:jc w:val="both"/>
        <w:rPr>
          <w:rFonts w:ascii="Arial" w:hAnsi="Arial" w:cs="Arial"/>
        </w:rPr>
      </w:pPr>
      <w:r w:rsidRPr="00230143">
        <w:rPr>
          <w:rFonts w:ascii="Arial" w:hAnsi="Arial" w:cs="Arial"/>
        </w:rPr>
        <w:tab/>
        <w:t>U</w:t>
      </w:r>
      <w:r w:rsidR="0026729A" w:rsidRPr="00230143">
        <w:rPr>
          <w:rFonts w:ascii="Arial" w:hAnsi="Arial" w:cs="Arial"/>
        </w:rPr>
        <w:t>m estudo realiz</w:t>
      </w:r>
      <w:r w:rsidRPr="00230143">
        <w:rPr>
          <w:rFonts w:ascii="Arial" w:hAnsi="Arial" w:cs="Arial"/>
        </w:rPr>
        <w:t xml:space="preserve">ado </w:t>
      </w:r>
      <w:r w:rsidR="00FB5004" w:rsidRPr="00230143">
        <w:rPr>
          <w:rFonts w:ascii="Arial" w:hAnsi="Arial" w:cs="Arial"/>
        </w:rPr>
        <w:t>realizou o tratamento</w:t>
      </w:r>
      <w:r w:rsidR="0026729A" w:rsidRPr="00230143">
        <w:rPr>
          <w:rFonts w:ascii="Arial" w:hAnsi="Arial" w:cs="Arial"/>
        </w:rPr>
        <w:t xml:space="preserve"> de 358 dentes posteriores (1130 canais) durante um período de 12 meses usando 120 instrumentos, dos quais 60 foram Reciproc R25 </w:t>
      </w:r>
      <w:r w:rsidR="00A112DF" w:rsidRPr="00230143">
        <w:rPr>
          <w:rFonts w:ascii="Arial" w:hAnsi="Arial" w:cs="Arial"/>
        </w:rPr>
        <w:t>(</w:t>
      </w:r>
      <w:proofErr w:type="spellStart"/>
      <w:r w:rsidR="00DC2162">
        <w:rPr>
          <w:rFonts w:ascii="Arial" w:hAnsi="Arial" w:cs="Arial"/>
        </w:rPr>
        <w:t>M</w:t>
      </w:r>
      <w:r w:rsidR="00A112DF" w:rsidRPr="00230143">
        <w:rPr>
          <w:rFonts w:ascii="Arial" w:hAnsi="Arial" w:cs="Arial"/>
        </w:rPr>
        <w:t>-wir</w:t>
      </w:r>
      <w:r w:rsidR="0026729A" w:rsidRPr="00230143">
        <w:rPr>
          <w:rFonts w:ascii="Arial" w:hAnsi="Arial" w:cs="Arial"/>
        </w:rPr>
        <w:t>e</w:t>
      </w:r>
      <w:proofErr w:type="spellEnd"/>
      <w:r w:rsidR="00A112DF" w:rsidRPr="00230143">
        <w:rPr>
          <w:rFonts w:ascii="Arial" w:hAnsi="Arial" w:cs="Arial"/>
        </w:rPr>
        <w:t>) e</w:t>
      </w:r>
      <w:r w:rsidR="0026729A" w:rsidRPr="00230143">
        <w:rPr>
          <w:rFonts w:ascii="Arial" w:hAnsi="Arial" w:cs="Arial"/>
        </w:rPr>
        <w:t xml:space="preserve"> 60 foram </w:t>
      </w:r>
      <w:proofErr w:type="spellStart"/>
      <w:r w:rsidR="0026729A" w:rsidRPr="00230143">
        <w:rPr>
          <w:rFonts w:ascii="Arial" w:hAnsi="Arial" w:cs="Arial"/>
        </w:rPr>
        <w:t>Primary</w:t>
      </w:r>
      <w:proofErr w:type="spellEnd"/>
      <w:r w:rsidR="0026729A" w:rsidRPr="00230143">
        <w:rPr>
          <w:rFonts w:ascii="Arial" w:hAnsi="Arial" w:cs="Arial"/>
        </w:rPr>
        <w:t xml:space="preserve"> Wav</w:t>
      </w:r>
      <w:r w:rsidR="00FB5004" w:rsidRPr="00230143">
        <w:rPr>
          <w:rFonts w:ascii="Arial" w:hAnsi="Arial" w:cs="Arial"/>
        </w:rPr>
        <w:t>eOne. O protocolo de instrumentação</w:t>
      </w:r>
      <w:r w:rsidR="0026729A" w:rsidRPr="00230143">
        <w:rPr>
          <w:rFonts w:ascii="Arial" w:hAnsi="Arial" w:cs="Arial"/>
        </w:rPr>
        <w:t xml:space="preserve"> usad</w:t>
      </w:r>
      <w:r w:rsidR="00FB5004" w:rsidRPr="00230143">
        <w:rPr>
          <w:rFonts w:ascii="Arial" w:hAnsi="Arial" w:cs="Arial"/>
        </w:rPr>
        <w:t>o</w:t>
      </w:r>
      <w:r w:rsidR="0026729A" w:rsidRPr="00230143">
        <w:rPr>
          <w:rFonts w:ascii="Arial" w:hAnsi="Arial" w:cs="Arial"/>
        </w:rPr>
        <w:t xml:space="preserve"> seguiu as recomendações dos respectivos fabricantes.</w:t>
      </w:r>
      <w:r w:rsidR="00FB5004" w:rsidRPr="00230143">
        <w:rPr>
          <w:rFonts w:ascii="Arial" w:hAnsi="Arial" w:cs="Arial"/>
        </w:rPr>
        <w:t xml:space="preserve"> </w:t>
      </w:r>
      <w:r w:rsidR="00A112DF" w:rsidRPr="00230143">
        <w:rPr>
          <w:rFonts w:ascii="Arial" w:hAnsi="Arial" w:cs="Arial"/>
        </w:rPr>
        <w:t xml:space="preserve">Este trabalho concluiu </w:t>
      </w:r>
      <w:r w:rsidR="0026729A" w:rsidRPr="00230143">
        <w:rPr>
          <w:rFonts w:ascii="Arial" w:hAnsi="Arial" w:cs="Arial"/>
        </w:rPr>
        <w:t>que houve uma baixa incidênc</w:t>
      </w:r>
      <w:r w:rsidR="00A112DF" w:rsidRPr="00230143">
        <w:rPr>
          <w:rFonts w:ascii="Arial" w:hAnsi="Arial" w:cs="Arial"/>
        </w:rPr>
        <w:t>ia de fratura quando foram reutilizados</w:t>
      </w:r>
      <w:r w:rsidR="0026729A" w:rsidRPr="00230143">
        <w:rPr>
          <w:rFonts w:ascii="Arial" w:hAnsi="Arial" w:cs="Arial"/>
        </w:rPr>
        <w:t xml:space="preserve"> </w:t>
      </w:r>
      <w:r w:rsidR="00A112DF" w:rsidRPr="00230143">
        <w:rPr>
          <w:rFonts w:ascii="Arial" w:hAnsi="Arial" w:cs="Arial"/>
        </w:rPr>
        <w:t>instrumentos</w:t>
      </w:r>
      <w:r w:rsidR="0026729A" w:rsidRPr="00230143">
        <w:rPr>
          <w:rFonts w:ascii="Arial" w:hAnsi="Arial" w:cs="Arial"/>
        </w:rPr>
        <w:t xml:space="preserve"> em até 3 casos de tratamento en</w:t>
      </w:r>
      <w:r w:rsidR="00FB5004" w:rsidRPr="00230143">
        <w:rPr>
          <w:rFonts w:ascii="Arial" w:hAnsi="Arial" w:cs="Arial"/>
        </w:rPr>
        <w:t>dodôntico em dentes posteriores (Bueno, 2017).</w:t>
      </w:r>
    </w:p>
    <w:p w14:paraId="5FFC4015" w14:textId="326074CE" w:rsidR="00DF39A6" w:rsidRPr="00230143" w:rsidRDefault="00B91FF2" w:rsidP="00230143">
      <w:pPr>
        <w:spacing w:after="0" w:line="360" w:lineRule="auto"/>
        <w:jc w:val="both"/>
        <w:rPr>
          <w:rFonts w:ascii="Arial" w:hAnsi="Arial" w:cs="Arial"/>
        </w:rPr>
      </w:pPr>
      <w:r w:rsidRPr="00230143">
        <w:rPr>
          <w:rFonts w:ascii="Arial" w:hAnsi="Arial" w:cs="Arial"/>
        </w:rPr>
        <w:lastRenderedPageBreak/>
        <w:tab/>
      </w:r>
      <w:r w:rsidR="00A112DF" w:rsidRPr="00230143">
        <w:rPr>
          <w:rFonts w:ascii="Arial" w:hAnsi="Arial" w:cs="Arial"/>
        </w:rPr>
        <w:t xml:space="preserve">Um estudo avaliou a flexibilidade </w:t>
      </w:r>
      <w:r w:rsidR="00DF39A6" w:rsidRPr="00230143">
        <w:rPr>
          <w:rFonts w:ascii="Arial" w:hAnsi="Arial" w:cs="Arial"/>
        </w:rPr>
        <w:t xml:space="preserve">e a vida </w:t>
      </w:r>
      <w:r w:rsidR="00A112DF" w:rsidRPr="00230143">
        <w:rPr>
          <w:rFonts w:ascii="Arial" w:hAnsi="Arial" w:cs="Arial"/>
        </w:rPr>
        <w:t>em</w:t>
      </w:r>
      <w:r w:rsidR="00DF39A6" w:rsidRPr="00230143">
        <w:rPr>
          <w:rFonts w:ascii="Arial" w:hAnsi="Arial" w:cs="Arial"/>
        </w:rPr>
        <w:t xml:space="preserve"> fadiga dos instrumentos</w:t>
      </w:r>
      <w:r w:rsidR="00A112DF" w:rsidRPr="00230143">
        <w:rPr>
          <w:rFonts w:ascii="Arial" w:hAnsi="Arial" w:cs="Arial"/>
        </w:rPr>
        <w:t xml:space="preserve"> para preparos apicais amplos</w:t>
      </w:r>
      <w:r w:rsidR="00DF39A6" w:rsidRPr="00230143">
        <w:rPr>
          <w:rFonts w:ascii="Arial" w:hAnsi="Arial" w:cs="Arial"/>
        </w:rPr>
        <w:t xml:space="preserve"> Reciproc R40</w:t>
      </w:r>
      <w:r w:rsidR="0034766A" w:rsidRPr="00230143">
        <w:rPr>
          <w:rFonts w:ascii="Arial" w:hAnsi="Arial" w:cs="Arial"/>
        </w:rPr>
        <w:t xml:space="preserve"> (</w:t>
      </w:r>
      <w:proofErr w:type="spellStart"/>
      <w:r w:rsidR="00DC2162">
        <w:rPr>
          <w:rFonts w:ascii="Arial" w:hAnsi="Arial" w:cs="Arial"/>
        </w:rPr>
        <w:t>M</w:t>
      </w:r>
      <w:r w:rsidR="0034766A" w:rsidRPr="00230143">
        <w:rPr>
          <w:rFonts w:ascii="Arial" w:hAnsi="Arial" w:cs="Arial"/>
        </w:rPr>
        <w:t>-wire</w:t>
      </w:r>
      <w:proofErr w:type="spellEnd"/>
      <w:r w:rsidR="0034766A" w:rsidRPr="00230143">
        <w:rPr>
          <w:rFonts w:ascii="Arial" w:hAnsi="Arial" w:cs="Arial"/>
        </w:rPr>
        <w:t>)</w:t>
      </w:r>
      <w:r w:rsidR="00DF39A6" w:rsidRPr="00230143">
        <w:rPr>
          <w:rFonts w:ascii="Arial" w:hAnsi="Arial" w:cs="Arial"/>
        </w:rPr>
        <w:t xml:space="preserve"> e WaveOne</w:t>
      </w:r>
      <w:r w:rsidR="00A112DF" w:rsidRPr="00230143">
        <w:rPr>
          <w:rFonts w:ascii="Arial" w:hAnsi="Arial" w:cs="Arial"/>
        </w:rPr>
        <w:t xml:space="preserve"> </w:t>
      </w:r>
      <w:proofErr w:type="spellStart"/>
      <w:r w:rsidR="00A112DF" w:rsidRPr="00230143">
        <w:rPr>
          <w:rFonts w:ascii="Arial" w:hAnsi="Arial" w:cs="Arial"/>
        </w:rPr>
        <w:t>Large</w:t>
      </w:r>
      <w:proofErr w:type="spellEnd"/>
      <w:r w:rsidR="0034766A" w:rsidRPr="00230143">
        <w:rPr>
          <w:rFonts w:ascii="Arial" w:hAnsi="Arial" w:cs="Arial"/>
        </w:rPr>
        <w:t xml:space="preserve"> (</w:t>
      </w:r>
      <w:proofErr w:type="spellStart"/>
      <w:r w:rsidR="00DC2162">
        <w:rPr>
          <w:rFonts w:ascii="Arial" w:hAnsi="Arial" w:cs="Arial"/>
        </w:rPr>
        <w:t>M</w:t>
      </w:r>
      <w:r w:rsidR="0034766A" w:rsidRPr="00230143">
        <w:rPr>
          <w:rFonts w:ascii="Arial" w:hAnsi="Arial" w:cs="Arial"/>
        </w:rPr>
        <w:t>-wire</w:t>
      </w:r>
      <w:proofErr w:type="spellEnd"/>
      <w:r w:rsidR="0034766A" w:rsidRPr="00230143">
        <w:rPr>
          <w:rFonts w:ascii="Arial" w:hAnsi="Arial" w:cs="Arial"/>
        </w:rPr>
        <w:t>)</w:t>
      </w:r>
      <w:r w:rsidR="00A112DF" w:rsidRPr="00230143">
        <w:rPr>
          <w:rFonts w:ascii="Arial" w:hAnsi="Arial" w:cs="Arial"/>
        </w:rPr>
        <w:t>. O ensaio de fadiga estático e dinâmico fo</w:t>
      </w:r>
      <w:r w:rsidR="0034766A" w:rsidRPr="00230143">
        <w:rPr>
          <w:rFonts w:ascii="Arial" w:hAnsi="Arial" w:cs="Arial"/>
        </w:rPr>
        <w:t xml:space="preserve">ram </w:t>
      </w:r>
      <w:r w:rsidR="00A112DF" w:rsidRPr="00230143">
        <w:rPr>
          <w:rFonts w:ascii="Arial" w:hAnsi="Arial" w:cs="Arial"/>
        </w:rPr>
        <w:t>realizado</w:t>
      </w:r>
      <w:r w:rsidR="0034766A" w:rsidRPr="00230143">
        <w:rPr>
          <w:rFonts w:ascii="Arial" w:hAnsi="Arial" w:cs="Arial"/>
        </w:rPr>
        <w:t>s</w:t>
      </w:r>
      <w:r w:rsidR="00A112DF" w:rsidRPr="00230143">
        <w:rPr>
          <w:rFonts w:ascii="Arial" w:hAnsi="Arial" w:cs="Arial"/>
        </w:rPr>
        <w:t xml:space="preserve">. </w:t>
      </w:r>
      <w:r w:rsidR="0034766A" w:rsidRPr="00230143">
        <w:rPr>
          <w:rFonts w:ascii="Arial" w:hAnsi="Arial" w:cs="Arial"/>
        </w:rPr>
        <w:t>Os</w:t>
      </w:r>
      <w:r w:rsidR="00DF39A6" w:rsidRPr="00230143">
        <w:rPr>
          <w:rFonts w:ascii="Arial" w:hAnsi="Arial" w:cs="Arial"/>
        </w:rPr>
        <w:t xml:space="preserve"> instrumentos Reciproc R40 </w:t>
      </w:r>
      <w:r w:rsidR="0034766A" w:rsidRPr="00230143">
        <w:rPr>
          <w:rFonts w:ascii="Arial" w:hAnsi="Arial" w:cs="Arial"/>
        </w:rPr>
        <w:t>apresentaram melhor resultado em ambos ensaios de fadiga. Os</w:t>
      </w:r>
      <w:r w:rsidR="00DF39A6" w:rsidRPr="00230143">
        <w:rPr>
          <w:rFonts w:ascii="Arial" w:hAnsi="Arial" w:cs="Arial"/>
        </w:rPr>
        <w:t xml:space="preserve"> instrumentos WaveOne apresentaram </w:t>
      </w:r>
      <w:r w:rsidR="0034766A" w:rsidRPr="00230143">
        <w:rPr>
          <w:rFonts w:ascii="Arial" w:hAnsi="Arial" w:cs="Arial"/>
        </w:rPr>
        <w:t xml:space="preserve">menor </w:t>
      </w:r>
      <w:r w:rsidR="00DF39A6" w:rsidRPr="00230143">
        <w:rPr>
          <w:rFonts w:ascii="Arial" w:hAnsi="Arial" w:cs="Arial"/>
        </w:rPr>
        <w:t xml:space="preserve">flexibilidade </w:t>
      </w:r>
      <w:r w:rsidR="0034766A" w:rsidRPr="00230143">
        <w:rPr>
          <w:rFonts w:ascii="Arial" w:hAnsi="Arial" w:cs="Arial"/>
        </w:rPr>
        <w:t>quando comparados aos</w:t>
      </w:r>
      <w:r w:rsidR="00DF39A6" w:rsidRPr="00230143">
        <w:rPr>
          <w:rFonts w:ascii="Arial" w:hAnsi="Arial" w:cs="Arial"/>
        </w:rPr>
        <w:t xml:space="preserve"> Reciproc</w:t>
      </w:r>
      <w:r w:rsidR="0034766A" w:rsidRPr="00230143">
        <w:rPr>
          <w:rFonts w:ascii="Arial" w:hAnsi="Arial" w:cs="Arial"/>
        </w:rPr>
        <w:t xml:space="preserve"> (DE DEUS et al 2014).</w:t>
      </w:r>
    </w:p>
    <w:p w14:paraId="244B5FEE" w14:textId="6CD02DC2" w:rsidR="00DF39A6" w:rsidRDefault="00B91FF2" w:rsidP="00230143">
      <w:pPr>
        <w:spacing w:after="0" w:line="360" w:lineRule="auto"/>
        <w:jc w:val="both"/>
        <w:rPr>
          <w:rFonts w:ascii="Arial" w:hAnsi="Arial" w:cs="Arial"/>
        </w:rPr>
      </w:pPr>
      <w:r w:rsidRPr="00230143">
        <w:rPr>
          <w:rFonts w:ascii="Arial" w:hAnsi="Arial" w:cs="Arial"/>
        </w:rPr>
        <w:tab/>
      </w:r>
      <w:r w:rsidR="0034766A" w:rsidRPr="00230143">
        <w:rPr>
          <w:rFonts w:ascii="Arial" w:hAnsi="Arial" w:cs="Arial"/>
        </w:rPr>
        <w:t xml:space="preserve">Um fato importante a ser estudado é a </w:t>
      </w:r>
      <w:r w:rsidR="00DF39A6" w:rsidRPr="00230143">
        <w:rPr>
          <w:rFonts w:ascii="Arial" w:hAnsi="Arial" w:cs="Arial"/>
        </w:rPr>
        <w:t xml:space="preserve">presença de detritos, defeitos e deformações </w:t>
      </w:r>
      <w:r w:rsidR="0034766A" w:rsidRPr="00230143">
        <w:rPr>
          <w:rFonts w:ascii="Arial" w:hAnsi="Arial" w:cs="Arial"/>
        </w:rPr>
        <w:t xml:space="preserve">nos </w:t>
      </w:r>
      <w:r w:rsidR="00DF39A6" w:rsidRPr="00230143">
        <w:rPr>
          <w:rFonts w:ascii="Arial" w:hAnsi="Arial" w:cs="Arial"/>
        </w:rPr>
        <w:t>instrumentos antes e após a preparação quími</w:t>
      </w:r>
      <w:r w:rsidR="0034766A" w:rsidRPr="00230143">
        <w:rPr>
          <w:rFonts w:ascii="Arial" w:hAnsi="Arial" w:cs="Arial"/>
        </w:rPr>
        <w:t xml:space="preserve">co-mecânica </w:t>
      </w:r>
      <w:r w:rsidR="00020CBA" w:rsidRPr="00230143">
        <w:rPr>
          <w:rFonts w:ascii="Arial" w:hAnsi="Arial" w:cs="Arial"/>
        </w:rPr>
        <w:t>foram analisados</w:t>
      </w:r>
      <w:r w:rsidR="00DF39A6" w:rsidRPr="00230143">
        <w:rPr>
          <w:rFonts w:ascii="Arial" w:hAnsi="Arial" w:cs="Arial"/>
        </w:rPr>
        <w:t xml:space="preserve">. 26 instrumentos </w:t>
      </w:r>
      <w:r w:rsidR="0034766A" w:rsidRPr="00230143">
        <w:rPr>
          <w:rFonts w:ascii="Arial" w:hAnsi="Arial" w:cs="Arial"/>
        </w:rPr>
        <w:t>f</w:t>
      </w:r>
      <w:r w:rsidR="00DF39A6" w:rsidRPr="00230143">
        <w:rPr>
          <w:rFonts w:ascii="Arial" w:hAnsi="Arial" w:cs="Arial"/>
        </w:rPr>
        <w:t>oram divididos em 2 grupos: Wave</w:t>
      </w:r>
      <w:r w:rsidR="00D8220C" w:rsidRPr="00230143">
        <w:rPr>
          <w:rFonts w:ascii="Arial" w:hAnsi="Arial" w:cs="Arial"/>
        </w:rPr>
        <w:t>O</w:t>
      </w:r>
      <w:r w:rsidR="00DF39A6" w:rsidRPr="00230143">
        <w:rPr>
          <w:rFonts w:ascii="Arial" w:hAnsi="Arial" w:cs="Arial"/>
        </w:rPr>
        <w:t>ne (n = 13) e Reciproc (n = 13)</w:t>
      </w:r>
      <w:r w:rsidR="0034766A" w:rsidRPr="00230143">
        <w:rPr>
          <w:rFonts w:ascii="Arial" w:hAnsi="Arial" w:cs="Arial"/>
        </w:rPr>
        <w:t xml:space="preserve">. Os instrumentos foram </w:t>
      </w:r>
      <w:r w:rsidR="00DF39A6" w:rsidRPr="00230143">
        <w:rPr>
          <w:rFonts w:ascii="Arial" w:hAnsi="Arial" w:cs="Arial"/>
        </w:rPr>
        <w:t>examinados</w:t>
      </w:r>
      <w:r w:rsidR="0034766A" w:rsidRPr="00230143">
        <w:rPr>
          <w:rFonts w:ascii="Arial" w:hAnsi="Arial" w:cs="Arial"/>
        </w:rPr>
        <w:t xml:space="preserve"> a 2 e 4 mm da ponta</w:t>
      </w:r>
      <w:r w:rsidR="00DF39A6" w:rsidRPr="00230143">
        <w:rPr>
          <w:rFonts w:ascii="Arial" w:hAnsi="Arial" w:cs="Arial"/>
        </w:rPr>
        <w:t xml:space="preserve"> </w:t>
      </w:r>
      <w:r w:rsidR="0034766A" w:rsidRPr="00230143">
        <w:rPr>
          <w:rFonts w:ascii="Arial" w:hAnsi="Arial" w:cs="Arial"/>
        </w:rPr>
        <w:t>utilizando um</w:t>
      </w:r>
      <w:r w:rsidR="00DF39A6" w:rsidRPr="00230143">
        <w:rPr>
          <w:rFonts w:ascii="Arial" w:hAnsi="Arial" w:cs="Arial"/>
        </w:rPr>
        <w:t xml:space="preserve"> MEV antes</w:t>
      </w:r>
      <w:r w:rsidR="0034766A" w:rsidRPr="00230143">
        <w:rPr>
          <w:rFonts w:ascii="Arial" w:hAnsi="Arial" w:cs="Arial"/>
        </w:rPr>
        <w:t xml:space="preserve"> e depois</w:t>
      </w:r>
      <w:r w:rsidR="00DF39A6" w:rsidRPr="00230143">
        <w:rPr>
          <w:rFonts w:ascii="Arial" w:hAnsi="Arial" w:cs="Arial"/>
        </w:rPr>
        <w:t xml:space="preserve"> d</w:t>
      </w:r>
      <w:r w:rsidR="0034766A" w:rsidRPr="00230143">
        <w:rPr>
          <w:rFonts w:ascii="Arial" w:hAnsi="Arial" w:cs="Arial"/>
        </w:rPr>
        <w:t xml:space="preserve">a instrumentação </w:t>
      </w:r>
      <w:r w:rsidR="00DF39A6" w:rsidRPr="00230143">
        <w:rPr>
          <w:rFonts w:ascii="Arial" w:hAnsi="Arial" w:cs="Arial"/>
        </w:rPr>
        <w:t xml:space="preserve">do canal. </w:t>
      </w:r>
      <w:r w:rsidR="0034766A" w:rsidRPr="00230143">
        <w:rPr>
          <w:rFonts w:ascii="Arial" w:hAnsi="Arial" w:cs="Arial"/>
        </w:rPr>
        <w:t>Após a instrumentação dos canais, o</w:t>
      </w:r>
      <w:r w:rsidR="00DF39A6" w:rsidRPr="00230143">
        <w:rPr>
          <w:rFonts w:ascii="Arial" w:hAnsi="Arial" w:cs="Arial"/>
        </w:rPr>
        <w:t>s instrumentos foram então lavados em banho de ultra</w:t>
      </w:r>
      <w:r w:rsidR="00D8220C" w:rsidRPr="00230143">
        <w:rPr>
          <w:rFonts w:ascii="Arial" w:hAnsi="Arial" w:cs="Arial"/>
        </w:rPr>
        <w:t>ss</w:t>
      </w:r>
      <w:r w:rsidR="00DF39A6" w:rsidRPr="00230143">
        <w:rPr>
          <w:rFonts w:ascii="Arial" w:hAnsi="Arial" w:cs="Arial"/>
        </w:rPr>
        <w:t xml:space="preserve">om e submetidos a </w:t>
      </w:r>
      <w:r w:rsidR="0034766A" w:rsidRPr="00230143">
        <w:rPr>
          <w:rFonts w:ascii="Arial" w:hAnsi="Arial" w:cs="Arial"/>
        </w:rPr>
        <w:t xml:space="preserve">avaliação </w:t>
      </w:r>
      <w:r w:rsidR="00DF39A6" w:rsidRPr="00230143">
        <w:rPr>
          <w:rFonts w:ascii="Arial" w:hAnsi="Arial" w:cs="Arial"/>
        </w:rPr>
        <w:t>microscópica</w:t>
      </w:r>
      <w:r w:rsidR="0034766A" w:rsidRPr="00230143">
        <w:rPr>
          <w:rFonts w:ascii="Arial" w:hAnsi="Arial" w:cs="Arial"/>
        </w:rPr>
        <w:t xml:space="preserve">. Foi criado um score para avaliação dos detritos e anormalidades pós-uso dos instrumentos. </w:t>
      </w:r>
      <w:r w:rsidR="00DF39A6" w:rsidRPr="00230143">
        <w:rPr>
          <w:rFonts w:ascii="Arial" w:hAnsi="Arial" w:cs="Arial"/>
        </w:rPr>
        <w:t>Todos os instrumentos examinados apresenta</w:t>
      </w:r>
      <w:r w:rsidR="0034766A" w:rsidRPr="00230143">
        <w:rPr>
          <w:rFonts w:ascii="Arial" w:hAnsi="Arial" w:cs="Arial"/>
        </w:rPr>
        <w:t>ram</w:t>
      </w:r>
      <w:r w:rsidR="00DF39A6" w:rsidRPr="00230143">
        <w:rPr>
          <w:rFonts w:ascii="Arial" w:hAnsi="Arial" w:cs="Arial"/>
        </w:rPr>
        <w:t xml:space="preserve"> detritos antes e depois do uso. A presença de defeitos e deformidades foi maior nos instrumentos WaveOne, e os instrumentos Reciproc apresentaram menor taxa</w:t>
      </w:r>
      <w:r w:rsidR="00020CBA" w:rsidRPr="00230143">
        <w:rPr>
          <w:rFonts w:ascii="Arial" w:hAnsi="Arial" w:cs="Arial"/>
        </w:rPr>
        <w:t xml:space="preserve"> (HANAN et al 2015)</w:t>
      </w:r>
      <w:r w:rsidR="0034766A" w:rsidRPr="00230143">
        <w:rPr>
          <w:rFonts w:ascii="Arial" w:hAnsi="Arial" w:cs="Arial"/>
        </w:rPr>
        <w:t>.</w:t>
      </w:r>
    </w:p>
    <w:p w14:paraId="0F14E14C" w14:textId="77777777" w:rsidR="00FB0FD2" w:rsidRPr="00230143" w:rsidRDefault="00FB0FD2" w:rsidP="00230143">
      <w:pPr>
        <w:spacing w:after="0" w:line="360" w:lineRule="auto"/>
        <w:jc w:val="both"/>
        <w:rPr>
          <w:rFonts w:ascii="Arial" w:hAnsi="Arial" w:cs="Arial"/>
        </w:rPr>
      </w:pPr>
    </w:p>
    <w:p w14:paraId="5C1CD024" w14:textId="651C9856" w:rsidR="00DF39A6" w:rsidRPr="00230143" w:rsidRDefault="00B945B6" w:rsidP="00230143">
      <w:pPr>
        <w:pStyle w:val="Ttulo2"/>
        <w:numPr>
          <w:ilvl w:val="1"/>
          <w:numId w:val="20"/>
        </w:numPr>
        <w:spacing w:before="0" w:line="360" w:lineRule="auto"/>
        <w:rPr>
          <w:rFonts w:cs="Arial"/>
        </w:rPr>
      </w:pPr>
      <w:bookmarkStart w:id="11" w:name="_Toc21878381"/>
      <w:r w:rsidRPr="00230143">
        <w:rPr>
          <w:rFonts w:cs="Arial"/>
        </w:rPr>
        <w:t xml:space="preserve">Instrumentos </w:t>
      </w:r>
      <w:r w:rsidR="00DF39A6" w:rsidRPr="00230143">
        <w:rPr>
          <w:rFonts w:cs="Arial"/>
        </w:rPr>
        <w:t>Reciproc Blue</w:t>
      </w:r>
      <w:bookmarkEnd w:id="11"/>
    </w:p>
    <w:p w14:paraId="5EA3C7B7" w14:textId="77777777" w:rsidR="001543A2" w:rsidRPr="00230143" w:rsidRDefault="001543A2" w:rsidP="00230143">
      <w:pPr>
        <w:spacing w:after="0" w:line="360" w:lineRule="auto"/>
        <w:rPr>
          <w:rFonts w:ascii="Arial" w:hAnsi="Arial" w:cs="Arial"/>
        </w:rPr>
      </w:pPr>
    </w:p>
    <w:p w14:paraId="42A62657" w14:textId="4BD52336" w:rsidR="00FA2E1A" w:rsidRPr="00230143" w:rsidRDefault="00FA2E1A" w:rsidP="00230143">
      <w:pPr>
        <w:spacing w:after="0" w:line="360" w:lineRule="auto"/>
        <w:jc w:val="both"/>
        <w:rPr>
          <w:rFonts w:ascii="Arial" w:hAnsi="Arial" w:cs="Arial"/>
        </w:rPr>
      </w:pPr>
      <w:r w:rsidRPr="00230143">
        <w:rPr>
          <w:rFonts w:ascii="Arial" w:hAnsi="Arial" w:cs="Arial"/>
        </w:rPr>
        <w:tab/>
        <w:t xml:space="preserve">Quando comparados os instrumentos Reciproc Blue, Reciproc </w:t>
      </w:r>
      <w:proofErr w:type="spellStart"/>
      <w:r w:rsidR="00DC2162">
        <w:rPr>
          <w:rFonts w:ascii="Arial" w:hAnsi="Arial" w:cs="Arial"/>
        </w:rPr>
        <w:t>M</w:t>
      </w:r>
      <w:r w:rsidRPr="00230143">
        <w:rPr>
          <w:rFonts w:ascii="Arial" w:hAnsi="Arial" w:cs="Arial"/>
        </w:rPr>
        <w:t>-wire</w:t>
      </w:r>
      <w:proofErr w:type="spellEnd"/>
      <w:r w:rsidRPr="00230143">
        <w:rPr>
          <w:rFonts w:ascii="Arial" w:hAnsi="Arial" w:cs="Arial"/>
        </w:rPr>
        <w:t xml:space="preserve"> e WaveOne </w:t>
      </w:r>
      <w:proofErr w:type="gramStart"/>
      <w:r w:rsidRPr="00230143">
        <w:rPr>
          <w:rFonts w:ascii="Arial" w:hAnsi="Arial" w:cs="Arial"/>
        </w:rPr>
        <w:t>Gold  em</w:t>
      </w:r>
      <w:proofErr w:type="gramEnd"/>
      <w:r w:rsidRPr="00230143">
        <w:rPr>
          <w:rFonts w:ascii="Arial" w:hAnsi="Arial" w:cs="Arial"/>
        </w:rPr>
        <w:t xml:space="preserve"> relação a </w:t>
      </w:r>
      <w:r w:rsidR="008E114F">
        <w:rPr>
          <w:rFonts w:ascii="Arial" w:hAnsi="Arial" w:cs="Arial"/>
        </w:rPr>
        <w:t>flexão rotativa</w:t>
      </w:r>
      <w:r w:rsidRPr="00230143">
        <w:rPr>
          <w:rFonts w:ascii="Arial" w:hAnsi="Arial" w:cs="Arial"/>
        </w:rPr>
        <w:t xml:space="preserve">, os instrumentos Reciproc Blue R25 apresentaram vida em </w:t>
      </w:r>
      <w:r w:rsidR="008E114F">
        <w:rPr>
          <w:rFonts w:ascii="Arial" w:hAnsi="Arial" w:cs="Arial"/>
        </w:rPr>
        <w:t>flexão rotativa</w:t>
      </w:r>
      <w:r w:rsidR="008E114F" w:rsidRPr="00230143">
        <w:rPr>
          <w:rFonts w:ascii="Arial" w:hAnsi="Arial" w:cs="Arial"/>
        </w:rPr>
        <w:t xml:space="preserve"> </w:t>
      </w:r>
      <w:r w:rsidRPr="00230143">
        <w:rPr>
          <w:rFonts w:ascii="Arial" w:hAnsi="Arial" w:cs="Arial"/>
        </w:rPr>
        <w:t>significativamente maior do que os instrumentos WaveOne Gold e o Reciproc R25 (KESKIN et al 2017).</w:t>
      </w:r>
    </w:p>
    <w:p w14:paraId="4E903857" w14:textId="1562F8A9" w:rsidR="00DF39A6" w:rsidRPr="00230143" w:rsidRDefault="00FA2E1A" w:rsidP="00230143">
      <w:pPr>
        <w:spacing w:after="0" w:line="360" w:lineRule="auto"/>
        <w:jc w:val="both"/>
        <w:rPr>
          <w:rFonts w:ascii="Arial" w:hAnsi="Arial" w:cs="Arial"/>
        </w:rPr>
      </w:pPr>
      <w:r w:rsidRPr="00230143">
        <w:rPr>
          <w:rFonts w:ascii="Arial" w:hAnsi="Arial" w:cs="Arial"/>
        </w:rPr>
        <w:tab/>
        <w:t xml:space="preserve">Em relação ao tratamento térmico da liga blue empregado na Reciproc, é possível afirmar que ele confere </w:t>
      </w:r>
      <w:r w:rsidR="00DF39A6" w:rsidRPr="00230143">
        <w:rPr>
          <w:rFonts w:ascii="Arial" w:hAnsi="Arial" w:cs="Arial"/>
        </w:rPr>
        <w:t>um melhor desempenho global quando comparado com o níquel-titânio M-Wire, demonstrando maior flexibilidade e resistência à fadiga e reduzida microdureza, mantendo características</w:t>
      </w:r>
      <w:r w:rsidRPr="00230143">
        <w:rPr>
          <w:rFonts w:ascii="Arial" w:hAnsi="Arial" w:cs="Arial"/>
        </w:rPr>
        <w:t xml:space="preserve"> de rugosidade superficial semelhantes </w:t>
      </w:r>
      <w:r w:rsidR="00B945B6" w:rsidRPr="00230143">
        <w:rPr>
          <w:rFonts w:ascii="Arial" w:hAnsi="Arial" w:cs="Arial"/>
        </w:rPr>
        <w:t>(</w:t>
      </w:r>
      <w:r w:rsidR="001543A2" w:rsidRPr="00230143">
        <w:rPr>
          <w:rFonts w:ascii="Arial" w:hAnsi="Arial" w:cs="Arial"/>
        </w:rPr>
        <w:t>DE DEUS et al 2017</w:t>
      </w:r>
      <w:r w:rsidRPr="00230143">
        <w:rPr>
          <w:rFonts w:ascii="Arial" w:hAnsi="Arial" w:cs="Arial"/>
        </w:rPr>
        <w:t>).</w:t>
      </w:r>
    </w:p>
    <w:p w14:paraId="2CC90948" w14:textId="7FBCC970" w:rsidR="00DF39A6" w:rsidRPr="00230143" w:rsidRDefault="00B945B6" w:rsidP="00230143">
      <w:pPr>
        <w:spacing w:after="0" w:line="360" w:lineRule="auto"/>
        <w:jc w:val="both"/>
        <w:rPr>
          <w:rFonts w:ascii="Arial" w:hAnsi="Arial" w:cs="Arial"/>
        </w:rPr>
      </w:pPr>
      <w:r w:rsidRPr="00230143">
        <w:rPr>
          <w:rFonts w:ascii="Arial" w:hAnsi="Arial" w:cs="Arial"/>
        </w:rPr>
        <w:tab/>
      </w:r>
      <w:r w:rsidR="00FA2E1A" w:rsidRPr="00230143">
        <w:rPr>
          <w:rFonts w:ascii="Arial" w:hAnsi="Arial" w:cs="Arial"/>
        </w:rPr>
        <w:t xml:space="preserve">Comparando os </w:t>
      </w:r>
      <w:r w:rsidR="002E5AAA" w:rsidRPr="00230143">
        <w:rPr>
          <w:rFonts w:ascii="Arial" w:hAnsi="Arial" w:cs="Arial"/>
        </w:rPr>
        <w:t>sistemas</w:t>
      </w:r>
      <w:r w:rsidR="00FA2E1A" w:rsidRPr="00230143">
        <w:rPr>
          <w:rFonts w:ascii="Arial" w:hAnsi="Arial" w:cs="Arial"/>
        </w:rPr>
        <w:t xml:space="preserve"> </w:t>
      </w:r>
      <w:r w:rsidR="002E5AAA" w:rsidRPr="00230143">
        <w:rPr>
          <w:rFonts w:ascii="Arial" w:hAnsi="Arial" w:cs="Arial"/>
        </w:rPr>
        <w:t xml:space="preserve">de instrumento único: </w:t>
      </w:r>
      <w:r w:rsidR="00FA2E1A" w:rsidRPr="00230143">
        <w:rPr>
          <w:rFonts w:ascii="Arial" w:hAnsi="Arial" w:cs="Arial"/>
        </w:rPr>
        <w:t xml:space="preserve">Reciproc Blue, </w:t>
      </w:r>
      <w:proofErr w:type="spellStart"/>
      <w:r w:rsidR="00FA2E1A" w:rsidRPr="00230143">
        <w:rPr>
          <w:rFonts w:ascii="Arial" w:hAnsi="Arial" w:cs="Arial"/>
        </w:rPr>
        <w:t>Hyflex</w:t>
      </w:r>
      <w:proofErr w:type="spellEnd"/>
      <w:r w:rsidR="00FA2E1A" w:rsidRPr="00230143">
        <w:rPr>
          <w:rFonts w:ascii="Arial" w:hAnsi="Arial" w:cs="Arial"/>
        </w:rPr>
        <w:t xml:space="preserve"> EDM, WaveOne Gold e </w:t>
      </w:r>
      <w:proofErr w:type="spellStart"/>
      <w:r w:rsidR="00FA2E1A" w:rsidRPr="00230143">
        <w:rPr>
          <w:rFonts w:ascii="Arial" w:hAnsi="Arial" w:cs="Arial"/>
        </w:rPr>
        <w:t>One</w:t>
      </w:r>
      <w:proofErr w:type="spellEnd"/>
      <w:r w:rsidR="00FA2E1A" w:rsidRPr="00230143">
        <w:rPr>
          <w:rFonts w:ascii="Arial" w:hAnsi="Arial" w:cs="Arial"/>
        </w:rPr>
        <w:t xml:space="preserve"> Shape, fabricados com ligas de memória controlada,</w:t>
      </w:r>
      <w:r w:rsidR="002E5AAA" w:rsidRPr="00230143">
        <w:rPr>
          <w:rFonts w:ascii="Arial" w:hAnsi="Arial" w:cs="Arial"/>
        </w:rPr>
        <w:t xml:space="preserve"> pôde-se concluir que a</w:t>
      </w:r>
      <w:r w:rsidR="00DF39A6" w:rsidRPr="00230143">
        <w:rPr>
          <w:rFonts w:ascii="Arial" w:hAnsi="Arial" w:cs="Arial"/>
        </w:rPr>
        <w:t xml:space="preserve"> resistência à </w:t>
      </w:r>
      <w:r w:rsidR="008E114F">
        <w:rPr>
          <w:rFonts w:ascii="Arial" w:hAnsi="Arial" w:cs="Arial"/>
        </w:rPr>
        <w:t>flexão rotativa</w:t>
      </w:r>
      <w:r w:rsidR="008E114F" w:rsidRPr="00230143">
        <w:rPr>
          <w:rFonts w:ascii="Arial" w:hAnsi="Arial" w:cs="Arial"/>
        </w:rPr>
        <w:t xml:space="preserve"> </w:t>
      </w:r>
      <w:r w:rsidR="002E5AAA" w:rsidRPr="00230143">
        <w:rPr>
          <w:rFonts w:ascii="Arial" w:hAnsi="Arial" w:cs="Arial"/>
        </w:rPr>
        <w:t xml:space="preserve">dos instrumentos </w:t>
      </w:r>
      <w:r w:rsidR="00DF39A6" w:rsidRPr="00230143">
        <w:rPr>
          <w:rFonts w:ascii="Arial" w:hAnsi="Arial" w:cs="Arial"/>
        </w:rPr>
        <w:t xml:space="preserve">HyFlex EDM </w:t>
      </w:r>
      <w:r w:rsidR="001A1950" w:rsidRPr="00230143">
        <w:rPr>
          <w:rFonts w:ascii="Arial" w:hAnsi="Arial" w:cs="Arial"/>
        </w:rPr>
        <w:t>f</w:t>
      </w:r>
      <w:r w:rsidR="00DF39A6" w:rsidRPr="00230143">
        <w:rPr>
          <w:rFonts w:ascii="Arial" w:hAnsi="Arial" w:cs="Arial"/>
        </w:rPr>
        <w:t xml:space="preserve">oi maior do que as resistências à </w:t>
      </w:r>
      <w:r w:rsidR="008E114F">
        <w:rPr>
          <w:rFonts w:ascii="Arial" w:hAnsi="Arial" w:cs="Arial"/>
        </w:rPr>
        <w:t>flexão rotativa</w:t>
      </w:r>
      <w:r w:rsidR="008E114F" w:rsidRPr="00230143">
        <w:rPr>
          <w:rFonts w:ascii="Arial" w:hAnsi="Arial" w:cs="Arial"/>
        </w:rPr>
        <w:t xml:space="preserve"> </w:t>
      </w:r>
      <w:r w:rsidR="00DF39A6" w:rsidRPr="00230143">
        <w:rPr>
          <w:rFonts w:ascii="Arial" w:hAnsi="Arial" w:cs="Arial"/>
        </w:rPr>
        <w:t xml:space="preserve">da </w:t>
      </w:r>
      <w:proofErr w:type="spellStart"/>
      <w:r w:rsidR="00DF39A6" w:rsidRPr="00230143">
        <w:rPr>
          <w:rFonts w:ascii="Arial" w:hAnsi="Arial" w:cs="Arial"/>
        </w:rPr>
        <w:t>OneShape</w:t>
      </w:r>
      <w:proofErr w:type="spellEnd"/>
      <w:r w:rsidR="00DF39A6" w:rsidRPr="00230143">
        <w:rPr>
          <w:rFonts w:ascii="Arial" w:hAnsi="Arial" w:cs="Arial"/>
        </w:rPr>
        <w:t>, Reciproc Blue e WaveOne Gold</w:t>
      </w:r>
      <w:r w:rsidR="002E5AAA" w:rsidRPr="00230143">
        <w:rPr>
          <w:rFonts w:ascii="Arial" w:hAnsi="Arial" w:cs="Arial"/>
        </w:rPr>
        <w:t xml:space="preserve"> </w:t>
      </w:r>
      <w:r w:rsidR="00D358D5" w:rsidRPr="00230143">
        <w:rPr>
          <w:rFonts w:ascii="Arial" w:hAnsi="Arial" w:cs="Arial"/>
        </w:rPr>
        <w:t xml:space="preserve">(GUNDOGAR </w:t>
      </w:r>
      <w:r w:rsidR="00FA2E1A" w:rsidRPr="00230143">
        <w:rPr>
          <w:rFonts w:ascii="Arial" w:hAnsi="Arial" w:cs="Arial"/>
        </w:rPr>
        <w:t>&amp;</w:t>
      </w:r>
      <w:r w:rsidR="00D358D5" w:rsidRPr="00230143">
        <w:rPr>
          <w:rFonts w:ascii="Arial" w:hAnsi="Arial" w:cs="Arial"/>
        </w:rPr>
        <w:t xml:space="preserve"> OZYUREK 2017)</w:t>
      </w:r>
      <w:r w:rsidR="00FA2E1A" w:rsidRPr="00230143">
        <w:rPr>
          <w:rFonts w:ascii="Arial" w:hAnsi="Arial" w:cs="Arial"/>
        </w:rPr>
        <w:t>.</w:t>
      </w:r>
    </w:p>
    <w:p w14:paraId="14ADA96A" w14:textId="6548FCC8" w:rsidR="00DF39A6" w:rsidRPr="00230143" w:rsidRDefault="00DF39A6" w:rsidP="00230143">
      <w:pPr>
        <w:spacing w:after="0" w:line="360" w:lineRule="auto"/>
        <w:rPr>
          <w:rFonts w:ascii="Arial" w:hAnsi="Arial" w:cs="Arial"/>
        </w:rPr>
      </w:pPr>
    </w:p>
    <w:p w14:paraId="3C16641E" w14:textId="6908F321" w:rsidR="00DF39A6" w:rsidRPr="00230143" w:rsidRDefault="00B945B6" w:rsidP="00230143">
      <w:pPr>
        <w:pStyle w:val="Ttulo2"/>
        <w:numPr>
          <w:ilvl w:val="1"/>
          <w:numId w:val="20"/>
        </w:numPr>
        <w:spacing w:before="0" w:line="360" w:lineRule="auto"/>
        <w:rPr>
          <w:rFonts w:cs="Arial"/>
        </w:rPr>
      </w:pPr>
      <w:bookmarkStart w:id="12" w:name="_Toc21878382"/>
      <w:r w:rsidRPr="00230143">
        <w:rPr>
          <w:rFonts w:cs="Arial"/>
        </w:rPr>
        <w:lastRenderedPageBreak/>
        <w:t>Processo de e</w:t>
      </w:r>
      <w:r w:rsidR="00DF39A6" w:rsidRPr="00230143">
        <w:rPr>
          <w:rFonts w:cs="Arial"/>
        </w:rPr>
        <w:t>sterilização</w:t>
      </w:r>
      <w:r w:rsidRPr="00230143">
        <w:rPr>
          <w:rFonts w:cs="Arial"/>
        </w:rPr>
        <w:t xml:space="preserve"> e correlação com as propriedades </w:t>
      </w:r>
      <w:proofErr w:type="spellStart"/>
      <w:r w:rsidRPr="00230143">
        <w:rPr>
          <w:rFonts w:cs="Arial"/>
        </w:rPr>
        <w:t>mecâncias</w:t>
      </w:r>
      <w:bookmarkEnd w:id="12"/>
      <w:proofErr w:type="spellEnd"/>
    </w:p>
    <w:p w14:paraId="6BAD31CD" w14:textId="77777777" w:rsidR="00DF39A6" w:rsidRPr="00230143" w:rsidRDefault="00DF39A6" w:rsidP="00230143">
      <w:pPr>
        <w:spacing w:after="0" w:line="360" w:lineRule="auto"/>
        <w:rPr>
          <w:rFonts w:ascii="Arial" w:hAnsi="Arial" w:cs="Arial"/>
        </w:rPr>
      </w:pPr>
    </w:p>
    <w:p w14:paraId="4017A5F5" w14:textId="0A1194E8" w:rsidR="0065276F" w:rsidRPr="00230143" w:rsidRDefault="00230143" w:rsidP="00230143">
      <w:pPr>
        <w:spacing w:after="0" w:line="360" w:lineRule="auto"/>
        <w:jc w:val="both"/>
        <w:rPr>
          <w:rFonts w:ascii="Arial" w:hAnsi="Arial" w:cs="Arial"/>
        </w:rPr>
      </w:pPr>
      <w:r w:rsidRPr="00230143">
        <w:rPr>
          <w:rFonts w:ascii="Arial" w:hAnsi="Arial" w:cs="Arial"/>
        </w:rPr>
        <w:tab/>
      </w:r>
      <w:r w:rsidR="00D358D5" w:rsidRPr="00230143">
        <w:rPr>
          <w:rFonts w:ascii="Arial" w:hAnsi="Arial" w:cs="Arial"/>
        </w:rPr>
        <w:t xml:space="preserve">Os efeitos </w:t>
      </w:r>
      <w:r w:rsidR="0026729A" w:rsidRPr="00230143">
        <w:rPr>
          <w:rFonts w:ascii="Arial" w:hAnsi="Arial" w:cs="Arial"/>
        </w:rPr>
        <w:t xml:space="preserve">da imersão em NaOCl e esterilização em autoclave na resistência à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 xml:space="preserve">dos instrumentos </w:t>
      </w:r>
      <w:proofErr w:type="spellStart"/>
      <w:r w:rsidR="0026729A" w:rsidRPr="00230143">
        <w:rPr>
          <w:rFonts w:ascii="Arial" w:hAnsi="Arial" w:cs="Arial"/>
        </w:rPr>
        <w:t>ProFile</w:t>
      </w:r>
      <w:proofErr w:type="spellEnd"/>
      <w:r w:rsidR="0026729A" w:rsidRPr="00230143">
        <w:rPr>
          <w:rFonts w:ascii="Arial" w:hAnsi="Arial" w:cs="Arial"/>
        </w:rPr>
        <w:t xml:space="preserve">, </w:t>
      </w:r>
      <w:proofErr w:type="spellStart"/>
      <w:r w:rsidR="0026729A" w:rsidRPr="00230143">
        <w:rPr>
          <w:rFonts w:ascii="Arial" w:hAnsi="Arial" w:cs="Arial"/>
        </w:rPr>
        <w:t>FlexMaster</w:t>
      </w:r>
      <w:proofErr w:type="spellEnd"/>
      <w:r w:rsidR="0026729A" w:rsidRPr="00230143">
        <w:rPr>
          <w:rFonts w:ascii="Arial" w:hAnsi="Arial" w:cs="Arial"/>
        </w:rPr>
        <w:t xml:space="preserve">, Mtwo e </w:t>
      </w:r>
      <w:proofErr w:type="spellStart"/>
      <w:r w:rsidR="0026729A" w:rsidRPr="00230143">
        <w:rPr>
          <w:rFonts w:ascii="Arial" w:hAnsi="Arial" w:cs="Arial"/>
        </w:rPr>
        <w:t>TwistedFiles</w:t>
      </w:r>
      <w:proofErr w:type="spellEnd"/>
      <w:r w:rsidR="0026729A" w:rsidRPr="00230143">
        <w:rPr>
          <w:rFonts w:ascii="Arial" w:hAnsi="Arial" w:cs="Arial"/>
        </w:rPr>
        <w:t xml:space="preserve"> NiTi (25.06). </w:t>
      </w:r>
      <w:r w:rsidR="00D358D5" w:rsidRPr="00230143">
        <w:rPr>
          <w:rFonts w:ascii="Arial" w:hAnsi="Arial" w:cs="Arial"/>
        </w:rPr>
        <w:t>Foram avaliados, o</w:t>
      </w:r>
      <w:r w:rsidR="0026729A" w:rsidRPr="00230143">
        <w:rPr>
          <w:rFonts w:ascii="Arial" w:hAnsi="Arial" w:cs="Arial"/>
        </w:rPr>
        <w:t xml:space="preserve">s instrumentos (n: 10 para cada subgrupo) foram dinamicamente imersos em NaOCl; imerso em NaOCl e esterilizado em um ciclo de autoclave; 5 ciclos imersos em NaOCl e esterilizados em autoclave e não imersos em NaOCl e não esterilizados (grupo controle). Resistência à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 xml:space="preserve">dinâmica foi testada. O número de ciclos até a falha (NCF) foi analisado estatisticamente (P &lt;0,05). Após as análises estatísticas concluíram que a resistência à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 xml:space="preserve">dos instrumentos de NiTi testados não pode ser afetada negativamente pela imersão em </w:t>
      </w:r>
      <w:proofErr w:type="spellStart"/>
      <w:r w:rsidR="0026729A" w:rsidRPr="00230143">
        <w:rPr>
          <w:rFonts w:ascii="Arial" w:hAnsi="Arial" w:cs="Arial"/>
        </w:rPr>
        <w:t>NaCl</w:t>
      </w:r>
      <w:proofErr w:type="spellEnd"/>
      <w:r w:rsidR="0026729A" w:rsidRPr="00230143">
        <w:rPr>
          <w:rFonts w:ascii="Arial" w:hAnsi="Arial" w:cs="Arial"/>
        </w:rPr>
        <w:t xml:space="preserve"> e esterilização em autoclave.</w:t>
      </w:r>
      <w:r w:rsidR="00D358D5" w:rsidRPr="00230143">
        <w:rPr>
          <w:rFonts w:ascii="Arial" w:hAnsi="Arial" w:cs="Arial"/>
        </w:rPr>
        <w:t xml:space="preserve"> (BULEM, KECECI E GULDAS</w:t>
      </w:r>
      <w:r w:rsidR="00DC2162">
        <w:rPr>
          <w:rFonts w:ascii="Arial" w:hAnsi="Arial" w:cs="Arial"/>
        </w:rPr>
        <w:t xml:space="preserve">, </w:t>
      </w:r>
      <w:r w:rsidR="00D358D5" w:rsidRPr="00230143">
        <w:rPr>
          <w:rFonts w:ascii="Arial" w:hAnsi="Arial" w:cs="Arial"/>
        </w:rPr>
        <w:t>2013)</w:t>
      </w:r>
    </w:p>
    <w:p w14:paraId="6A49ED77" w14:textId="78FE8448" w:rsidR="00D94BDB" w:rsidRPr="00230143" w:rsidRDefault="00B945B6" w:rsidP="00230143">
      <w:pPr>
        <w:spacing w:after="0" w:line="360" w:lineRule="auto"/>
        <w:jc w:val="both"/>
        <w:rPr>
          <w:rFonts w:ascii="Arial" w:hAnsi="Arial" w:cs="Arial"/>
        </w:rPr>
      </w:pPr>
      <w:r w:rsidRPr="00230143">
        <w:rPr>
          <w:rFonts w:ascii="Arial" w:hAnsi="Arial" w:cs="Arial"/>
          <w:color w:val="000000" w:themeColor="text1"/>
        </w:rPr>
        <w:tab/>
      </w:r>
      <w:r w:rsidR="00D358D5" w:rsidRPr="00230143">
        <w:rPr>
          <w:rFonts w:ascii="Arial" w:hAnsi="Arial" w:cs="Arial"/>
          <w:color w:val="000000" w:themeColor="text1"/>
        </w:rPr>
        <w:t xml:space="preserve">O efeito da irrigação </w:t>
      </w:r>
      <w:r w:rsidR="0026729A" w:rsidRPr="00230143">
        <w:rPr>
          <w:rFonts w:ascii="Arial" w:hAnsi="Arial" w:cs="Arial"/>
          <w:color w:val="000000" w:themeColor="text1"/>
        </w:rPr>
        <w:t xml:space="preserve">na rugosidade superficial e na resistência à fadiga de instrumentos de níquel-titânio com fios de memória controlada e HyFlex. Utilizaram-se dois novas limas de cada marca, analisados ​​por microscopia de força atômica. Em seguida, os instrumentos foram dinamicamente imersos em solução de hipoclorito de sódio (NaOCl) a 5,25% ou solução de ácido </w:t>
      </w:r>
      <w:proofErr w:type="spellStart"/>
      <w:r w:rsidR="0026729A" w:rsidRPr="00230143">
        <w:rPr>
          <w:rFonts w:ascii="Arial" w:hAnsi="Arial" w:cs="Arial"/>
          <w:color w:val="000000" w:themeColor="text1"/>
        </w:rPr>
        <w:t>etilenodiamino</w:t>
      </w:r>
      <w:proofErr w:type="spellEnd"/>
      <w:r w:rsidR="0026729A" w:rsidRPr="00230143">
        <w:rPr>
          <w:rFonts w:ascii="Arial" w:hAnsi="Arial" w:cs="Arial"/>
          <w:color w:val="000000" w:themeColor="text1"/>
        </w:rPr>
        <w:t xml:space="preserve"> </w:t>
      </w:r>
      <w:proofErr w:type="spellStart"/>
      <w:r w:rsidR="0026729A" w:rsidRPr="00230143">
        <w:rPr>
          <w:rFonts w:ascii="Arial" w:hAnsi="Arial" w:cs="Arial"/>
          <w:color w:val="000000" w:themeColor="text1"/>
        </w:rPr>
        <w:t>tetracético</w:t>
      </w:r>
      <w:proofErr w:type="spellEnd"/>
      <w:r w:rsidR="0026729A" w:rsidRPr="00230143">
        <w:rPr>
          <w:rFonts w:ascii="Arial" w:hAnsi="Arial" w:cs="Arial"/>
          <w:color w:val="000000" w:themeColor="text1"/>
        </w:rPr>
        <w:t xml:space="preserve"> a 17% por 10 min, seguido de análise de </w:t>
      </w:r>
      <w:r w:rsidR="00B57386" w:rsidRPr="00230143">
        <w:rPr>
          <w:rFonts w:ascii="Arial" w:hAnsi="Arial" w:cs="Arial"/>
          <w:color w:val="000000" w:themeColor="text1"/>
        </w:rPr>
        <w:t>microscopia de força atômica</w:t>
      </w:r>
      <w:r w:rsidR="0026729A" w:rsidRPr="00230143">
        <w:rPr>
          <w:rFonts w:ascii="Arial" w:hAnsi="Arial" w:cs="Arial"/>
          <w:color w:val="000000" w:themeColor="text1"/>
        </w:rPr>
        <w:t xml:space="preserve">.  36 instrumentos de cada marca foram distribuídos aleatoriamente em três grupos (n = 12). O grupo 1 (grupo controle) foi composto por novos instrumentos. Os grupos 2 e 3 foram dinamicamente imersos em solução de NaOCl a 5,25% e </w:t>
      </w:r>
      <w:proofErr w:type="spellStart"/>
      <w:r w:rsidR="00B57386" w:rsidRPr="00230143">
        <w:rPr>
          <w:rFonts w:ascii="Arial" w:hAnsi="Arial" w:cs="Arial"/>
          <w:color w:val="000000" w:themeColor="text1"/>
        </w:rPr>
        <w:t>etilenodiamino</w:t>
      </w:r>
      <w:proofErr w:type="spellEnd"/>
      <w:r w:rsidR="00B57386" w:rsidRPr="00230143">
        <w:rPr>
          <w:rFonts w:ascii="Arial" w:hAnsi="Arial" w:cs="Arial"/>
          <w:color w:val="000000" w:themeColor="text1"/>
        </w:rPr>
        <w:t xml:space="preserve"> </w:t>
      </w:r>
      <w:proofErr w:type="spellStart"/>
      <w:r w:rsidR="00B57386" w:rsidRPr="00230143">
        <w:rPr>
          <w:rFonts w:ascii="Arial" w:hAnsi="Arial" w:cs="Arial"/>
          <w:color w:val="000000" w:themeColor="text1"/>
        </w:rPr>
        <w:t>tetracético</w:t>
      </w:r>
      <w:proofErr w:type="spellEnd"/>
      <w:r w:rsidR="0026729A" w:rsidRPr="00230143">
        <w:rPr>
          <w:rFonts w:ascii="Arial" w:hAnsi="Arial" w:cs="Arial"/>
          <w:color w:val="000000" w:themeColor="text1"/>
        </w:rPr>
        <w:t xml:space="preserve"> a 17</w:t>
      </w:r>
      <w:r w:rsidR="00230143" w:rsidRPr="00230143">
        <w:rPr>
          <w:rFonts w:ascii="Arial" w:hAnsi="Arial" w:cs="Arial"/>
          <w:color w:val="000000" w:themeColor="text1"/>
        </w:rPr>
        <w:t xml:space="preserve">% por 10 min, respectivamente. </w:t>
      </w:r>
      <w:r w:rsidR="0026729A" w:rsidRPr="00230143">
        <w:rPr>
          <w:rFonts w:ascii="Arial" w:hAnsi="Arial" w:cs="Arial"/>
          <w:color w:val="000000" w:themeColor="text1"/>
        </w:rPr>
        <w:t xml:space="preserve">A resistência à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color w:val="000000" w:themeColor="text1"/>
        </w:rPr>
        <w:t xml:space="preserve">dos instrumentos HyFlex e M3 não diminuiu significativamente por imersão em soluções de NaOCl a 5,25% e EDTA a 17%. </w:t>
      </w:r>
      <w:r w:rsidR="001A1950" w:rsidRPr="00230143">
        <w:rPr>
          <w:rFonts w:ascii="Arial" w:hAnsi="Arial" w:cs="Arial"/>
          <w:color w:val="000000" w:themeColor="text1"/>
        </w:rPr>
        <w:t>Com exceção dos</w:t>
      </w:r>
      <w:r w:rsidR="0026729A" w:rsidRPr="00230143">
        <w:rPr>
          <w:rFonts w:ascii="Arial" w:hAnsi="Arial" w:cs="Arial"/>
          <w:color w:val="000000" w:themeColor="text1"/>
        </w:rPr>
        <w:t xml:space="preserve"> instrumentos HyFlex imersos em NaOCl, a rugosidade superficial de outros instrumentos expostos a irrigantes aumentou. No entanto, uma mudança na tomografia de superfície dos instrumentos de fio CM causada pelo contato com os irrigantes por 10 minutos não desencadeou uma diminuição na resistência à </w:t>
      </w:r>
      <w:r w:rsidR="008E114F">
        <w:rPr>
          <w:rFonts w:ascii="Arial" w:hAnsi="Arial" w:cs="Arial"/>
        </w:rPr>
        <w:t>flexão rotativa</w:t>
      </w:r>
      <w:r w:rsidR="008E114F" w:rsidRPr="00230143">
        <w:rPr>
          <w:rFonts w:ascii="Arial" w:hAnsi="Arial" w:cs="Arial"/>
        </w:rPr>
        <w:t xml:space="preserve"> </w:t>
      </w:r>
      <w:r w:rsidR="00ED0FEA" w:rsidRPr="00230143">
        <w:rPr>
          <w:rFonts w:ascii="Arial" w:hAnsi="Arial" w:cs="Arial"/>
        </w:rPr>
        <w:t>(PRADO et al 2015)</w:t>
      </w:r>
      <w:r w:rsidR="00230143" w:rsidRPr="00230143">
        <w:rPr>
          <w:rFonts w:ascii="Arial" w:hAnsi="Arial" w:cs="Arial"/>
        </w:rPr>
        <w:t>.</w:t>
      </w:r>
    </w:p>
    <w:p w14:paraId="51D8B94E" w14:textId="4961B859" w:rsidR="0026729A" w:rsidRPr="00230143" w:rsidRDefault="00230143" w:rsidP="00230143">
      <w:pPr>
        <w:spacing w:after="0" w:line="360" w:lineRule="auto"/>
        <w:jc w:val="both"/>
        <w:rPr>
          <w:rFonts w:ascii="Arial" w:hAnsi="Arial" w:cs="Arial"/>
        </w:rPr>
      </w:pPr>
      <w:r w:rsidRPr="00230143">
        <w:rPr>
          <w:rFonts w:ascii="Arial" w:hAnsi="Arial" w:cs="Arial"/>
        </w:rPr>
        <w:tab/>
      </w:r>
      <w:r w:rsidR="00D94BDB" w:rsidRPr="00230143">
        <w:rPr>
          <w:rFonts w:ascii="Arial" w:hAnsi="Arial" w:cs="Arial"/>
        </w:rPr>
        <w:t>Sobre o</w:t>
      </w:r>
      <w:r w:rsidR="0026729A" w:rsidRPr="00230143">
        <w:rPr>
          <w:rFonts w:ascii="Arial" w:hAnsi="Arial" w:cs="Arial"/>
        </w:rPr>
        <w:t xml:space="preserve"> efeito da esterilização em autoclave sobre a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 xml:space="preserve">e resistência dos instrumentos endodônticos rotatórios de novas e tradicionais ligas de níquel-titânio (NiTi). Foram utilizados, quatro instrumentos endodônticos rotatórios de NiTi de mesmo tamanho (diâmetro da ponta 0,40 mm e constante 0,04 </w:t>
      </w:r>
      <w:proofErr w:type="spellStart"/>
      <w:r w:rsidR="0026729A" w:rsidRPr="00230143">
        <w:rPr>
          <w:rFonts w:ascii="Arial" w:hAnsi="Arial" w:cs="Arial"/>
        </w:rPr>
        <w:t>taper</w:t>
      </w:r>
      <w:proofErr w:type="spellEnd"/>
      <w:r w:rsidR="0026729A" w:rsidRPr="00230143">
        <w:rPr>
          <w:rFonts w:ascii="Arial" w:hAnsi="Arial" w:cs="Arial"/>
        </w:rPr>
        <w:t xml:space="preserve">) foram selecionados: K3, Mtwo, </w:t>
      </w:r>
      <w:proofErr w:type="spellStart"/>
      <w:r w:rsidR="0026729A" w:rsidRPr="00230143">
        <w:rPr>
          <w:rFonts w:ascii="Arial" w:hAnsi="Arial" w:cs="Arial"/>
        </w:rPr>
        <w:t>Vortex</w:t>
      </w:r>
      <w:proofErr w:type="spellEnd"/>
      <w:r w:rsidR="0026729A" w:rsidRPr="00230143">
        <w:rPr>
          <w:rFonts w:ascii="Arial" w:hAnsi="Arial" w:cs="Arial"/>
        </w:rPr>
        <w:t xml:space="preserve"> e K3 XF protótipos. Cada grupo foi então dividido em 2 subgrupos, instrumentos não esterilizados e esterilizados instrumentos. Os instrumentos esterilizados foram submetidos a 10 ciclos de esterilização em autoclave. Doze limas de </w:t>
      </w:r>
      <w:r w:rsidR="0026729A" w:rsidRPr="00230143">
        <w:rPr>
          <w:rFonts w:ascii="Arial" w:hAnsi="Arial" w:cs="Arial"/>
        </w:rPr>
        <w:lastRenderedPageBreak/>
        <w:t xml:space="preserve">cada subgrupo diferente foram </w:t>
      </w:r>
      <w:proofErr w:type="gramStart"/>
      <w:r w:rsidR="0026729A" w:rsidRPr="00230143">
        <w:rPr>
          <w:rFonts w:ascii="Arial" w:hAnsi="Arial" w:cs="Arial"/>
        </w:rPr>
        <w:t>testados</w:t>
      </w:r>
      <w:proofErr w:type="gramEnd"/>
      <w:r w:rsidR="0026729A" w:rsidRPr="00230143">
        <w:rPr>
          <w:rFonts w:ascii="Arial" w:hAnsi="Arial" w:cs="Arial"/>
        </w:rPr>
        <w:t xml:space="preserve"> para resistência à fadiga. Comparando os resultados entre não esterilizados e instrumentos esterilizados para cada tipo de lima, diferenças foram estatisticamente significantes (P &lt;0,05) apenas entre as limas K3XF esterilizados e não esterilizados. Os outros instrumentos não mostraram na média NCF como resultado de ciclos de esterilização (K3, 424 versus 439 NCF; Mtwo, 409 contra 419 NCF; </w:t>
      </w:r>
      <w:proofErr w:type="spellStart"/>
      <w:r w:rsidR="0026729A" w:rsidRPr="00230143">
        <w:rPr>
          <w:rFonts w:ascii="Arial" w:hAnsi="Arial" w:cs="Arial"/>
        </w:rPr>
        <w:t>Vortex</w:t>
      </w:r>
      <w:proofErr w:type="spellEnd"/>
      <w:r w:rsidR="0026729A" w:rsidRPr="00230143">
        <w:rPr>
          <w:rFonts w:ascii="Arial" w:hAnsi="Arial" w:cs="Arial"/>
        </w:rPr>
        <w:t xml:space="preserve">, 454 contra 480 NCF). Comparando os resultados entre os diferentes grupos, K3 XF (esterilizado ou não) mostrou uma média de NCF significativamente maior que todos os outros </w:t>
      </w:r>
      <w:proofErr w:type="gramStart"/>
      <w:r w:rsidR="0026729A" w:rsidRPr="00230143">
        <w:rPr>
          <w:rFonts w:ascii="Arial" w:hAnsi="Arial" w:cs="Arial"/>
        </w:rPr>
        <w:t>instrumentos  (</w:t>
      </w:r>
      <w:proofErr w:type="gramEnd"/>
      <w:r w:rsidR="0026729A" w:rsidRPr="00230143">
        <w:rPr>
          <w:rFonts w:ascii="Arial" w:hAnsi="Arial" w:cs="Arial"/>
        </w:rPr>
        <w:t xml:space="preserve">P &lt;.05).  Os Ciclos repetidos de esterilização em autoclave não parecem influenciar as propriedades mecânicas de instrumentos endodônticos de NiTi, exceto para os protótipos K3 XF que demonstraram um aumento significativo </w:t>
      </w:r>
      <w:r w:rsidRPr="00230143">
        <w:rPr>
          <w:rFonts w:ascii="Arial" w:hAnsi="Arial" w:cs="Arial"/>
        </w:rPr>
        <w:t xml:space="preserve">de resistência à </w:t>
      </w:r>
      <w:r w:rsidR="008E114F">
        <w:rPr>
          <w:rFonts w:ascii="Arial" w:hAnsi="Arial" w:cs="Arial"/>
        </w:rPr>
        <w:t>flexão rotativa</w:t>
      </w:r>
      <w:r w:rsidR="008E114F" w:rsidRPr="00230143">
        <w:rPr>
          <w:rFonts w:ascii="Arial" w:hAnsi="Arial" w:cs="Arial"/>
        </w:rPr>
        <w:t xml:space="preserve"> </w:t>
      </w:r>
      <w:r w:rsidR="00D94BDB" w:rsidRPr="00230143">
        <w:rPr>
          <w:rFonts w:ascii="Arial" w:hAnsi="Arial" w:cs="Arial"/>
        </w:rPr>
        <w:t>(PLOTINO et al 2012)</w:t>
      </w:r>
      <w:r w:rsidRPr="00230143">
        <w:rPr>
          <w:rFonts w:ascii="Arial" w:hAnsi="Arial" w:cs="Arial"/>
        </w:rPr>
        <w:t>.</w:t>
      </w:r>
    </w:p>
    <w:p w14:paraId="4B79F651" w14:textId="60739B3A" w:rsidR="0026729A" w:rsidRPr="00230143" w:rsidRDefault="00B945B6" w:rsidP="00230143">
      <w:pPr>
        <w:spacing w:after="0" w:line="360" w:lineRule="auto"/>
        <w:jc w:val="both"/>
        <w:rPr>
          <w:rFonts w:ascii="Arial" w:hAnsi="Arial" w:cs="Arial"/>
        </w:rPr>
      </w:pPr>
      <w:r w:rsidRPr="00230143">
        <w:rPr>
          <w:rFonts w:ascii="Arial" w:hAnsi="Arial" w:cs="Arial"/>
        </w:rPr>
        <w:tab/>
      </w:r>
      <w:r w:rsidR="00D94BDB" w:rsidRPr="00230143">
        <w:rPr>
          <w:rFonts w:ascii="Arial" w:hAnsi="Arial" w:cs="Arial"/>
        </w:rPr>
        <w:t>A</w:t>
      </w:r>
      <w:r w:rsidR="0026729A" w:rsidRPr="00230143">
        <w:rPr>
          <w:rFonts w:ascii="Arial" w:hAnsi="Arial" w:cs="Arial"/>
        </w:rPr>
        <w:t xml:space="preserve"> capacidade d</w:t>
      </w:r>
      <w:r w:rsidR="00D94BDB" w:rsidRPr="00230143">
        <w:rPr>
          <w:rFonts w:ascii="Arial" w:hAnsi="Arial" w:cs="Arial"/>
        </w:rPr>
        <w:t>o</w:t>
      </w:r>
      <w:r w:rsidR="0026729A" w:rsidRPr="00230143">
        <w:rPr>
          <w:rFonts w:ascii="Arial" w:hAnsi="Arial" w:cs="Arial"/>
        </w:rPr>
        <w:t xml:space="preserve"> tratamento térmico como resultado da esterilização </w:t>
      </w:r>
      <w:proofErr w:type="gramStart"/>
      <w:r w:rsidR="0026729A" w:rsidRPr="00230143">
        <w:rPr>
          <w:rFonts w:ascii="Arial" w:hAnsi="Arial" w:cs="Arial"/>
        </w:rPr>
        <w:t>em  autoclave</w:t>
      </w:r>
      <w:proofErr w:type="gramEnd"/>
      <w:r w:rsidR="0026729A" w:rsidRPr="00230143">
        <w:rPr>
          <w:rFonts w:ascii="Arial" w:hAnsi="Arial" w:cs="Arial"/>
        </w:rPr>
        <w:t xml:space="preserve"> para prolongar a vida útil dos instrumentos endodônticos rotatórios de níquel-titânio, reduzindo o efeito da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foi avaliado usando 280 instrumentos, tamanho 40. Os Instrumentos foram utilizados em canais artificiais com ângulos de curvatura de 30 graus e raios de curvatura de 2 ou 5 mm.  Os instrumentos foram esterilizados e em seguidas utilizados no canal artificial, esse processo foi repetido até a fratura do instrumento. Foram calculados o numero de ciclo até a fratura (NCF). Foram feitas fotos microscópicas eletrônicas que mostrou iniciação e propagação de crack em todos os instrumentos que foram reciclados para uma porcentagem do limite predeterminado de ciclos até falha. Conclui</w:t>
      </w:r>
      <w:r w:rsidR="00230143" w:rsidRPr="00230143">
        <w:rPr>
          <w:rFonts w:ascii="Arial" w:hAnsi="Arial" w:cs="Arial"/>
        </w:rPr>
        <w:t xml:space="preserve">u-se </w:t>
      </w:r>
      <w:r w:rsidR="0026729A" w:rsidRPr="00230143">
        <w:rPr>
          <w:rFonts w:ascii="Arial" w:hAnsi="Arial" w:cs="Arial"/>
        </w:rPr>
        <w:t>que o tratamento térmico através da esterilização em autoclave</w:t>
      </w:r>
      <w:r w:rsidR="00230143" w:rsidRPr="00230143">
        <w:rPr>
          <w:rFonts w:ascii="Arial" w:hAnsi="Arial" w:cs="Arial"/>
        </w:rPr>
        <w:t xml:space="preserve"> </w:t>
      </w:r>
      <w:r w:rsidR="0026729A" w:rsidRPr="00230143">
        <w:rPr>
          <w:rFonts w:ascii="Arial" w:hAnsi="Arial" w:cs="Arial"/>
        </w:rPr>
        <w:t>não prolonga a vida útil dos</w:t>
      </w:r>
      <w:r w:rsidR="00230143" w:rsidRPr="00230143">
        <w:rPr>
          <w:rFonts w:ascii="Arial" w:hAnsi="Arial" w:cs="Arial"/>
        </w:rPr>
        <w:t xml:space="preserve"> instrumentos de níquel titânio</w:t>
      </w:r>
      <w:r w:rsidR="00D94BDB" w:rsidRPr="00230143">
        <w:rPr>
          <w:rFonts w:ascii="Arial" w:hAnsi="Arial" w:cs="Arial"/>
        </w:rPr>
        <w:t xml:space="preserve"> (MIZE et al 1998)</w:t>
      </w:r>
      <w:r w:rsidR="00230143" w:rsidRPr="00230143">
        <w:rPr>
          <w:rFonts w:ascii="Arial" w:hAnsi="Arial" w:cs="Arial"/>
        </w:rPr>
        <w:t>.</w:t>
      </w:r>
    </w:p>
    <w:p w14:paraId="01834116" w14:textId="11F2843C" w:rsidR="0026729A" w:rsidRPr="00230143" w:rsidRDefault="00230143" w:rsidP="00230143">
      <w:pPr>
        <w:spacing w:after="0" w:line="360" w:lineRule="auto"/>
        <w:jc w:val="both"/>
        <w:rPr>
          <w:rFonts w:ascii="Arial" w:hAnsi="Arial" w:cs="Arial"/>
        </w:rPr>
      </w:pPr>
      <w:r w:rsidRPr="00230143">
        <w:rPr>
          <w:rFonts w:ascii="Arial" w:hAnsi="Arial" w:cs="Arial"/>
        </w:rPr>
        <w:tab/>
      </w:r>
      <w:r w:rsidR="00D94BDB" w:rsidRPr="00230143">
        <w:rPr>
          <w:rFonts w:ascii="Arial" w:hAnsi="Arial" w:cs="Arial"/>
        </w:rPr>
        <w:t>A</w:t>
      </w:r>
      <w:r w:rsidR="0026729A" w:rsidRPr="00230143">
        <w:rPr>
          <w:rFonts w:ascii="Arial" w:hAnsi="Arial" w:cs="Arial"/>
        </w:rPr>
        <w:t xml:space="preserve">s resistências </w:t>
      </w:r>
      <w:r w:rsidR="008E114F">
        <w:rPr>
          <w:rFonts w:ascii="Arial" w:hAnsi="Arial" w:cs="Arial"/>
        </w:rPr>
        <w:t>á flexão rotativa</w:t>
      </w:r>
      <w:r w:rsidR="008E114F" w:rsidRPr="00230143">
        <w:rPr>
          <w:rFonts w:ascii="Arial" w:hAnsi="Arial" w:cs="Arial"/>
        </w:rPr>
        <w:t xml:space="preserve"> </w:t>
      </w:r>
      <w:r w:rsidR="0026729A" w:rsidRPr="00230143">
        <w:rPr>
          <w:rFonts w:ascii="Arial" w:hAnsi="Arial" w:cs="Arial"/>
        </w:rPr>
        <w:t xml:space="preserve">do ProTaper Universal (PTU), ProTaper Next (PTN) e ProTaper Gold (PTG) e os efeitos da esterilização por autoclave na vida de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 xml:space="preserve">dos instrumentos de níquel-titânio (NiTi). Oitenta PTU, 80 PTN e 80 PTG foram incluídos no presente estudo. Os instrumentos foram testados em um canal simulado. Cada marca dos instrumentos de  NiTi foi dividida em 4 subgrupos: grupo 1, como condição recebida; grupo 2, instrumentos </w:t>
      </w:r>
      <w:proofErr w:type="spellStart"/>
      <w:r w:rsidR="0026729A" w:rsidRPr="00230143">
        <w:rPr>
          <w:rFonts w:ascii="Arial" w:hAnsi="Arial" w:cs="Arial"/>
        </w:rPr>
        <w:t>pré</w:t>
      </w:r>
      <w:proofErr w:type="spellEnd"/>
      <w:r w:rsidR="0026729A" w:rsidRPr="00230143">
        <w:rPr>
          <w:rFonts w:ascii="Arial" w:hAnsi="Arial" w:cs="Arial"/>
        </w:rPr>
        <w:t>-esterilizados expostos a 10 vezes a esterilização por autoclave; no grupo 3, os instrumentos testados foram esterilizados após serem expostos a 25%, 50% e 75% dos ciclos médios até a falha, em seguida, foi realizado o teste de f</w:t>
      </w:r>
      <w:r w:rsidRPr="00230143">
        <w:rPr>
          <w:rFonts w:ascii="Arial" w:hAnsi="Arial" w:cs="Arial"/>
        </w:rPr>
        <w:t>lexão rotativa</w:t>
      </w:r>
      <w:r w:rsidR="0026729A" w:rsidRPr="00230143">
        <w:rPr>
          <w:rFonts w:ascii="Arial" w:hAnsi="Arial" w:cs="Arial"/>
        </w:rPr>
        <w:t xml:space="preserve">; grupo 4, instrumentos expostos ao mesmo experimento com o grupo 3 sem esterilização. O número de ciclos até falha (NCF) foi calculado. Os dados foram analisados ​​estatisticamente usando análise de variância unidirecional e testes post hoc de </w:t>
      </w:r>
      <w:proofErr w:type="spellStart"/>
      <w:r w:rsidR="0026729A" w:rsidRPr="00230143">
        <w:rPr>
          <w:rFonts w:ascii="Arial" w:hAnsi="Arial" w:cs="Arial"/>
        </w:rPr>
        <w:t>Tukey.A</w:t>
      </w:r>
      <w:proofErr w:type="spellEnd"/>
      <w:r w:rsidR="0026729A" w:rsidRPr="00230143">
        <w:rPr>
          <w:rFonts w:ascii="Arial" w:hAnsi="Arial" w:cs="Arial"/>
        </w:rPr>
        <w:t xml:space="preserve"> PTG mostrou um NCF significativamente maior que o PTU e o PTN no grupo 1 (p &lt;0,05). Esterilização aumentou </w:t>
      </w:r>
      <w:r w:rsidR="0026729A" w:rsidRPr="00230143">
        <w:rPr>
          <w:rFonts w:ascii="Arial" w:hAnsi="Arial" w:cs="Arial"/>
        </w:rPr>
        <w:lastRenderedPageBreak/>
        <w:t xml:space="preserve">significativamente o NCF de PTN e PTG (p &lt;0,05) no grupo 2. PTN no grupo 3 teve significativamente maior resistência à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 xml:space="preserve">do que o grupo PTN 4 (p &lt;0,05). Também, NCF significativamente maior foi observado para PTG no grupo 2 do que nos grupos 3 e 4 (p &lt;0,05). O instrumento de PTG feito de nova liga de ouro foi mais resistente à falha por fadiga do que o PTN e o PTU. A autoclavagem aumentou as resistências à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do PTN e do PTG.</w:t>
      </w:r>
      <w:r w:rsidR="00D94BDB" w:rsidRPr="00230143">
        <w:rPr>
          <w:rFonts w:ascii="Arial" w:hAnsi="Arial" w:cs="Arial"/>
        </w:rPr>
        <w:t xml:space="preserve"> (OZYUREK, YILMAZ e USLU 2017)</w:t>
      </w:r>
    </w:p>
    <w:p w14:paraId="2364877D" w14:textId="778E8530" w:rsidR="0026729A" w:rsidRPr="00230143" w:rsidRDefault="00B945B6" w:rsidP="00230143">
      <w:pPr>
        <w:spacing w:after="0" w:line="360" w:lineRule="auto"/>
        <w:jc w:val="both"/>
        <w:rPr>
          <w:rFonts w:ascii="Arial" w:hAnsi="Arial" w:cs="Arial"/>
        </w:rPr>
      </w:pPr>
      <w:r w:rsidRPr="00230143">
        <w:rPr>
          <w:rFonts w:ascii="Arial" w:hAnsi="Arial" w:cs="Arial"/>
        </w:rPr>
        <w:tab/>
      </w:r>
      <w:r w:rsidR="00D94BDB" w:rsidRPr="00230143">
        <w:rPr>
          <w:rFonts w:ascii="Arial" w:hAnsi="Arial" w:cs="Arial"/>
        </w:rPr>
        <w:t>Com relação aos</w:t>
      </w:r>
      <w:r w:rsidR="0026729A" w:rsidRPr="00230143">
        <w:rPr>
          <w:rFonts w:ascii="Arial" w:hAnsi="Arial" w:cs="Arial"/>
        </w:rPr>
        <w:t xml:space="preserve"> efeitos da imersão de hipoclorito de sódio (NaOCl) e esterilização na resistência à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de instrumentos rotatórios de níquel-titânio tratados termicamente (NiTi).  Duzentos e dez novos instrumentos Twisted 25 / .06 (</w:t>
      </w:r>
      <w:proofErr w:type="spellStart"/>
      <w:r w:rsidR="0026729A" w:rsidRPr="00230143">
        <w:rPr>
          <w:rFonts w:ascii="Arial" w:hAnsi="Arial" w:cs="Arial"/>
        </w:rPr>
        <w:t>TFs</w:t>
      </w:r>
      <w:proofErr w:type="spellEnd"/>
      <w:r w:rsidR="0026729A" w:rsidRPr="00230143">
        <w:rPr>
          <w:rFonts w:ascii="Arial" w:hAnsi="Arial" w:cs="Arial"/>
        </w:rPr>
        <w:t xml:space="preserve">; </w:t>
      </w:r>
      <w:proofErr w:type="spellStart"/>
      <w:r w:rsidR="0026729A" w:rsidRPr="00230143">
        <w:rPr>
          <w:rFonts w:ascii="Arial" w:hAnsi="Arial" w:cs="Arial"/>
        </w:rPr>
        <w:t>SybronEndo</w:t>
      </w:r>
      <w:proofErr w:type="spellEnd"/>
      <w:r w:rsidR="0026729A" w:rsidRPr="00230143">
        <w:rPr>
          <w:rFonts w:ascii="Arial" w:hAnsi="Arial" w:cs="Arial"/>
        </w:rPr>
        <w:t xml:space="preserve">, Orange, CA) e </w:t>
      </w:r>
      <w:proofErr w:type="spellStart"/>
      <w:r w:rsidR="0026729A" w:rsidRPr="00230143">
        <w:rPr>
          <w:rFonts w:ascii="Arial" w:hAnsi="Arial" w:cs="Arial"/>
        </w:rPr>
        <w:t>Hyflex</w:t>
      </w:r>
      <w:proofErr w:type="spellEnd"/>
      <w:r w:rsidR="0026729A" w:rsidRPr="00230143">
        <w:rPr>
          <w:rFonts w:ascii="Arial" w:hAnsi="Arial" w:cs="Arial"/>
        </w:rPr>
        <w:t xml:space="preserve"> CM (Coltene </w:t>
      </w:r>
      <w:proofErr w:type="spellStart"/>
      <w:r w:rsidR="0026729A" w:rsidRPr="00230143">
        <w:rPr>
          <w:rFonts w:ascii="Arial" w:hAnsi="Arial" w:cs="Arial"/>
        </w:rPr>
        <w:t>Whaledent</w:t>
      </w:r>
      <w:proofErr w:type="spellEnd"/>
      <w:r w:rsidR="0026729A" w:rsidRPr="00230143">
        <w:rPr>
          <w:rFonts w:ascii="Arial" w:hAnsi="Arial" w:cs="Arial"/>
        </w:rPr>
        <w:t xml:space="preserve">, </w:t>
      </w:r>
      <w:proofErr w:type="spellStart"/>
      <w:r w:rsidR="0026729A" w:rsidRPr="00230143">
        <w:rPr>
          <w:rFonts w:ascii="Arial" w:hAnsi="Arial" w:cs="Arial"/>
        </w:rPr>
        <w:t>Cuyahoga</w:t>
      </w:r>
      <w:proofErr w:type="spellEnd"/>
      <w:r w:rsidR="0026729A" w:rsidRPr="00230143">
        <w:rPr>
          <w:rFonts w:ascii="Arial" w:hAnsi="Arial" w:cs="Arial"/>
        </w:rPr>
        <w:t xml:space="preserve"> Falls, OH) foram divididos </w:t>
      </w:r>
      <w:proofErr w:type="gramStart"/>
      <w:r w:rsidR="0026729A" w:rsidRPr="00230143">
        <w:rPr>
          <w:rFonts w:ascii="Arial" w:hAnsi="Arial" w:cs="Arial"/>
        </w:rPr>
        <w:t>em  7</w:t>
      </w:r>
      <w:proofErr w:type="gramEnd"/>
      <w:r w:rsidR="0026729A" w:rsidRPr="00230143">
        <w:rPr>
          <w:rFonts w:ascii="Arial" w:hAnsi="Arial" w:cs="Arial"/>
        </w:rPr>
        <w:t xml:space="preserve"> grupos (n = 15) para cada marca. Grupo 1 (grupo controle) incluiu novos instrumentos que não eram imersos em NaOCl ou submetido a esterilização em autoclave.  Os grupos 2 e 3 foram compostos por instrumentos imersos dinamicamente por 3 minutos em solução de NaOCl a 5%, 1 e 3 vezes, respectivamente. Os grupos 4 e 5 consistiram de instrumentos apenas autoclavados 1 e 3 vezes, respectivamente. Grupos 6 e 7 recrutaram instrumentos que recebeu um ciclo de imersão em NaOCl e esterilização 1 e 3 vezes, respectivamente. Os Instrumentos foram </w:t>
      </w:r>
      <w:proofErr w:type="spellStart"/>
      <w:r w:rsidR="0026729A" w:rsidRPr="00230143">
        <w:rPr>
          <w:rFonts w:ascii="Arial" w:hAnsi="Arial" w:cs="Arial"/>
        </w:rPr>
        <w:t>subseqüentemente</w:t>
      </w:r>
      <w:proofErr w:type="spellEnd"/>
      <w:r w:rsidR="0026729A" w:rsidRPr="00230143">
        <w:rPr>
          <w:rFonts w:ascii="Arial" w:hAnsi="Arial" w:cs="Arial"/>
        </w:rPr>
        <w:t xml:space="preserve"> submetidos a um teste de fadiga. A superfície morfologia dos instrumentos fraturados foi estudada por microscopia eletrônica de varredura de emissão de campo e raio X, análise por espectrometria de energia </w:t>
      </w:r>
      <w:proofErr w:type="gramStart"/>
      <w:r w:rsidR="0026729A" w:rsidRPr="00230143">
        <w:rPr>
          <w:rFonts w:ascii="Arial" w:hAnsi="Arial" w:cs="Arial"/>
        </w:rPr>
        <w:t>dispersiva .</w:t>
      </w:r>
      <w:proofErr w:type="gramEnd"/>
      <w:r w:rsidR="0026729A" w:rsidRPr="00230143">
        <w:rPr>
          <w:rFonts w:ascii="Arial" w:hAnsi="Arial" w:cs="Arial"/>
        </w:rPr>
        <w:t xml:space="preserve"> As médias e desvios padrão do número de ciclos à falha (NCF) foram calculados e estatisticamente analisados ​​usando análise de variância de 2 vias (P &lt;0,05). A comparação entre os grupos não indicou nenhuma diferença de NCF (P&gt; 0,05), exceto para os grupos de </w:t>
      </w:r>
      <w:proofErr w:type="spellStart"/>
      <w:r w:rsidR="0026729A" w:rsidRPr="00230143">
        <w:rPr>
          <w:rFonts w:ascii="Arial" w:hAnsi="Arial" w:cs="Arial"/>
        </w:rPr>
        <w:t>TFs</w:t>
      </w:r>
      <w:proofErr w:type="spellEnd"/>
      <w:r w:rsidR="0026729A" w:rsidRPr="00230143">
        <w:rPr>
          <w:rFonts w:ascii="Arial" w:hAnsi="Arial" w:cs="Arial"/>
        </w:rPr>
        <w:t xml:space="preserve"> esterilizados 3 vezes sem e com imersão em NaOCl (P &lt;0,05). </w:t>
      </w:r>
      <w:r w:rsidRPr="00230143">
        <w:rPr>
          <w:rFonts w:ascii="Arial" w:hAnsi="Arial" w:cs="Arial"/>
        </w:rPr>
        <w:tab/>
      </w:r>
      <w:r w:rsidR="0026729A" w:rsidRPr="00230143">
        <w:rPr>
          <w:rFonts w:ascii="Arial" w:hAnsi="Arial" w:cs="Arial"/>
        </w:rPr>
        <w:t xml:space="preserve">Os instrumentos HyFlex CM exibiram maior resistência à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 xml:space="preserve">do que </w:t>
      </w:r>
      <w:proofErr w:type="spellStart"/>
      <w:r w:rsidR="0026729A" w:rsidRPr="00230143">
        <w:rPr>
          <w:rFonts w:ascii="Arial" w:hAnsi="Arial" w:cs="Arial"/>
        </w:rPr>
        <w:t>TFs</w:t>
      </w:r>
      <w:proofErr w:type="spellEnd"/>
      <w:r w:rsidR="0026729A" w:rsidRPr="00230143">
        <w:rPr>
          <w:rFonts w:ascii="Arial" w:hAnsi="Arial" w:cs="Arial"/>
        </w:rPr>
        <w:t xml:space="preserve"> quando os instrumentos foram esterilizados 3 vezes, independentemente da imersão em NaOCl (P &lt;0,05</w:t>
      </w:r>
      <w:proofErr w:type="gramStart"/>
      <w:r w:rsidR="0026729A" w:rsidRPr="00230143">
        <w:rPr>
          <w:rFonts w:ascii="Arial" w:hAnsi="Arial" w:cs="Arial"/>
        </w:rPr>
        <w:t>)..</w:t>
      </w:r>
      <w:proofErr w:type="gramEnd"/>
      <w:r w:rsidR="0026729A" w:rsidRPr="00230143">
        <w:rPr>
          <w:rFonts w:ascii="Arial" w:hAnsi="Arial" w:cs="Arial"/>
        </w:rPr>
        <w:t xml:space="preserve"> Os Ciclos repetidos de esterilização não influenciou a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 xml:space="preserve">dos instrumentos de NiTi, exceto para os </w:t>
      </w:r>
      <w:proofErr w:type="spellStart"/>
      <w:r w:rsidR="0026729A" w:rsidRPr="00230143">
        <w:rPr>
          <w:rFonts w:ascii="Arial" w:hAnsi="Arial" w:cs="Arial"/>
        </w:rPr>
        <w:t>TFs</w:t>
      </w:r>
      <w:proofErr w:type="spellEnd"/>
      <w:r w:rsidR="0026729A" w:rsidRPr="00230143">
        <w:rPr>
          <w:rFonts w:ascii="Arial" w:hAnsi="Arial" w:cs="Arial"/>
        </w:rPr>
        <w:t xml:space="preserve">, que mostraram diminuição </w:t>
      </w:r>
      <w:proofErr w:type="gramStart"/>
      <w:r w:rsidR="0026729A" w:rsidRPr="00230143">
        <w:rPr>
          <w:rFonts w:ascii="Arial" w:hAnsi="Arial" w:cs="Arial"/>
        </w:rPr>
        <w:t>da  resistência</w:t>
      </w:r>
      <w:proofErr w:type="gramEnd"/>
      <w:r w:rsidR="0026729A" w:rsidRPr="00230143">
        <w:rPr>
          <w:rFonts w:ascii="Arial" w:hAnsi="Arial" w:cs="Arial"/>
        </w:rPr>
        <w:t xml:space="preserve"> à flexão após 3 ciclos de esterilização. A Imersão no NaOCl não </w:t>
      </w:r>
      <w:proofErr w:type="gramStart"/>
      <w:r w:rsidR="0026729A" w:rsidRPr="00230143">
        <w:rPr>
          <w:rFonts w:ascii="Arial" w:hAnsi="Arial" w:cs="Arial"/>
        </w:rPr>
        <w:t>reduziu  significativamente</w:t>
      </w:r>
      <w:proofErr w:type="gramEnd"/>
      <w:r w:rsidR="0026729A" w:rsidRPr="00230143">
        <w:rPr>
          <w:rFonts w:ascii="Arial" w:hAnsi="Arial" w:cs="Arial"/>
        </w:rPr>
        <w:t xml:space="preserve"> a resistência à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de todos os instrumentos de NiTi testados</w:t>
      </w:r>
      <w:r w:rsidR="00230143" w:rsidRPr="00230143">
        <w:rPr>
          <w:rFonts w:ascii="Arial" w:hAnsi="Arial" w:cs="Arial"/>
        </w:rPr>
        <w:t xml:space="preserve"> </w:t>
      </w:r>
      <w:r w:rsidR="00D94BDB" w:rsidRPr="00230143">
        <w:rPr>
          <w:rFonts w:ascii="Arial" w:hAnsi="Arial" w:cs="Arial"/>
        </w:rPr>
        <w:t>(PEDULLA et al 2018)</w:t>
      </w:r>
      <w:r w:rsidR="00230143" w:rsidRPr="00230143">
        <w:rPr>
          <w:rFonts w:ascii="Arial" w:hAnsi="Arial" w:cs="Arial"/>
        </w:rPr>
        <w:t>.</w:t>
      </w:r>
    </w:p>
    <w:p w14:paraId="1E8B8D5C" w14:textId="41714F4C" w:rsidR="0026729A" w:rsidRPr="00230143" w:rsidRDefault="00230143" w:rsidP="00230143">
      <w:pPr>
        <w:spacing w:after="0" w:line="360" w:lineRule="auto"/>
        <w:jc w:val="both"/>
        <w:rPr>
          <w:rFonts w:ascii="Arial" w:hAnsi="Arial" w:cs="Arial"/>
        </w:rPr>
      </w:pPr>
      <w:r w:rsidRPr="00230143">
        <w:rPr>
          <w:rFonts w:ascii="Arial" w:hAnsi="Arial" w:cs="Arial"/>
        </w:rPr>
        <w:tab/>
      </w:r>
      <w:r w:rsidR="0026729A" w:rsidRPr="00230143">
        <w:rPr>
          <w:rFonts w:ascii="Arial" w:hAnsi="Arial" w:cs="Arial"/>
        </w:rPr>
        <w:t>Compara</w:t>
      </w:r>
      <w:r w:rsidR="00D94BDB" w:rsidRPr="00230143">
        <w:rPr>
          <w:rFonts w:ascii="Arial" w:hAnsi="Arial" w:cs="Arial"/>
        </w:rPr>
        <w:t>ndo</w:t>
      </w:r>
      <w:r w:rsidR="0026729A" w:rsidRPr="00230143">
        <w:rPr>
          <w:rFonts w:ascii="Arial" w:hAnsi="Arial" w:cs="Arial"/>
        </w:rPr>
        <w:t xml:space="preserve"> a resistência à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 xml:space="preserve">das limas HyFlex CM, </w:t>
      </w:r>
      <w:proofErr w:type="spellStart"/>
      <w:r w:rsidR="0026729A" w:rsidRPr="00230143">
        <w:rPr>
          <w:rFonts w:ascii="Arial" w:hAnsi="Arial" w:cs="Arial"/>
        </w:rPr>
        <w:t>Twisted</w:t>
      </w:r>
      <w:proofErr w:type="spellEnd"/>
      <w:r w:rsidR="0026729A" w:rsidRPr="00230143">
        <w:rPr>
          <w:rFonts w:ascii="Arial" w:hAnsi="Arial" w:cs="Arial"/>
        </w:rPr>
        <w:t xml:space="preserve"> Files (TF), K3XF, </w:t>
      </w:r>
      <w:proofErr w:type="spellStart"/>
      <w:r w:rsidR="0026729A" w:rsidRPr="00230143">
        <w:rPr>
          <w:rFonts w:ascii="Arial" w:hAnsi="Arial" w:cs="Arial"/>
        </w:rPr>
        <w:t>Race</w:t>
      </w:r>
      <w:proofErr w:type="spellEnd"/>
      <w:r w:rsidR="0026729A" w:rsidRPr="00230143">
        <w:rPr>
          <w:rFonts w:ascii="Arial" w:hAnsi="Arial" w:cs="Arial"/>
        </w:rPr>
        <w:t xml:space="preserve"> e K3, e </w:t>
      </w:r>
      <w:proofErr w:type="gramStart"/>
      <w:r w:rsidR="0026729A" w:rsidRPr="00230143">
        <w:rPr>
          <w:rFonts w:ascii="Arial" w:hAnsi="Arial" w:cs="Arial"/>
        </w:rPr>
        <w:t>avaliaram  o</w:t>
      </w:r>
      <w:proofErr w:type="gramEnd"/>
      <w:r w:rsidR="0026729A" w:rsidRPr="00230143">
        <w:rPr>
          <w:rFonts w:ascii="Arial" w:hAnsi="Arial" w:cs="Arial"/>
        </w:rPr>
        <w:t xml:space="preserve"> efeito da esterilização em autoclave sobre a resistência à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 xml:space="preserve">destes instrumentos tanto antes e depois de os instrumentos serem utilizados. Cinco tipos de instrumentos NiTi com tamanho similar 30.06 foram selecionados: HyFlex </w:t>
      </w:r>
      <w:proofErr w:type="gramStart"/>
      <w:r w:rsidR="0026729A" w:rsidRPr="00230143">
        <w:rPr>
          <w:rFonts w:ascii="Arial" w:hAnsi="Arial" w:cs="Arial"/>
        </w:rPr>
        <w:t>CM,TF</w:t>
      </w:r>
      <w:proofErr w:type="gramEnd"/>
      <w:r w:rsidR="0026729A" w:rsidRPr="00230143">
        <w:rPr>
          <w:rFonts w:ascii="Arial" w:hAnsi="Arial" w:cs="Arial"/>
        </w:rPr>
        <w:t xml:space="preserve">, K3XF, </w:t>
      </w:r>
      <w:proofErr w:type="spellStart"/>
      <w:r w:rsidR="0026729A" w:rsidRPr="00230143">
        <w:rPr>
          <w:rFonts w:ascii="Arial" w:hAnsi="Arial" w:cs="Arial"/>
        </w:rPr>
        <w:t>Race</w:t>
      </w:r>
      <w:proofErr w:type="spellEnd"/>
      <w:r w:rsidR="0026729A" w:rsidRPr="00230143">
        <w:rPr>
          <w:rFonts w:ascii="Arial" w:hAnsi="Arial" w:cs="Arial"/>
        </w:rPr>
        <w:t xml:space="preserve"> e K3. Os instrumentos foram testados em um canal simulado com uma curvatura de 60 ° e um raio de 3 mm. O número de ciclos até </w:t>
      </w:r>
      <w:r w:rsidR="0026729A" w:rsidRPr="00230143">
        <w:rPr>
          <w:rFonts w:ascii="Arial" w:hAnsi="Arial" w:cs="Arial"/>
        </w:rPr>
        <w:lastRenderedPageBreak/>
        <w:t xml:space="preserve">a falha de cada instrumento foi determinado para avaliar a resistência à </w:t>
      </w:r>
      <w:r w:rsidR="008E114F">
        <w:rPr>
          <w:rFonts w:ascii="Arial" w:hAnsi="Arial" w:cs="Arial"/>
        </w:rPr>
        <w:t>flexão rotativa</w:t>
      </w:r>
      <w:r w:rsidR="00374EFB" w:rsidRPr="00230143">
        <w:rPr>
          <w:rFonts w:ascii="Arial" w:hAnsi="Arial" w:cs="Arial"/>
        </w:rPr>
        <w:t>.</w:t>
      </w:r>
      <w:r w:rsidR="0026729A" w:rsidRPr="00230143">
        <w:rPr>
          <w:rFonts w:ascii="Arial" w:hAnsi="Arial" w:cs="Arial"/>
        </w:rPr>
        <w:t xml:space="preserve"> Cada tipo de instrumento foi dividido aleatoriamente em quatro grupos experimentais: grupo 1 (n = 20), instrumentos não esterilizados; grupo 2 (n = 20) </w:t>
      </w:r>
      <w:proofErr w:type="spellStart"/>
      <w:r w:rsidR="0026729A" w:rsidRPr="00230143">
        <w:rPr>
          <w:rFonts w:ascii="Arial" w:hAnsi="Arial" w:cs="Arial"/>
        </w:rPr>
        <w:t>pré</w:t>
      </w:r>
      <w:proofErr w:type="spellEnd"/>
      <w:r w:rsidR="0026729A" w:rsidRPr="00230143">
        <w:rPr>
          <w:rFonts w:ascii="Arial" w:hAnsi="Arial" w:cs="Arial"/>
        </w:rPr>
        <w:t xml:space="preserve">-esterilizados, sujeitos a 10 ciclos de autoclave; grupo 3 (n = 20) instrumentos testados e esterilizados a 25%, 50% e 75% da média ciclos até a falha,  conforme determinado no grupo 1, e alternado para falha; grupo 4 (n = 20) instrumentos </w:t>
      </w:r>
      <w:proofErr w:type="spellStart"/>
      <w:r w:rsidR="0026729A" w:rsidRPr="00230143">
        <w:rPr>
          <w:rFonts w:ascii="Arial" w:hAnsi="Arial" w:cs="Arial"/>
        </w:rPr>
        <w:t>ciclados</w:t>
      </w:r>
      <w:proofErr w:type="spellEnd"/>
      <w:r w:rsidR="0026729A" w:rsidRPr="00230143">
        <w:rPr>
          <w:rFonts w:ascii="Arial" w:hAnsi="Arial" w:cs="Arial"/>
        </w:rPr>
        <w:t xml:space="preserve"> da mesma maneira que o grupo 3, mas sem esterilização. As superfícies de fratura dos instrumentos foram examinadas por microscopia eletrônica de varredura (MEV). HyFlex CM, TF e K3XF tiveram maior resistência à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 xml:space="preserve">do que </w:t>
      </w:r>
      <w:proofErr w:type="spellStart"/>
      <w:r w:rsidR="0026729A" w:rsidRPr="00230143">
        <w:rPr>
          <w:rFonts w:ascii="Arial" w:hAnsi="Arial" w:cs="Arial"/>
        </w:rPr>
        <w:t>Race</w:t>
      </w:r>
      <w:proofErr w:type="spellEnd"/>
      <w:r w:rsidR="0026729A" w:rsidRPr="00230143">
        <w:rPr>
          <w:rFonts w:ascii="Arial" w:hAnsi="Arial" w:cs="Arial"/>
        </w:rPr>
        <w:t xml:space="preserve"> e K</w:t>
      </w:r>
      <w:proofErr w:type="gramStart"/>
      <w:r w:rsidR="0026729A" w:rsidRPr="00230143">
        <w:rPr>
          <w:rFonts w:ascii="Arial" w:hAnsi="Arial" w:cs="Arial"/>
        </w:rPr>
        <w:t>3 ,</w:t>
      </w:r>
      <w:proofErr w:type="gramEnd"/>
      <w:r w:rsidR="0026729A" w:rsidRPr="00230143">
        <w:rPr>
          <w:rFonts w:ascii="Arial" w:hAnsi="Arial" w:cs="Arial"/>
        </w:rPr>
        <w:t xml:space="preserve"> o grupo não esterilizado 1 (P &lt;0,05)</w:t>
      </w:r>
      <w:r w:rsidR="00D94BDB" w:rsidRPr="00230143">
        <w:rPr>
          <w:rFonts w:ascii="Arial" w:hAnsi="Arial" w:cs="Arial"/>
        </w:rPr>
        <w:t xml:space="preserve"> </w:t>
      </w:r>
      <w:r w:rsidR="0026729A" w:rsidRPr="00230143">
        <w:rPr>
          <w:rFonts w:ascii="Arial" w:hAnsi="Arial" w:cs="Arial"/>
        </w:rPr>
        <w:t xml:space="preserve"> A esterilização em Autoclave aumentou significativamente o NCF de HyFlex CM e K3XF (P &lt;0,05) antes e depois dos instrumentos serem </w:t>
      </w:r>
      <w:proofErr w:type="spellStart"/>
      <w:r w:rsidR="0026729A" w:rsidRPr="00230143">
        <w:rPr>
          <w:rFonts w:ascii="Arial" w:hAnsi="Arial" w:cs="Arial"/>
        </w:rPr>
        <w:t>ciclados</w:t>
      </w:r>
      <w:proofErr w:type="spellEnd"/>
      <w:r w:rsidR="0026729A" w:rsidRPr="00230143">
        <w:rPr>
          <w:rFonts w:ascii="Arial" w:hAnsi="Arial" w:cs="Arial"/>
        </w:rPr>
        <w:t xml:space="preserve">. O exame de MEV revelou um padrão típico de fratura por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 xml:space="preserve">em todos os instrumentos. Instrumentos HyFlex CM, TF e K3XF composto de nova liga tratada termicamente foram mais </w:t>
      </w:r>
      <w:proofErr w:type="gramStart"/>
      <w:r w:rsidR="0026729A" w:rsidRPr="00230143">
        <w:rPr>
          <w:rFonts w:ascii="Arial" w:hAnsi="Arial" w:cs="Arial"/>
        </w:rPr>
        <w:t>resistente</w:t>
      </w:r>
      <w:proofErr w:type="gramEnd"/>
      <w:r w:rsidR="0026729A" w:rsidRPr="00230143">
        <w:rPr>
          <w:rFonts w:ascii="Arial" w:hAnsi="Arial" w:cs="Arial"/>
        </w:rPr>
        <w:t xml:space="preserve"> à falha por fadiga do que </w:t>
      </w:r>
      <w:proofErr w:type="spellStart"/>
      <w:r w:rsidR="0026729A" w:rsidRPr="00230143">
        <w:rPr>
          <w:rFonts w:ascii="Arial" w:hAnsi="Arial" w:cs="Arial"/>
        </w:rPr>
        <w:t>Race</w:t>
      </w:r>
      <w:proofErr w:type="spellEnd"/>
      <w:r w:rsidR="0026729A" w:rsidRPr="00230143">
        <w:rPr>
          <w:rFonts w:ascii="Arial" w:hAnsi="Arial" w:cs="Arial"/>
        </w:rPr>
        <w:t xml:space="preserve"> e K3. A Autoclavagem prolongou a vida de </w:t>
      </w:r>
      <w:r w:rsidR="008E114F">
        <w:rPr>
          <w:rFonts w:ascii="Arial" w:hAnsi="Arial" w:cs="Arial"/>
        </w:rPr>
        <w:t>flexão rotativa</w:t>
      </w:r>
      <w:r w:rsidR="008E114F" w:rsidRPr="00230143">
        <w:rPr>
          <w:rFonts w:ascii="Arial" w:hAnsi="Arial" w:cs="Arial"/>
        </w:rPr>
        <w:t xml:space="preserve"> </w:t>
      </w:r>
      <w:r w:rsidR="0026729A" w:rsidRPr="00230143">
        <w:rPr>
          <w:rFonts w:ascii="Arial" w:hAnsi="Arial" w:cs="Arial"/>
        </w:rPr>
        <w:t>do HyFlex CM e K3XF.</w:t>
      </w:r>
      <w:r w:rsidR="00D94BDB" w:rsidRPr="00230143">
        <w:rPr>
          <w:rFonts w:ascii="Arial" w:hAnsi="Arial" w:cs="Arial"/>
        </w:rPr>
        <w:t xml:space="preserve"> (ZHAO et al 2015)</w:t>
      </w:r>
    </w:p>
    <w:p w14:paraId="6ABAB37F" w14:textId="77777777" w:rsidR="0026729A" w:rsidRPr="00230143" w:rsidRDefault="0026729A" w:rsidP="00230143">
      <w:pPr>
        <w:spacing w:after="0" w:line="360" w:lineRule="auto"/>
        <w:jc w:val="both"/>
        <w:rPr>
          <w:rFonts w:ascii="Arial" w:hAnsi="Arial" w:cs="Arial"/>
        </w:rPr>
      </w:pPr>
    </w:p>
    <w:p w14:paraId="224A808B" w14:textId="6E85D312" w:rsidR="0026729A" w:rsidRPr="00230143" w:rsidRDefault="00516F89" w:rsidP="00230143">
      <w:pPr>
        <w:pStyle w:val="Ttulo1"/>
        <w:numPr>
          <w:ilvl w:val="0"/>
          <w:numId w:val="20"/>
        </w:numPr>
        <w:spacing w:before="0" w:after="0" w:line="360" w:lineRule="auto"/>
        <w:rPr>
          <w:rStyle w:val="Forte"/>
          <w:rFonts w:cs="Arial"/>
          <w:b/>
          <w:bCs/>
        </w:rPr>
      </w:pPr>
      <w:bookmarkStart w:id="13" w:name="_Toc21878383"/>
      <w:bookmarkEnd w:id="7"/>
      <w:r w:rsidRPr="00230143">
        <w:rPr>
          <w:rStyle w:val="Forte"/>
          <w:rFonts w:cs="Arial"/>
          <w:b/>
          <w:bCs/>
        </w:rPr>
        <w:t>OBJETIVOS</w:t>
      </w:r>
      <w:bookmarkEnd w:id="13"/>
    </w:p>
    <w:p w14:paraId="1F3226C5" w14:textId="77777777" w:rsidR="0026729A" w:rsidRPr="00230143" w:rsidRDefault="0026729A" w:rsidP="00230143">
      <w:pPr>
        <w:spacing w:after="0" w:line="360" w:lineRule="auto"/>
        <w:jc w:val="both"/>
        <w:rPr>
          <w:rFonts w:ascii="Arial" w:hAnsi="Arial" w:cs="Arial"/>
          <w:b/>
        </w:rPr>
      </w:pPr>
    </w:p>
    <w:p w14:paraId="620617F9" w14:textId="3CFB829B" w:rsidR="0026729A" w:rsidRPr="00230143" w:rsidRDefault="0026729A" w:rsidP="00230143">
      <w:pPr>
        <w:spacing w:after="0" w:line="360" w:lineRule="auto"/>
        <w:ind w:firstLine="709"/>
        <w:jc w:val="both"/>
        <w:rPr>
          <w:rFonts w:ascii="Arial" w:hAnsi="Arial" w:cs="Arial"/>
        </w:rPr>
      </w:pPr>
      <w:r w:rsidRPr="00230143">
        <w:rPr>
          <w:rFonts w:ascii="Arial" w:hAnsi="Arial" w:cs="Arial"/>
        </w:rPr>
        <w:t xml:space="preserve">O objetivo do presente estudo foi avaliar a </w:t>
      </w:r>
      <w:r w:rsidR="00516F89" w:rsidRPr="00230143">
        <w:rPr>
          <w:rFonts w:ascii="Arial" w:hAnsi="Arial" w:cs="Arial"/>
        </w:rPr>
        <w:t>influência da esterilização por autoclavagem nas propriedades mecânicas</w:t>
      </w:r>
      <w:r w:rsidR="007E1A6E" w:rsidRPr="00230143">
        <w:rPr>
          <w:rFonts w:ascii="Arial" w:hAnsi="Arial" w:cs="Arial"/>
        </w:rPr>
        <w:t xml:space="preserve"> </w:t>
      </w:r>
      <w:r w:rsidR="00516F89" w:rsidRPr="00230143">
        <w:rPr>
          <w:rFonts w:ascii="Arial" w:hAnsi="Arial" w:cs="Arial"/>
        </w:rPr>
        <w:t>dos</w:t>
      </w:r>
      <w:r w:rsidRPr="00230143">
        <w:rPr>
          <w:rFonts w:ascii="Arial" w:hAnsi="Arial" w:cs="Arial"/>
        </w:rPr>
        <w:t xml:space="preserve"> instrumentos Reciproc e Reciproc Blue R25</w:t>
      </w:r>
      <w:r w:rsidR="00516F89" w:rsidRPr="00230143">
        <w:rPr>
          <w:rFonts w:ascii="Arial" w:hAnsi="Arial" w:cs="Arial"/>
        </w:rPr>
        <w:t xml:space="preserve">, como recebido, e </w:t>
      </w:r>
      <w:r w:rsidRPr="00230143">
        <w:rPr>
          <w:rFonts w:ascii="Arial" w:hAnsi="Arial" w:cs="Arial"/>
        </w:rPr>
        <w:t>após 1 e 2 ciclos de esterilização</w:t>
      </w:r>
      <w:r w:rsidR="002E5AAA" w:rsidRPr="00230143">
        <w:rPr>
          <w:rFonts w:ascii="Arial" w:hAnsi="Arial" w:cs="Arial"/>
        </w:rPr>
        <w:t>.</w:t>
      </w:r>
    </w:p>
    <w:p w14:paraId="1ED2A571" w14:textId="77777777" w:rsidR="0026729A" w:rsidRPr="00230143" w:rsidRDefault="0026729A" w:rsidP="00230143">
      <w:pPr>
        <w:spacing w:after="0" w:line="360" w:lineRule="auto"/>
        <w:ind w:firstLine="708"/>
        <w:jc w:val="both"/>
        <w:rPr>
          <w:rFonts w:ascii="Arial" w:hAnsi="Arial" w:cs="Arial"/>
          <w:sz w:val="24"/>
          <w:szCs w:val="24"/>
        </w:rPr>
      </w:pPr>
    </w:p>
    <w:p w14:paraId="216D7EE2" w14:textId="7A0C0ACA" w:rsidR="00516F89" w:rsidRPr="00230143" w:rsidRDefault="00516F89" w:rsidP="00230143">
      <w:pPr>
        <w:pStyle w:val="Ttulo2"/>
        <w:numPr>
          <w:ilvl w:val="1"/>
          <w:numId w:val="20"/>
        </w:numPr>
        <w:spacing w:before="0" w:line="360" w:lineRule="auto"/>
        <w:rPr>
          <w:rStyle w:val="Forte"/>
          <w:rFonts w:cs="Arial"/>
          <w:b/>
          <w:bCs w:val="0"/>
          <w:sz w:val="24"/>
        </w:rPr>
      </w:pPr>
      <w:bookmarkStart w:id="14" w:name="_Toc21878384"/>
      <w:r w:rsidRPr="00230143">
        <w:rPr>
          <w:rStyle w:val="Forte"/>
          <w:rFonts w:cs="Arial"/>
          <w:b/>
          <w:bCs w:val="0"/>
          <w:sz w:val="24"/>
        </w:rPr>
        <w:t>OBJETIVOS ESPECÍFICOS</w:t>
      </w:r>
      <w:bookmarkEnd w:id="14"/>
    </w:p>
    <w:p w14:paraId="17CE4BAE" w14:textId="77777777" w:rsidR="002E5AAA" w:rsidRPr="00230143" w:rsidRDefault="002E5AAA" w:rsidP="00230143">
      <w:pPr>
        <w:spacing w:after="0" w:line="360" w:lineRule="auto"/>
        <w:ind w:firstLine="708"/>
        <w:jc w:val="both"/>
        <w:rPr>
          <w:rFonts w:ascii="Arial" w:hAnsi="Arial" w:cs="Arial"/>
          <w:sz w:val="24"/>
          <w:szCs w:val="24"/>
        </w:rPr>
      </w:pPr>
    </w:p>
    <w:p w14:paraId="0F7D0671" w14:textId="599494EA" w:rsidR="00163EEB" w:rsidRPr="00230143" w:rsidRDefault="00516F89" w:rsidP="00230143">
      <w:pPr>
        <w:spacing w:after="0" w:line="360" w:lineRule="auto"/>
        <w:ind w:firstLine="708"/>
        <w:jc w:val="both"/>
        <w:rPr>
          <w:rFonts w:ascii="Arial" w:hAnsi="Arial" w:cs="Arial"/>
        </w:rPr>
      </w:pPr>
      <w:r w:rsidRPr="00230143">
        <w:rPr>
          <w:rFonts w:ascii="Arial" w:hAnsi="Arial" w:cs="Arial"/>
        </w:rPr>
        <w:t>1 – Avaliar a flexibilidade dos instrumentos estudados e o efeito da autoclavagem na mesma,</w:t>
      </w:r>
    </w:p>
    <w:p w14:paraId="313BC4A4" w14:textId="3FCDF5F0" w:rsidR="0026729A" w:rsidRPr="00230143" w:rsidRDefault="00163EEB" w:rsidP="00230143">
      <w:pPr>
        <w:autoSpaceDE w:val="0"/>
        <w:spacing w:after="0" w:line="360" w:lineRule="auto"/>
        <w:ind w:firstLine="709"/>
        <w:jc w:val="both"/>
        <w:rPr>
          <w:rFonts w:ascii="Arial" w:hAnsi="Arial" w:cs="Arial"/>
          <w:lang w:eastAsia="pt-BR"/>
        </w:rPr>
      </w:pPr>
      <w:r w:rsidRPr="00230143">
        <w:rPr>
          <w:rFonts w:ascii="Arial" w:hAnsi="Arial" w:cs="Arial"/>
          <w:lang w:eastAsia="pt-BR"/>
        </w:rPr>
        <w:t>2 – Determinar a resistência a fl</w:t>
      </w:r>
      <w:r w:rsidR="00F31804" w:rsidRPr="00230143">
        <w:rPr>
          <w:rFonts w:ascii="Arial" w:hAnsi="Arial" w:cs="Arial"/>
          <w:lang w:eastAsia="pt-BR"/>
        </w:rPr>
        <w:t>a</w:t>
      </w:r>
      <w:r w:rsidRPr="00230143">
        <w:rPr>
          <w:rFonts w:ascii="Arial" w:hAnsi="Arial" w:cs="Arial"/>
          <w:lang w:eastAsia="pt-BR"/>
        </w:rPr>
        <w:t>mbagem dos instrumentos estudados e o efeito da autoclavagem nesta propriedade,</w:t>
      </w:r>
    </w:p>
    <w:p w14:paraId="28D921C4" w14:textId="650507EC" w:rsidR="00516F89" w:rsidRPr="00230143" w:rsidRDefault="00534081" w:rsidP="00230143">
      <w:pPr>
        <w:autoSpaceDE w:val="0"/>
        <w:spacing w:after="0" w:line="360" w:lineRule="auto"/>
        <w:ind w:firstLine="709"/>
        <w:jc w:val="both"/>
        <w:rPr>
          <w:rFonts w:ascii="Arial" w:hAnsi="Arial" w:cs="Arial"/>
          <w:lang w:eastAsia="pt-BR"/>
        </w:rPr>
      </w:pPr>
      <w:r w:rsidRPr="00230143">
        <w:rPr>
          <w:rFonts w:ascii="Arial" w:hAnsi="Arial" w:cs="Arial"/>
          <w:lang w:eastAsia="pt-BR"/>
        </w:rPr>
        <w:t>3</w:t>
      </w:r>
      <w:r w:rsidR="00516F89" w:rsidRPr="00230143">
        <w:rPr>
          <w:rFonts w:ascii="Arial" w:hAnsi="Arial" w:cs="Arial"/>
          <w:lang w:eastAsia="pt-BR"/>
        </w:rPr>
        <w:t xml:space="preserve"> – Determinar a vida em fadiga dos instrumentos estudados e o efeito da esterilização no tempo para a fratura dos mesmos,</w:t>
      </w:r>
    </w:p>
    <w:p w14:paraId="11E89E93" w14:textId="64AC0A89" w:rsidR="00516F89" w:rsidRPr="00230143" w:rsidRDefault="00534081" w:rsidP="00230143">
      <w:pPr>
        <w:autoSpaceDE w:val="0"/>
        <w:spacing w:after="0" w:line="360" w:lineRule="auto"/>
        <w:ind w:firstLine="709"/>
        <w:jc w:val="both"/>
        <w:rPr>
          <w:rFonts w:ascii="Arial" w:hAnsi="Arial" w:cs="Arial"/>
          <w:lang w:eastAsia="pt-BR"/>
        </w:rPr>
      </w:pPr>
      <w:r w:rsidRPr="00230143">
        <w:rPr>
          <w:rFonts w:ascii="Arial" w:hAnsi="Arial" w:cs="Arial"/>
          <w:lang w:eastAsia="pt-BR"/>
        </w:rPr>
        <w:t>4</w:t>
      </w:r>
      <w:r w:rsidR="00516F89" w:rsidRPr="00230143">
        <w:rPr>
          <w:rFonts w:ascii="Arial" w:hAnsi="Arial" w:cs="Arial"/>
          <w:lang w:eastAsia="pt-BR"/>
        </w:rPr>
        <w:t xml:space="preserve"> – Determinar a microdureza Vickers dos instrumentos estudados e </w:t>
      </w:r>
      <w:r w:rsidR="003B4DDF" w:rsidRPr="00230143">
        <w:rPr>
          <w:rFonts w:ascii="Arial" w:hAnsi="Arial" w:cs="Arial"/>
          <w:lang w:eastAsia="pt-BR"/>
        </w:rPr>
        <w:t>o efeito da esterilização na mesma,</w:t>
      </w:r>
    </w:p>
    <w:p w14:paraId="2FA9B16C" w14:textId="744A8DDA" w:rsidR="003B4DDF" w:rsidRPr="00FB0FD2" w:rsidRDefault="00534081" w:rsidP="00230143">
      <w:pPr>
        <w:autoSpaceDE w:val="0"/>
        <w:spacing w:after="0" w:line="360" w:lineRule="auto"/>
        <w:ind w:firstLine="709"/>
        <w:jc w:val="both"/>
        <w:rPr>
          <w:rFonts w:ascii="Arial" w:hAnsi="Arial" w:cs="Arial"/>
          <w:lang w:eastAsia="pt-BR"/>
        </w:rPr>
      </w:pPr>
      <w:r w:rsidRPr="00230143">
        <w:rPr>
          <w:rFonts w:ascii="Arial" w:hAnsi="Arial" w:cs="Arial"/>
          <w:lang w:eastAsia="pt-BR"/>
        </w:rPr>
        <w:t>5</w:t>
      </w:r>
      <w:r w:rsidR="003B4DDF" w:rsidRPr="00230143">
        <w:rPr>
          <w:rFonts w:ascii="Arial" w:hAnsi="Arial" w:cs="Arial"/>
          <w:lang w:eastAsia="pt-BR"/>
        </w:rPr>
        <w:t xml:space="preserve"> – Avaliar a superfície de fratura dos instrumentos com e sem esterilização </w:t>
      </w:r>
      <w:r w:rsidR="003B4DDF" w:rsidRPr="00FB0FD2">
        <w:rPr>
          <w:rFonts w:ascii="Arial" w:hAnsi="Arial" w:cs="Arial"/>
          <w:lang w:eastAsia="pt-BR"/>
        </w:rPr>
        <w:t>após a fratura.</w:t>
      </w:r>
    </w:p>
    <w:p w14:paraId="452721C4" w14:textId="43FF7473" w:rsidR="007E1A6E" w:rsidRPr="00FB0FD2" w:rsidRDefault="007E1A6E" w:rsidP="00230143">
      <w:pPr>
        <w:spacing w:after="0" w:line="360" w:lineRule="auto"/>
        <w:rPr>
          <w:rFonts w:ascii="Arial" w:hAnsi="Arial" w:cs="Arial"/>
          <w:lang w:eastAsia="pt-BR"/>
        </w:rPr>
      </w:pPr>
      <w:bookmarkStart w:id="15" w:name="_Toc441019221"/>
    </w:p>
    <w:p w14:paraId="245E9F4E" w14:textId="64490B72" w:rsidR="0026729A" w:rsidRPr="00FB0FD2" w:rsidRDefault="0026729A" w:rsidP="00230143">
      <w:pPr>
        <w:pStyle w:val="Ttulo1"/>
        <w:numPr>
          <w:ilvl w:val="0"/>
          <w:numId w:val="20"/>
        </w:numPr>
        <w:spacing w:before="0" w:after="0" w:line="360" w:lineRule="auto"/>
        <w:rPr>
          <w:rStyle w:val="Forte"/>
          <w:rFonts w:cs="Arial"/>
          <w:b/>
          <w:bCs/>
        </w:rPr>
      </w:pPr>
      <w:bookmarkStart w:id="16" w:name="_Toc21878385"/>
      <w:r w:rsidRPr="00FB0FD2">
        <w:rPr>
          <w:rStyle w:val="Forte"/>
          <w:rFonts w:cs="Arial"/>
          <w:b/>
          <w:bCs/>
        </w:rPr>
        <w:lastRenderedPageBreak/>
        <w:t>MATERIAL E MÉTODOS</w:t>
      </w:r>
      <w:bookmarkEnd w:id="15"/>
      <w:bookmarkEnd w:id="16"/>
    </w:p>
    <w:p w14:paraId="2F13CEEB" w14:textId="77777777" w:rsidR="00FB0FD2" w:rsidRDefault="00FB0FD2" w:rsidP="00FB0FD2">
      <w:pPr>
        <w:pStyle w:val="Ttulo2"/>
        <w:spacing w:before="0" w:line="360" w:lineRule="auto"/>
        <w:ind w:left="1080"/>
        <w:rPr>
          <w:rFonts w:cs="Arial"/>
          <w:sz w:val="22"/>
          <w:szCs w:val="22"/>
        </w:rPr>
      </w:pPr>
    </w:p>
    <w:p w14:paraId="5B5BB499" w14:textId="73131472" w:rsidR="003B4DDF" w:rsidRPr="00230143" w:rsidRDefault="003B4DDF" w:rsidP="00230143">
      <w:pPr>
        <w:pStyle w:val="Ttulo2"/>
        <w:numPr>
          <w:ilvl w:val="1"/>
          <w:numId w:val="20"/>
        </w:numPr>
        <w:spacing w:before="0" w:line="360" w:lineRule="auto"/>
        <w:rPr>
          <w:rFonts w:cs="Arial"/>
          <w:sz w:val="22"/>
          <w:szCs w:val="22"/>
        </w:rPr>
      </w:pPr>
      <w:bookmarkStart w:id="17" w:name="_Toc21878386"/>
      <w:r w:rsidRPr="00230143">
        <w:rPr>
          <w:rFonts w:cs="Arial"/>
          <w:sz w:val="22"/>
          <w:szCs w:val="22"/>
        </w:rPr>
        <w:t>Instrumentos e divisão dos grupos</w:t>
      </w:r>
      <w:bookmarkEnd w:id="17"/>
    </w:p>
    <w:p w14:paraId="3E044E27" w14:textId="77777777" w:rsidR="00CD3D27" w:rsidRPr="00230143" w:rsidRDefault="00CD3D27" w:rsidP="00230143">
      <w:pPr>
        <w:spacing w:after="0" w:line="360" w:lineRule="auto"/>
        <w:rPr>
          <w:rFonts w:ascii="Arial" w:hAnsi="Arial" w:cs="Arial"/>
        </w:rPr>
      </w:pPr>
    </w:p>
    <w:p w14:paraId="1F2AEB6C" w14:textId="0947317A" w:rsidR="0026729A" w:rsidRPr="00230143" w:rsidRDefault="0026729A" w:rsidP="00230143">
      <w:pPr>
        <w:spacing w:after="0" w:line="360" w:lineRule="auto"/>
        <w:ind w:firstLine="708"/>
        <w:jc w:val="both"/>
        <w:rPr>
          <w:rFonts w:ascii="Arial" w:hAnsi="Arial" w:cs="Arial"/>
        </w:rPr>
      </w:pPr>
      <w:r w:rsidRPr="00230143">
        <w:rPr>
          <w:rFonts w:ascii="Arial" w:hAnsi="Arial" w:cs="Arial"/>
        </w:rPr>
        <w:t xml:space="preserve">Foram utilizados </w:t>
      </w:r>
      <w:r w:rsidR="003B4DDF" w:rsidRPr="00230143">
        <w:rPr>
          <w:rFonts w:ascii="Arial" w:hAnsi="Arial" w:cs="Arial"/>
        </w:rPr>
        <w:t xml:space="preserve">um total de </w:t>
      </w:r>
      <w:r w:rsidR="00B32788" w:rsidRPr="00230143">
        <w:rPr>
          <w:rFonts w:ascii="Arial" w:hAnsi="Arial" w:cs="Arial"/>
        </w:rPr>
        <w:t>3</w:t>
      </w:r>
      <w:r w:rsidRPr="00230143">
        <w:rPr>
          <w:rFonts w:ascii="Arial" w:hAnsi="Arial" w:cs="Arial"/>
        </w:rPr>
        <w:t xml:space="preserve">0 instrumentos Reciproc R25 de 25 mm de comprimento e 30 instrumentos Reciproc Blue R25 de 25 mm de comprimento. </w:t>
      </w:r>
      <w:r w:rsidR="00B32788" w:rsidRPr="00230143">
        <w:rPr>
          <w:rFonts w:ascii="Arial" w:hAnsi="Arial" w:cs="Arial"/>
        </w:rPr>
        <w:t>Totalizando 60 instrumentos.</w:t>
      </w:r>
    </w:p>
    <w:p w14:paraId="78982FC3" w14:textId="4A5C1DE3" w:rsidR="00DC2162" w:rsidRDefault="0026729A" w:rsidP="00230143">
      <w:pPr>
        <w:spacing w:after="0" w:line="360" w:lineRule="auto"/>
        <w:ind w:firstLine="708"/>
        <w:jc w:val="both"/>
        <w:rPr>
          <w:rFonts w:ascii="Arial" w:hAnsi="Arial" w:cs="Arial"/>
        </w:rPr>
      </w:pPr>
      <w:r w:rsidRPr="00230143">
        <w:rPr>
          <w:rFonts w:ascii="Arial" w:hAnsi="Arial" w:cs="Arial"/>
        </w:rPr>
        <w:t xml:space="preserve">No grupo 1 foram realizados </w:t>
      </w:r>
      <w:r w:rsidR="003B4DDF" w:rsidRPr="00230143">
        <w:rPr>
          <w:rFonts w:ascii="Arial" w:hAnsi="Arial" w:cs="Arial"/>
        </w:rPr>
        <w:t xml:space="preserve">os ensaios </w:t>
      </w:r>
      <w:r w:rsidR="00E0431A">
        <w:rPr>
          <w:rFonts w:ascii="Arial" w:hAnsi="Arial" w:cs="Arial"/>
        </w:rPr>
        <w:t xml:space="preserve">em </w:t>
      </w:r>
      <w:proofErr w:type="gramStart"/>
      <w:r w:rsidR="00E0431A">
        <w:rPr>
          <w:rFonts w:ascii="Arial" w:hAnsi="Arial" w:cs="Arial"/>
        </w:rPr>
        <w:t xml:space="preserve">10 </w:t>
      </w:r>
      <w:r w:rsidR="003B4DDF" w:rsidRPr="00230143">
        <w:rPr>
          <w:rFonts w:ascii="Arial" w:hAnsi="Arial" w:cs="Arial"/>
        </w:rPr>
        <w:t xml:space="preserve"> instrumentos</w:t>
      </w:r>
      <w:proofErr w:type="gramEnd"/>
      <w:r w:rsidR="003B4DDF" w:rsidRPr="00230143">
        <w:rPr>
          <w:rFonts w:ascii="Arial" w:hAnsi="Arial" w:cs="Arial"/>
        </w:rPr>
        <w:t xml:space="preserve"> como recebido pelo fabricante</w:t>
      </w:r>
      <w:r w:rsidR="00E0431A">
        <w:rPr>
          <w:rFonts w:ascii="Arial" w:hAnsi="Arial" w:cs="Arial"/>
        </w:rPr>
        <w:t>, direto da embalagem.</w:t>
      </w:r>
      <w:r w:rsidR="003B4DDF" w:rsidRPr="00230143">
        <w:rPr>
          <w:rFonts w:ascii="Arial" w:hAnsi="Arial" w:cs="Arial"/>
        </w:rPr>
        <w:t xml:space="preserve"> </w:t>
      </w:r>
    </w:p>
    <w:p w14:paraId="08A5D934" w14:textId="681B7778" w:rsidR="00E0431A" w:rsidRDefault="0026729A" w:rsidP="00230143">
      <w:pPr>
        <w:spacing w:after="0" w:line="360" w:lineRule="auto"/>
        <w:ind w:firstLine="708"/>
        <w:jc w:val="both"/>
        <w:rPr>
          <w:rFonts w:ascii="Arial" w:hAnsi="Arial" w:cs="Arial"/>
        </w:rPr>
      </w:pPr>
      <w:r w:rsidRPr="00230143">
        <w:rPr>
          <w:rFonts w:ascii="Arial" w:hAnsi="Arial" w:cs="Arial"/>
        </w:rPr>
        <w:t xml:space="preserve">No grupo 2 foram realizados </w:t>
      </w:r>
      <w:r w:rsidR="003B4DDF" w:rsidRPr="00230143">
        <w:rPr>
          <w:rFonts w:ascii="Arial" w:hAnsi="Arial" w:cs="Arial"/>
        </w:rPr>
        <w:t xml:space="preserve">os </w:t>
      </w:r>
      <w:r w:rsidRPr="00230143">
        <w:rPr>
          <w:rFonts w:ascii="Arial" w:hAnsi="Arial" w:cs="Arial"/>
        </w:rPr>
        <w:t>testes</w:t>
      </w:r>
      <w:r w:rsidR="00E0431A">
        <w:rPr>
          <w:rFonts w:ascii="Arial" w:hAnsi="Arial" w:cs="Arial"/>
        </w:rPr>
        <w:t xml:space="preserve"> em 10 instrumentos</w:t>
      </w:r>
      <w:r w:rsidRPr="00230143">
        <w:rPr>
          <w:rFonts w:ascii="Arial" w:hAnsi="Arial" w:cs="Arial"/>
        </w:rPr>
        <w:t xml:space="preserve"> </w:t>
      </w:r>
      <w:r w:rsidR="003B4DDF" w:rsidRPr="00230143">
        <w:rPr>
          <w:rFonts w:ascii="Arial" w:hAnsi="Arial" w:cs="Arial"/>
        </w:rPr>
        <w:t xml:space="preserve">após </w:t>
      </w:r>
      <w:r w:rsidRPr="00230143">
        <w:rPr>
          <w:rFonts w:ascii="Arial" w:hAnsi="Arial" w:cs="Arial"/>
        </w:rPr>
        <w:t xml:space="preserve">um ciclo de </w:t>
      </w:r>
      <w:r w:rsidR="003B4DDF" w:rsidRPr="00230143">
        <w:rPr>
          <w:rFonts w:ascii="Arial" w:hAnsi="Arial" w:cs="Arial"/>
        </w:rPr>
        <w:t>autoclavagem</w:t>
      </w:r>
      <w:r w:rsidR="00E0431A">
        <w:rPr>
          <w:rFonts w:ascii="Arial" w:hAnsi="Arial" w:cs="Arial"/>
        </w:rPr>
        <w:t>.</w:t>
      </w:r>
    </w:p>
    <w:p w14:paraId="0A52A349" w14:textId="24F284C1" w:rsidR="0026729A" w:rsidRPr="00230143" w:rsidRDefault="00E0431A" w:rsidP="00230143">
      <w:pPr>
        <w:spacing w:after="0" w:line="360" w:lineRule="auto"/>
        <w:ind w:firstLine="708"/>
        <w:jc w:val="both"/>
        <w:rPr>
          <w:rFonts w:ascii="Arial" w:hAnsi="Arial" w:cs="Arial"/>
        </w:rPr>
      </w:pPr>
      <w:r>
        <w:rPr>
          <w:rFonts w:ascii="Arial" w:hAnsi="Arial" w:cs="Arial"/>
        </w:rPr>
        <w:t>N</w:t>
      </w:r>
      <w:r w:rsidR="0026729A" w:rsidRPr="00230143">
        <w:rPr>
          <w:rFonts w:ascii="Arial" w:hAnsi="Arial" w:cs="Arial"/>
        </w:rPr>
        <w:t>o grupo 3</w:t>
      </w:r>
      <w:r>
        <w:rPr>
          <w:rFonts w:ascii="Arial" w:hAnsi="Arial" w:cs="Arial"/>
        </w:rPr>
        <w:t xml:space="preserve"> foram realizados os testes em 10 </w:t>
      </w:r>
      <w:proofErr w:type="gramStart"/>
      <w:r>
        <w:rPr>
          <w:rFonts w:ascii="Arial" w:hAnsi="Arial" w:cs="Arial"/>
        </w:rPr>
        <w:t xml:space="preserve">instrumentos </w:t>
      </w:r>
      <w:r w:rsidR="0026729A" w:rsidRPr="00230143">
        <w:rPr>
          <w:rFonts w:ascii="Arial" w:hAnsi="Arial" w:cs="Arial"/>
        </w:rPr>
        <w:t xml:space="preserve"> </w:t>
      </w:r>
      <w:r w:rsidR="003B4DDF" w:rsidRPr="00230143">
        <w:rPr>
          <w:rFonts w:ascii="Arial" w:hAnsi="Arial" w:cs="Arial"/>
        </w:rPr>
        <w:t>após</w:t>
      </w:r>
      <w:proofErr w:type="gramEnd"/>
      <w:r w:rsidR="0026729A" w:rsidRPr="00230143">
        <w:rPr>
          <w:rFonts w:ascii="Arial" w:hAnsi="Arial" w:cs="Arial"/>
        </w:rPr>
        <w:t xml:space="preserve"> dois ciclos de esterilização em autoclave.</w:t>
      </w:r>
    </w:p>
    <w:p w14:paraId="28716137" w14:textId="6B978928" w:rsidR="00F848F2" w:rsidRPr="00230143" w:rsidRDefault="00F848F2" w:rsidP="00230143">
      <w:pPr>
        <w:spacing w:after="0" w:line="360" w:lineRule="auto"/>
        <w:ind w:firstLine="708"/>
        <w:jc w:val="both"/>
        <w:rPr>
          <w:rFonts w:ascii="Arial" w:hAnsi="Arial" w:cs="Arial"/>
        </w:rPr>
      </w:pPr>
      <w:r w:rsidRPr="00230143">
        <w:rPr>
          <w:rFonts w:ascii="Arial" w:hAnsi="Arial" w:cs="Arial"/>
        </w:rPr>
        <w:t xml:space="preserve">Após os ensaios os instrumentos fraturados foram analisados no microscópio eletrônico de Varredura, e </w:t>
      </w:r>
      <w:r w:rsidR="003B4DDF" w:rsidRPr="00230143">
        <w:rPr>
          <w:rFonts w:ascii="Arial" w:hAnsi="Arial" w:cs="Arial"/>
        </w:rPr>
        <w:t>submetidos ao</w:t>
      </w:r>
      <w:r w:rsidRPr="00230143">
        <w:rPr>
          <w:rFonts w:ascii="Arial" w:hAnsi="Arial" w:cs="Arial"/>
        </w:rPr>
        <w:t xml:space="preserve"> ensaio de microdureza de Vickers.</w:t>
      </w:r>
    </w:p>
    <w:p w14:paraId="1F4EEE8E" w14:textId="77777777" w:rsidR="0026729A" w:rsidRPr="00230143" w:rsidRDefault="0026729A" w:rsidP="00230143">
      <w:pPr>
        <w:spacing w:after="0" w:line="360" w:lineRule="auto"/>
        <w:ind w:firstLine="708"/>
        <w:jc w:val="both"/>
        <w:rPr>
          <w:rFonts w:ascii="Arial" w:hAnsi="Arial" w:cs="Arial"/>
          <w:sz w:val="24"/>
          <w:szCs w:val="24"/>
        </w:rPr>
      </w:pPr>
    </w:p>
    <w:p w14:paraId="3222788E" w14:textId="77777777" w:rsidR="0026729A" w:rsidRPr="00230143" w:rsidRDefault="0026729A" w:rsidP="00230143">
      <w:pPr>
        <w:pStyle w:val="Ttulo2"/>
        <w:spacing w:before="0" w:line="360" w:lineRule="auto"/>
        <w:rPr>
          <w:rFonts w:cs="Arial"/>
        </w:rPr>
      </w:pPr>
    </w:p>
    <w:p w14:paraId="6F77B78D" w14:textId="2B646E75" w:rsidR="0026729A" w:rsidRPr="00230143" w:rsidRDefault="0026729A" w:rsidP="00230143">
      <w:pPr>
        <w:pStyle w:val="Ttulo2"/>
        <w:numPr>
          <w:ilvl w:val="1"/>
          <w:numId w:val="20"/>
        </w:numPr>
        <w:spacing w:before="0" w:line="360" w:lineRule="auto"/>
        <w:rPr>
          <w:rFonts w:cs="Arial"/>
        </w:rPr>
      </w:pPr>
      <w:bookmarkStart w:id="18" w:name="_Toc21878387"/>
      <w:r w:rsidRPr="00230143">
        <w:rPr>
          <w:rFonts w:cs="Arial"/>
        </w:rPr>
        <w:t xml:space="preserve">Ensaio de flexão em </w:t>
      </w:r>
      <w:r w:rsidR="00163EEB" w:rsidRPr="00230143">
        <w:rPr>
          <w:rFonts w:cs="Arial"/>
        </w:rPr>
        <w:t>45º</w:t>
      </w:r>
      <w:bookmarkEnd w:id="18"/>
    </w:p>
    <w:p w14:paraId="5EC97F80" w14:textId="77777777" w:rsidR="003452CB" w:rsidRPr="00230143" w:rsidRDefault="003452CB" w:rsidP="00230143">
      <w:pPr>
        <w:spacing w:after="0" w:line="360" w:lineRule="auto"/>
        <w:rPr>
          <w:rFonts w:ascii="Arial" w:hAnsi="Arial" w:cs="Arial"/>
        </w:rPr>
      </w:pPr>
    </w:p>
    <w:p w14:paraId="732D4543" w14:textId="77777777" w:rsidR="0026729A" w:rsidRPr="00230143" w:rsidRDefault="0026729A" w:rsidP="00230143">
      <w:pPr>
        <w:spacing w:after="0" w:line="360" w:lineRule="auto"/>
        <w:ind w:firstLine="708"/>
        <w:jc w:val="both"/>
        <w:rPr>
          <w:rFonts w:ascii="Arial" w:hAnsi="Arial" w:cs="Arial"/>
        </w:rPr>
      </w:pPr>
      <w:r w:rsidRPr="00230143">
        <w:rPr>
          <w:rFonts w:ascii="Arial" w:hAnsi="Arial" w:cs="Arial"/>
        </w:rPr>
        <w:t xml:space="preserve">O ensaio de flexão em </w:t>
      </w:r>
      <w:proofErr w:type="spellStart"/>
      <w:r w:rsidRPr="00230143">
        <w:rPr>
          <w:rFonts w:ascii="Arial" w:hAnsi="Arial" w:cs="Arial"/>
        </w:rPr>
        <w:t>cantilever</w:t>
      </w:r>
      <w:proofErr w:type="spellEnd"/>
      <w:r w:rsidRPr="00230143">
        <w:rPr>
          <w:rFonts w:ascii="Arial" w:hAnsi="Arial" w:cs="Arial"/>
        </w:rPr>
        <w:t xml:space="preserve"> foi realizado em 10 instrumentos de cada grupo, selecionados aleatoriamente. Para isso foi utilizada uma máquina de ensaio universal (DL 200MF; </w:t>
      </w:r>
      <w:proofErr w:type="spellStart"/>
      <w:r w:rsidRPr="00230143">
        <w:rPr>
          <w:rFonts w:ascii="Arial" w:hAnsi="Arial" w:cs="Arial"/>
        </w:rPr>
        <w:t>Emic</w:t>
      </w:r>
      <w:proofErr w:type="spellEnd"/>
      <w:r w:rsidRPr="00230143">
        <w:rPr>
          <w:rFonts w:ascii="Arial" w:hAnsi="Arial" w:cs="Arial"/>
        </w:rPr>
        <w:t>, São José dos Pinhais, Brasil)</w:t>
      </w:r>
      <w:r w:rsidRPr="00230143">
        <w:rPr>
          <w:rFonts w:ascii="Arial" w:hAnsi="Arial" w:cs="Arial"/>
          <w:lang w:val="pt-PT"/>
        </w:rPr>
        <w:t xml:space="preserve"> de acordo com a especificação ISO 3630-1 (</w:t>
      </w:r>
      <w:r w:rsidRPr="00230143">
        <w:rPr>
          <w:rFonts w:ascii="Arial" w:hAnsi="Arial" w:cs="Arial"/>
        </w:rPr>
        <w:t xml:space="preserve">ISO 3630-1:2008. </w:t>
      </w:r>
      <w:r w:rsidRPr="00230143">
        <w:rPr>
          <w:rFonts w:ascii="Arial" w:hAnsi="Arial" w:cs="Arial"/>
          <w:lang w:val="en-US"/>
        </w:rPr>
        <w:t xml:space="preserve">Dentistry – Root canal instruments – Part 1: General requirements and test methods). </w:t>
      </w:r>
      <w:r w:rsidRPr="00230143">
        <w:rPr>
          <w:rFonts w:ascii="Arial" w:hAnsi="Arial" w:cs="Arial"/>
        </w:rPr>
        <w:t>A célula de carga utilizada foi a de 20 N.</w:t>
      </w:r>
    </w:p>
    <w:p w14:paraId="2AC70D88" w14:textId="188D5B62" w:rsidR="0026729A" w:rsidRPr="00230143" w:rsidRDefault="0026729A" w:rsidP="00230143">
      <w:pPr>
        <w:spacing w:after="0" w:line="360" w:lineRule="auto"/>
        <w:ind w:firstLine="708"/>
        <w:jc w:val="both"/>
        <w:rPr>
          <w:rFonts w:ascii="Arial" w:hAnsi="Arial" w:cs="Arial"/>
        </w:rPr>
      </w:pPr>
      <w:r w:rsidRPr="00230143">
        <w:rPr>
          <w:rFonts w:ascii="Arial" w:hAnsi="Arial" w:cs="Arial"/>
        </w:rPr>
        <w:t>Nos ensaios determinou-se as forças para flexionar os instrumentos até 45°. Os instrumentos foram ensaiados dentro da norma n° 28 da A</w:t>
      </w:r>
      <w:r w:rsidR="00E0431A">
        <w:rPr>
          <w:rFonts w:ascii="Arial" w:hAnsi="Arial" w:cs="Arial"/>
        </w:rPr>
        <w:t xml:space="preserve">merican </w:t>
      </w:r>
      <w:r w:rsidRPr="00230143">
        <w:rPr>
          <w:rFonts w:ascii="Arial" w:hAnsi="Arial" w:cs="Arial"/>
        </w:rPr>
        <w:t>D</w:t>
      </w:r>
      <w:r w:rsidR="00E0431A">
        <w:rPr>
          <w:rFonts w:ascii="Arial" w:hAnsi="Arial" w:cs="Arial"/>
        </w:rPr>
        <w:t xml:space="preserve">ental </w:t>
      </w:r>
      <w:proofErr w:type="spellStart"/>
      <w:r w:rsidRPr="00230143">
        <w:rPr>
          <w:rFonts w:ascii="Arial" w:hAnsi="Arial" w:cs="Arial"/>
        </w:rPr>
        <w:t>A</w:t>
      </w:r>
      <w:r w:rsidR="00E0431A">
        <w:rPr>
          <w:rFonts w:ascii="Arial" w:hAnsi="Arial" w:cs="Arial"/>
        </w:rPr>
        <w:t>ssociation</w:t>
      </w:r>
      <w:proofErr w:type="spellEnd"/>
      <w:r w:rsidRPr="00230143">
        <w:rPr>
          <w:rFonts w:ascii="Arial" w:hAnsi="Arial" w:cs="Arial"/>
        </w:rPr>
        <w:t xml:space="preserve">. </w:t>
      </w:r>
    </w:p>
    <w:p w14:paraId="315EED5A" w14:textId="07BA714B" w:rsidR="0026729A" w:rsidRPr="00230143" w:rsidRDefault="0026729A" w:rsidP="00230143">
      <w:pPr>
        <w:spacing w:after="0" w:line="360" w:lineRule="auto"/>
        <w:ind w:firstLine="708"/>
        <w:jc w:val="both"/>
        <w:rPr>
          <w:rFonts w:ascii="Arial" w:hAnsi="Arial" w:cs="Arial"/>
        </w:rPr>
      </w:pPr>
      <w:r w:rsidRPr="00230143">
        <w:rPr>
          <w:rFonts w:ascii="Arial" w:hAnsi="Arial" w:cs="Arial"/>
        </w:rPr>
        <w:t>Uma morsa de aço protegida com uma lâmina de cobre projetada para o ensaio foi utilizada para imobilizar o instrumento à 3mm da ponta conforme a norma estabelece, e esta foi afixada através de um mandril de Jacob em uma morsa com ajuste de angulação em 45º. Uma força foi aplicada a 15 mm / min por meio de um fio de aço inoxidável flexível, com uma extremidade fixa na cabeça da máquina de teste</w:t>
      </w:r>
      <w:r w:rsidRPr="00230143">
        <w:rPr>
          <w:rFonts w:ascii="Arial" w:hAnsi="Arial" w:cs="Arial"/>
          <w:color w:val="FF0000"/>
        </w:rPr>
        <w:t xml:space="preserve"> </w:t>
      </w:r>
      <w:r w:rsidRPr="00230143">
        <w:rPr>
          <w:rFonts w:ascii="Arial" w:hAnsi="Arial" w:cs="Arial"/>
        </w:rPr>
        <w:t xml:space="preserve">e a outra extremidade ligada ao instrumento a 3 mm a partir da ponta do mesmo. Este teste foi realizado até que a ponta de cada </w:t>
      </w:r>
      <w:r w:rsidR="00E0431A">
        <w:rPr>
          <w:rFonts w:ascii="Arial" w:hAnsi="Arial" w:cs="Arial"/>
        </w:rPr>
        <w:t xml:space="preserve">instrumento da </w:t>
      </w:r>
      <w:r w:rsidRPr="00230143">
        <w:rPr>
          <w:rFonts w:ascii="Arial" w:hAnsi="Arial" w:cs="Arial"/>
        </w:rPr>
        <w:t xml:space="preserve">amostra fosse submetida a um deslocamento elástico de 45° (Figura </w:t>
      </w:r>
      <w:r w:rsidR="00E0431A">
        <w:rPr>
          <w:rFonts w:ascii="Arial" w:hAnsi="Arial" w:cs="Arial"/>
        </w:rPr>
        <w:t>1</w:t>
      </w:r>
      <w:r w:rsidRPr="00230143">
        <w:rPr>
          <w:rFonts w:ascii="Arial" w:hAnsi="Arial" w:cs="Arial"/>
        </w:rPr>
        <w:t xml:space="preserve">). Os valores de força foram adquiridos na </w:t>
      </w:r>
      <w:r w:rsidRPr="00230143">
        <w:rPr>
          <w:rFonts w:ascii="Arial" w:hAnsi="Arial" w:cs="Arial"/>
        </w:rPr>
        <w:lastRenderedPageBreak/>
        <w:t xml:space="preserve">posição de flexão em 45°. A carga máxima para </w:t>
      </w:r>
      <w:r w:rsidR="00E0431A">
        <w:rPr>
          <w:rFonts w:ascii="Arial" w:hAnsi="Arial" w:cs="Arial"/>
        </w:rPr>
        <w:t>flexionar</w:t>
      </w:r>
      <w:r w:rsidRPr="00230143">
        <w:rPr>
          <w:rFonts w:ascii="Arial" w:hAnsi="Arial" w:cs="Arial"/>
        </w:rPr>
        <w:t xml:space="preserve"> cada instrumento foi gravada e os dados foram analisados ​​estatisticamente.</w:t>
      </w:r>
    </w:p>
    <w:p w14:paraId="21C47275" w14:textId="77777777" w:rsidR="0026729A" w:rsidRDefault="0026729A" w:rsidP="0026729A">
      <w:pPr>
        <w:spacing w:line="360" w:lineRule="auto"/>
        <w:ind w:firstLine="708"/>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pt-BR"/>
        </w:rPr>
        <w:drawing>
          <wp:inline distT="0" distB="0" distL="0" distR="0" wp14:anchorId="5D9E91EB" wp14:editId="2750D1D8">
            <wp:extent cx="3737790" cy="206692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5073" cy="2137310"/>
                    </a:xfrm>
                    <a:prstGeom prst="rect">
                      <a:avLst/>
                    </a:prstGeom>
                    <a:noFill/>
                    <a:ln>
                      <a:noFill/>
                    </a:ln>
                  </pic:spPr>
                </pic:pic>
              </a:graphicData>
            </a:graphic>
          </wp:inline>
        </w:drawing>
      </w:r>
    </w:p>
    <w:p w14:paraId="68EF140A" w14:textId="14C99768" w:rsidR="00017DF6" w:rsidRPr="0055451E" w:rsidRDefault="0026729A" w:rsidP="004F5548">
      <w:pPr>
        <w:spacing w:after="0" w:line="360" w:lineRule="auto"/>
        <w:jc w:val="both"/>
        <w:rPr>
          <w:rFonts w:ascii="Arial" w:hAnsi="Arial" w:cs="Arial"/>
        </w:rPr>
      </w:pPr>
      <w:r w:rsidRPr="0055451E">
        <w:rPr>
          <w:rFonts w:ascii="Arial" w:hAnsi="Arial" w:cs="Arial"/>
          <w:b/>
          <w:shd w:val="clear" w:color="auto" w:fill="FFFFFF"/>
        </w:rPr>
        <w:t>Figura</w:t>
      </w:r>
      <w:r w:rsidR="00F3222B">
        <w:rPr>
          <w:rFonts w:ascii="Arial" w:hAnsi="Arial" w:cs="Arial"/>
          <w:b/>
          <w:shd w:val="clear" w:color="auto" w:fill="FFFFFF"/>
        </w:rPr>
        <w:t xml:space="preserve"> </w:t>
      </w:r>
      <w:proofErr w:type="gramStart"/>
      <w:r w:rsidR="00F3222B">
        <w:rPr>
          <w:rFonts w:ascii="Arial" w:hAnsi="Arial" w:cs="Arial"/>
          <w:b/>
          <w:shd w:val="clear" w:color="auto" w:fill="FFFFFF"/>
        </w:rPr>
        <w:t xml:space="preserve">1 </w:t>
      </w:r>
      <w:r w:rsidRPr="0055451E">
        <w:rPr>
          <w:rFonts w:ascii="Arial" w:hAnsi="Arial" w:cs="Arial"/>
          <w:b/>
          <w:shd w:val="clear" w:color="auto" w:fill="FFFFFF"/>
        </w:rPr>
        <w:t>.</w:t>
      </w:r>
      <w:proofErr w:type="gramEnd"/>
      <w:r w:rsidRPr="0055451E">
        <w:rPr>
          <w:rFonts w:ascii="Arial" w:hAnsi="Arial" w:cs="Arial"/>
          <w:shd w:val="clear" w:color="auto" w:fill="FFFFFF"/>
        </w:rPr>
        <w:t xml:space="preserve"> </w:t>
      </w:r>
      <w:r w:rsidRPr="0055451E">
        <w:rPr>
          <w:rFonts w:ascii="Arial" w:hAnsi="Arial" w:cs="Arial"/>
        </w:rPr>
        <w:t xml:space="preserve">Esquema do dispositivo para o ensaio de flexão em </w:t>
      </w:r>
      <w:proofErr w:type="spellStart"/>
      <w:r w:rsidRPr="0055451E">
        <w:rPr>
          <w:rFonts w:ascii="Arial" w:hAnsi="Arial" w:cs="Arial"/>
        </w:rPr>
        <w:t>cantilever</w:t>
      </w:r>
      <w:proofErr w:type="spellEnd"/>
      <w:r w:rsidRPr="0055451E">
        <w:rPr>
          <w:rFonts w:ascii="Arial" w:hAnsi="Arial" w:cs="Arial"/>
        </w:rPr>
        <w:t>. Instrumento inserido na morsa e preso por um mandril de Jacob</w:t>
      </w:r>
      <w:r w:rsidR="00017DF6" w:rsidRPr="0055451E">
        <w:rPr>
          <w:rFonts w:ascii="Arial" w:hAnsi="Arial" w:cs="Arial"/>
        </w:rPr>
        <w:t>.</w:t>
      </w:r>
    </w:p>
    <w:p w14:paraId="2D7547EE" w14:textId="77777777" w:rsidR="00017DF6" w:rsidRDefault="00017DF6" w:rsidP="004F5548">
      <w:pPr>
        <w:spacing w:after="0" w:line="360" w:lineRule="auto"/>
        <w:jc w:val="both"/>
      </w:pPr>
    </w:p>
    <w:p w14:paraId="50B1A92F" w14:textId="2F1ECA4C" w:rsidR="0026729A" w:rsidRPr="00D063FB" w:rsidRDefault="0026729A" w:rsidP="004F5548">
      <w:pPr>
        <w:pStyle w:val="Ttulo2"/>
        <w:numPr>
          <w:ilvl w:val="1"/>
          <w:numId w:val="20"/>
        </w:numPr>
        <w:spacing w:before="0" w:line="360" w:lineRule="auto"/>
      </w:pPr>
      <w:bookmarkStart w:id="19" w:name="_Toc21878388"/>
      <w:r w:rsidRPr="00D063FB">
        <w:t>Ensaio de Flambagem</w:t>
      </w:r>
      <w:bookmarkEnd w:id="19"/>
    </w:p>
    <w:p w14:paraId="13629D3D" w14:textId="77777777" w:rsidR="00F848F2" w:rsidRPr="00F848F2" w:rsidRDefault="00F848F2" w:rsidP="004F5548">
      <w:pPr>
        <w:spacing w:after="0" w:line="360" w:lineRule="auto"/>
      </w:pPr>
    </w:p>
    <w:p w14:paraId="4AB44BF0" w14:textId="574605A9" w:rsidR="0026729A" w:rsidRPr="0055451E" w:rsidRDefault="00163EEB" w:rsidP="004F5548">
      <w:pPr>
        <w:spacing w:after="0" w:line="360" w:lineRule="auto"/>
        <w:jc w:val="both"/>
        <w:rPr>
          <w:rFonts w:ascii="Arial" w:hAnsi="Arial" w:cs="Arial"/>
        </w:rPr>
      </w:pPr>
      <w:r w:rsidRPr="0055451E">
        <w:rPr>
          <w:rFonts w:ascii="Arial" w:hAnsi="Arial" w:cs="Arial"/>
        </w:rPr>
        <w:tab/>
      </w:r>
      <w:r w:rsidR="0026729A" w:rsidRPr="0055451E">
        <w:rPr>
          <w:rFonts w:ascii="Arial" w:hAnsi="Arial" w:cs="Arial"/>
        </w:rPr>
        <w:t xml:space="preserve">O ensaio de </w:t>
      </w:r>
      <w:proofErr w:type="spellStart"/>
      <w:r w:rsidR="0026729A" w:rsidRPr="0055451E">
        <w:rPr>
          <w:rFonts w:ascii="Arial" w:hAnsi="Arial" w:cs="Arial"/>
        </w:rPr>
        <w:t>flambagem</w:t>
      </w:r>
      <w:proofErr w:type="spellEnd"/>
      <w:r w:rsidR="0026729A" w:rsidRPr="0055451E">
        <w:rPr>
          <w:rFonts w:ascii="Arial" w:hAnsi="Arial" w:cs="Arial"/>
        </w:rPr>
        <w:t xml:space="preserve"> (</w:t>
      </w:r>
      <w:proofErr w:type="spellStart"/>
      <w:r w:rsidR="0026729A" w:rsidRPr="0055451E">
        <w:rPr>
          <w:rFonts w:ascii="Arial" w:hAnsi="Arial" w:cs="Arial"/>
        </w:rPr>
        <w:t>flexocompressão</w:t>
      </w:r>
      <w:proofErr w:type="spellEnd"/>
      <w:r w:rsidR="0026729A" w:rsidRPr="0055451E">
        <w:rPr>
          <w:rFonts w:ascii="Arial" w:hAnsi="Arial" w:cs="Arial"/>
        </w:rPr>
        <w:t>) consistiu na aplicação de uma carga (força) crescente na direção axial dos instrumentos endodônticos empregando-se uma máquina de ensaio Universal, medindo-se a variação da deformação elástica com a carga aplicada. A célula de carga empregada foi de 20 N e a velocidade do ensaio foi de 2 mm/min. O cabo de cada instrumento foi fixado na cabeça da máquina de ensaio Universal e a ponta do instrumento foi apoiada no fundo de uma placa de alumínio contendo uma cavidade com diâmetro de 1 mm e profundidade 0,5 mm usinada com uma broca esférica. A carga foi aplicada no instrumento na direção axial e no sentido do cabo para a ponta até um deslocamento compressivo de 1 mm. Este valor de deslocamento foi escolhido com base em resultados preliminares, os quais indicaram que a flambagem até 1 mm dos instrumentos testados ocorreu na região elástica do material. Durante os ensaios de flambagem foi possível obter para cada amostra o diagrama carga (</w:t>
      </w:r>
      <w:proofErr w:type="spellStart"/>
      <w:r w:rsidR="0026729A" w:rsidRPr="0055451E">
        <w:rPr>
          <w:rFonts w:ascii="Arial" w:hAnsi="Arial" w:cs="Arial"/>
        </w:rPr>
        <w:t>gf</w:t>
      </w:r>
      <w:proofErr w:type="spellEnd"/>
      <w:r w:rsidR="0026729A" w:rsidRPr="0055451E">
        <w:rPr>
          <w:rFonts w:ascii="Arial" w:hAnsi="Arial" w:cs="Arial"/>
        </w:rPr>
        <w:t xml:space="preserve">) x deformação (mm). Os dados obtidos foram tratados estatisticamente pelo teste </w:t>
      </w:r>
      <w:proofErr w:type="spellStart"/>
      <w:r w:rsidR="0026729A" w:rsidRPr="0055451E">
        <w:rPr>
          <w:rFonts w:ascii="Arial" w:hAnsi="Arial" w:cs="Arial"/>
        </w:rPr>
        <w:t>Kruskal</w:t>
      </w:r>
      <w:proofErr w:type="spellEnd"/>
      <w:r w:rsidR="0026729A" w:rsidRPr="0055451E">
        <w:rPr>
          <w:rFonts w:ascii="Arial" w:hAnsi="Arial" w:cs="Arial"/>
        </w:rPr>
        <w:t xml:space="preserve"> – Wallis e pelo teste de comparações múltiplas SNK.</w:t>
      </w:r>
    </w:p>
    <w:p w14:paraId="7B02CB03" w14:textId="4B1436F3" w:rsidR="00F848F2" w:rsidRDefault="00F848F2" w:rsidP="004F5548">
      <w:pPr>
        <w:spacing w:after="0" w:line="360" w:lineRule="auto"/>
        <w:jc w:val="center"/>
        <w:rPr>
          <w:rFonts w:ascii="Arial" w:hAnsi="Arial" w:cs="Arial"/>
          <w:b/>
          <w:bCs/>
          <w:sz w:val="24"/>
          <w:szCs w:val="24"/>
        </w:rPr>
      </w:pPr>
    </w:p>
    <w:p w14:paraId="01D20431" w14:textId="1949CC84" w:rsidR="0026729A" w:rsidRDefault="0026729A" w:rsidP="004F5548">
      <w:pPr>
        <w:pStyle w:val="Ttulo2"/>
        <w:numPr>
          <w:ilvl w:val="1"/>
          <w:numId w:val="20"/>
        </w:numPr>
        <w:spacing w:before="0" w:line="360" w:lineRule="auto"/>
      </w:pPr>
      <w:bookmarkStart w:id="20" w:name="_Toc21878389"/>
      <w:r w:rsidRPr="003452CB">
        <w:t>Ensaio de flexão rotativa</w:t>
      </w:r>
      <w:bookmarkEnd w:id="20"/>
    </w:p>
    <w:p w14:paraId="70F782A5" w14:textId="77777777" w:rsidR="003452CB" w:rsidRPr="003452CB" w:rsidRDefault="003452CB" w:rsidP="004F5548">
      <w:pPr>
        <w:pStyle w:val="Ttulo2"/>
        <w:spacing w:before="0" w:line="360" w:lineRule="auto"/>
        <w:rPr>
          <w:rFonts w:cs="Arial"/>
          <w:szCs w:val="24"/>
        </w:rPr>
      </w:pPr>
    </w:p>
    <w:p w14:paraId="39D3C169" w14:textId="45A6674A" w:rsidR="0026729A" w:rsidRPr="0055451E" w:rsidRDefault="0026729A" w:rsidP="004F5548">
      <w:pPr>
        <w:spacing w:after="0" w:line="360" w:lineRule="auto"/>
        <w:ind w:firstLine="708"/>
        <w:jc w:val="both"/>
        <w:rPr>
          <w:rFonts w:ascii="Arial" w:hAnsi="Arial" w:cs="Arial"/>
        </w:rPr>
      </w:pPr>
      <w:r w:rsidRPr="0055451E">
        <w:rPr>
          <w:rFonts w:ascii="Arial" w:hAnsi="Arial" w:cs="Arial"/>
        </w:rPr>
        <w:t>O ensaio de flexão rotativa foi executado em 10 instrumentos de cada grupo.</w:t>
      </w:r>
      <w:r w:rsidR="00163EEB" w:rsidRPr="0055451E">
        <w:rPr>
          <w:rFonts w:ascii="Arial" w:hAnsi="Arial" w:cs="Arial"/>
        </w:rPr>
        <w:t xml:space="preserve"> </w:t>
      </w:r>
      <w:r w:rsidRPr="0055451E">
        <w:rPr>
          <w:rFonts w:ascii="Arial" w:hAnsi="Arial" w:cs="Arial"/>
        </w:rPr>
        <w:t>Foi utilizado um canal artificial de aço inoxidável confeccionado com um ângulo de 60</w:t>
      </w:r>
      <w:r w:rsidR="0055451E" w:rsidRPr="0055451E">
        <w:rPr>
          <w:rFonts w:ascii="Arial" w:hAnsi="Arial" w:cs="Arial"/>
        </w:rPr>
        <w:t xml:space="preserve">º </w:t>
      </w:r>
      <w:r w:rsidRPr="0055451E">
        <w:rPr>
          <w:rFonts w:ascii="Arial" w:hAnsi="Arial" w:cs="Arial"/>
        </w:rPr>
        <w:t xml:space="preserve">e </w:t>
      </w:r>
      <w:r w:rsidRPr="0055451E">
        <w:rPr>
          <w:rFonts w:ascii="Arial" w:hAnsi="Arial" w:cs="Arial"/>
        </w:rPr>
        <w:lastRenderedPageBreak/>
        <w:t>raio de curvatura de 5 mm e com o segmento curvo do canal com 5 mm de comprimento.</w:t>
      </w:r>
      <w:r w:rsidR="00163EEB" w:rsidRPr="0055451E">
        <w:rPr>
          <w:rFonts w:ascii="Arial" w:hAnsi="Arial" w:cs="Arial"/>
        </w:rPr>
        <w:t xml:space="preserve"> </w:t>
      </w:r>
      <w:r w:rsidRPr="0055451E">
        <w:rPr>
          <w:rFonts w:ascii="Arial" w:hAnsi="Arial" w:cs="Arial"/>
        </w:rPr>
        <w:t>Um</w:t>
      </w:r>
      <w:r w:rsidR="00163EEB" w:rsidRPr="0055451E">
        <w:rPr>
          <w:rFonts w:ascii="Arial" w:hAnsi="Arial" w:cs="Arial"/>
        </w:rPr>
        <w:t>a plataforma p</w:t>
      </w:r>
      <w:r w:rsidRPr="0055451E">
        <w:rPr>
          <w:rFonts w:ascii="Arial" w:hAnsi="Arial" w:cs="Arial"/>
        </w:rPr>
        <w:t xml:space="preserve">ara </w:t>
      </w:r>
      <w:r w:rsidR="00163EEB" w:rsidRPr="0055451E">
        <w:rPr>
          <w:rFonts w:ascii="Arial" w:hAnsi="Arial" w:cs="Arial"/>
        </w:rPr>
        <w:t>realização do ensaio foi montada conforme estudo prévio (</w:t>
      </w:r>
      <w:r w:rsidRPr="0055451E">
        <w:rPr>
          <w:rFonts w:ascii="Arial" w:hAnsi="Arial" w:cs="Arial"/>
        </w:rPr>
        <w:t>MOREIRA</w:t>
      </w:r>
      <w:r w:rsidR="00163EEB" w:rsidRPr="0055451E">
        <w:rPr>
          <w:rFonts w:ascii="Arial" w:hAnsi="Arial" w:cs="Arial"/>
        </w:rPr>
        <w:t xml:space="preserve">, </w:t>
      </w:r>
      <w:r w:rsidRPr="0055451E">
        <w:rPr>
          <w:rFonts w:ascii="Arial" w:hAnsi="Arial" w:cs="Arial"/>
        </w:rPr>
        <w:t>2002)</w:t>
      </w:r>
      <w:r w:rsidR="00163EEB" w:rsidRPr="0055451E">
        <w:rPr>
          <w:rFonts w:ascii="Arial" w:hAnsi="Arial" w:cs="Arial"/>
        </w:rPr>
        <w:t>,</w:t>
      </w:r>
      <w:r w:rsidRPr="0055451E">
        <w:rPr>
          <w:rFonts w:ascii="Arial" w:hAnsi="Arial" w:cs="Arial"/>
        </w:rPr>
        <w:t xml:space="preserve"> permiti</w:t>
      </w:r>
      <w:r w:rsidR="00163EEB" w:rsidRPr="0055451E">
        <w:rPr>
          <w:rFonts w:ascii="Arial" w:hAnsi="Arial" w:cs="Arial"/>
        </w:rPr>
        <w:t>ndo</w:t>
      </w:r>
      <w:r w:rsidRPr="0055451E">
        <w:rPr>
          <w:rFonts w:ascii="Arial" w:hAnsi="Arial" w:cs="Arial"/>
        </w:rPr>
        <w:t xml:space="preserve"> a realização do experimento sem a interferência do operador. O apar</w:t>
      </w:r>
      <w:r w:rsidR="00163EEB" w:rsidRPr="0055451E">
        <w:rPr>
          <w:rFonts w:ascii="Arial" w:hAnsi="Arial" w:cs="Arial"/>
        </w:rPr>
        <w:t>at</w:t>
      </w:r>
      <w:r w:rsidRPr="0055451E">
        <w:rPr>
          <w:rFonts w:ascii="Arial" w:hAnsi="Arial" w:cs="Arial"/>
        </w:rPr>
        <w:t>o é composto de uma base quadrada de aço inoxidável. Perpendicular à base foi fixada uma haste cilíndrica com 30 cm de altura e 15 mm de diâmetro, na qual foi fixado o suporte do conjunto micromotor e contra- ângulo através de um parafuso com ajuste manual. O suporte é dotado de um mecanismo regulável, com parafusos que permitem movimentos ao conjunto, facilitando a inserção do instrumento no canal artificial, tendo em vista que a trajetória vertical do instrumento instalado na peça de mão deve coincidir com o eixo longitudinal da parte reta do canal artificial. Na base também foi fixada uma morsa para a apreensão do tubo de aço inoxidável. A morsa pode ser movimentada em um rasgo feito na base e fixada com um parafuso de aperto manual para permitir a coincidência de eixos entre o instrumento e o canal artificial.</w:t>
      </w:r>
    </w:p>
    <w:p w14:paraId="0BAFA0B4" w14:textId="77777777" w:rsidR="0026729A" w:rsidRPr="0055451E" w:rsidRDefault="0026729A" w:rsidP="0026729A">
      <w:pPr>
        <w:spacing w:line="360" w:lineRule="auto"/>
        <w:ind w:firstLine="708"/>
        <w:jc w:val="both"/>
        <w:rPr>
          <w:rFonts w:ascii="Arial" w:hAnsi="Arial" w:cs="Arial"/>
        </w:rPr>
      </w:pPr>
      <w:r w:rsidRPr="0055451E">
        <w:rPr>
          <w:rFonts w:ascii="Arial" w:hAnsi="Arial" w:cs="Arial"/>
        </w:rPr>
        <w:t xml:space="preserve">Os instrumentos foram testados usando um </w:t>
      </w:r>
      <w:proofErr w:type="spellStart"/>
      <w:r w:rsidRPr="0055451E">
        <w:rPr>
          <w:rFonts w:ascii="Arial" w:hAnsi="Arial" w:cs="Arial"/>
        </w:rPr>
        <w:t>contra-ângulo</w:t>
      </w:r>
      <w:proofErr w:type="spellEnd"/>
      <w:r w:rsidRPr="0055451E">
        <w:rPr>
          <w:rFonts w:ascii="Arial" w:hAnsi="Arial" w:cs="Arial"/>
        </w:rPr>
        <w:t xml:space="preserve"> de redução 6:1 (</w:t>
      </w:r>
      <w:proofErr w:type="spellStart"/>
      <w:r w:rsidRPr="0055451E">
        <w:rPr>
          <w:rFonts w:ascii="Arial" w:hAnsi="Arial" w:cs="Arial"/>
        </w:rPr>
        <w:t>Sirona</w:t>
      </w:r>
      <w:proofErr w:type="spellEnd"/>
      <w:r w:rsidRPr="0055451E">
        <w:rPr>
          <w:rFonts w:ascii="Arial" w:hAnsi="Arial" w:cs="Arial"/>
        </w:rPr>
        <w:t xml:space="preserve"> Dental Systems </w:t>
      </w:r>
      <w:proofErr w:type="spellStart"/>
      <w:r w:rsidRPr="0055451E">
        <w:rPr>
          <w:rFonts w:ascii="Arial" w:hAnsi="Arial" w:cs="Arial"/>
        </w:rPr>
        <w:t>GmbH</w:t>
      </w:r>
      <w:proofErr w:type="spellEnd"/>
      <w:r w:rsidRPr="0055451E">
        <w:rPr>
          <w:rFonts w:ascii="Arial" w:hAnsi="Arial" w:cs="Arial"/>
        </w:rPr>
        <w:t xml:space="preserve">, Bensheim, Alemanha) conectado a um motor de controle de torque (Reciproc Silver; VDW) usando os programas </w:t>
      </w:r>
      <w:proofErr w:type="spellStart"/>
      <w:r w:rsidRPr="0055451E">
        <w:rPr>
          <w:rFonts w:ascii="Arial" w:hAnsi="Arial" w:cs="Arial"/>
        </w:rPr>
        <w:t>pré</w:t>
      </w:r>
      <w:proofErr w:type="spellEnd"/>
      <w:r w:rsidRPr="0055451E">
        <w:rPr>
          <w:rFonts w:ascii="Arial" w:hAnsi="Arial" w:cs="Arial"/>
        </w:rPr>
        <w:t xml:space="preserve">-configurados para o sistema Reciproc (''RECIPROC ALL"), como recomendado pelo fabricante. </w:t>
      </w:r>
    </w:p>
    <w:p w14:paraId="6BB4DEC6" w14:textId="1F869D29" w:rsidR="0026729A" w:rsidRDefault="0026729A" w:rsidP="004F5548">
      <w:pPr>
        <w:spacing w:after="0" w:line="360" w:lineRule="auto"/>
        <w:ind w:firstLine="708"/>
        <w:jc w:val="both"/>
        <w:rPr>
          <w:rFonts w:ascii="Arial" w:hAnsi="Arial" w:cs="Arial"/>
        </w:rPr>
      </w:pPr>
      <w:r w:rsidRPr="0055451E">
        <w:rPr>
          <w:rFonts w:ascii="Arial" w:hAnsi="Arial" w:cs="Arial"/>
        </w:rPr>
        <w:t xml:space="preserve">Todos os instrumentos foram utilizados até a ocorrência da fratura. Cada instrumento foi posicionado no </w:t>
      </w:r>
      <w:proofErr w:type="spellStart"/>
      <w:r w:rsidRPr="0055451E">
        <w:rPr>
          <w:rFonts w:ascii="Arial" w:hAnsi="Arial" w:cs="Arial"/>
        </w:rPr>
        <w:t>contra-ângulo</w:t>
      </w:r>
      <w:proofErr w:type="spellEnd"/>
      <w:r w:rsidRPr="0055451E">
        <w:rPr>
          <w:rFonts w:ascii="Arial" w:hAnsi="Arial" w:cs="Arial"/>
        </w:rPr>
        <w:t xml:space="preserve"> e introduzido no canal artificial até que a ponta tenha tocado em um anteparo posicionado na outra extremidade. Este anteparo foi subsequentemente removido, uma vez que só foi utilizado para padronizar o posicionamento do instrumento no canal artificial. Os instrumentos foram acionados de forma passiva no interior do tubo de aço inoxidável (canal artificial) que foi previamente lubrificado com glicerina para reduzir o atrito e a produção de calor. O tempo foi gravado e a contagem do mesmo parou assim que a fratura foi detectada visualmente e/ou audivelmente. Para evitar o erro humano, gravação de vídeo foi realizada simultaneamente, e as gravações foram então observadas para checar o tempo até a fratura dos instrumentos.</w:t>
      </w:r>
    </w:p>
    <w:p w14:paraId="0A480377" w14:textId="07B9B058" w:rsidR="00660732" w:rsidRDefault="00660732" w:rsidP="004F5548">
      <w:pPr>
        <w:spacing w:after="0" w:line="360" w:lineRule="auto"/>
        <w:ind w:firstLine="708"/>
        <w:jc w:val="both"/>
        <w:rPr>
          <w:rFonts w:ascii="Arial" w:hAnsi="Arial" w:cs="Arial"/>
        </w:rPr>
      </w:pPr>
    </w:p>
    <w:p w14:paraId="79AED7B6" w14:textId="439666B7" w:rsidR="00660732" w:rsidRDefault="00660732" w:rsidP="004F5548">
      <w:pPr>
        <w:spacing w:after="0" w:line="360" w:lineRule="auto"/>
        <w:ind w:firstLine="708"/>
        <w:jc w:val="both"/>
        <w:rPr>
          <w:rFonts w:ascii="Arial" w:hAnsi="Arial" w:cs="Arial"/>
        </w:rPr>
      </w:pPr>
    </w:p>
    <w:p w14:paraId="7BEF4F39" w14:textId="77777777" w:rsidR="00660732" w:rsidRPr="0055451E" w:rsidRDefault="00660732" w:rsidP="004F5548">
      <w:pPr>
        <w:spacing w:after="0" w:line="360" w:lineRule="auto"/>
        <w:ind w:firstLine="708"/>
        <w:jc w:val="both"/>
        <w:rPr>
          <w:rFonts w:ascii="Arial" w:hAnsi="Arial" w:cs="Arial"/>
        </w:rPr>
      </w:pPr>
    </w:p>
    <w:p w14:paraId="14D3336A" w14:textId="77777777" w:rsidR="0026729A" w:rsidRDefault="0026729A" w:rsidP="004F5548">
      <w:pPr>
        <w:spacing w:after="0" w:line="360" w:lineRule="auto"/>
        <w:ind w:firstLine="708"/>
        <w:jc w:val="both"/>
        <w:rPr>
          <w:rFonts w:ascii="Arial" w:hAnsi="Arial" w:cs="Arial"/>
          <w:sz w:val="24"/>
          <w:szCs w:val="24"/>
        </w:rPr>
      </w:pPr>
    </w:p>
    <w:p w14:paraId="05682920" w14:textId="77777777" w:rsidR="0026729A" w:rsidRDefault="0026729A" w:rsidP="004F5548">
      <w:pPr>
        <w:spacing w:after="0" w:line="360" w:lineRule="auto"/>
        <w:ind w:firstLine="708"/>
        <w:jc w:val="both"/>
        <w:rPr>
          <w:rFonts w:ascii="Arial" w:hAnsi="Arial" w:cs="Arial"/>
          <w:sz w:val="24"/>
          <w:szCs w:val="24"/>
        </w:rPr>
      </w:pPr>
    </w:p>
    <w:p w14:paraId="07FE6C46" w14:textId="081F791F" w:rsidR="0026729A" w:rsidRPr="004129D1" w:rsidRDefault="0026729A" w:rsidP="004F5548">
      <w:pPr>
        <w:pStyle w:val="Ttulo2"/>
        <w:numPr>
          <w:ilvl w:val="1"/>
          <w:numId w:val="20"/>
        </w:numPr>
        <w:spacing w:before="0" w:line="360" w:lineRule="auto"/>
      </w:pPr>
      <w:r w:rsidRPr="004129D1">
        <w:lastRenderedPageBreak/>
        <w:t xml:space="preserve"> </w:t>
      </w:r>
      <w:bookmarkStart w:id="21" w:name="_Toc21878390"/>
      <w:r w:rsidRPr="004129D1">
        <w:t>Microscopia eletrônica de varredura</w:t>
      </w:r>
      <w:bookmarkEnd w:id="21"/>
    </w:p>
    <w:p w14:paraId="681EF974" w14:textId="33E71BE7" w:rsidR="00B1139B" w:rsidRPr="002B7F73" w:rsidRDefault="00B1139B" w:rsidP="004F5548">
      <w:pPr>
        <w:spacing w:after="0" w:line="360" w:lineRule="auto"/>
        <w:jc w:val="both"/>
      </w:pPr>
    </w:p>
    <w:p w14:paraId="468C5D05" w14:textId="31D4915C" w:rsidR="0026729A" w:rsidRPr="002B7F73" w:rsidRDefault="00554D62" w:rsidP="004F5548">
      <w:pPr>
        <w:spacing w:after="0" w:line="360" w:lineRule="auto"/>
        <w:jc w:val="both"/>
        <w:rPr>
          <w:rFonts w:ascii="Arial" w:hAnsi="Arial" w:cs="Arial"/>
        </w:rPr>
      </w:pPr>
      <w:r>
        <w:rPr>
          <w:rFonts w:ascii="Arial" w:hAnsi="Arial" w:cs="Arial"/>
        </w:rPr>
        <w:tab/>
      </w:r>
      <w:r w:rsidR="002B7F73" w:rsidRPr="002B7F73">
        <w:rPr>
          <w:rFonts w:ascii="Arial" w:hAnsi="Arial" w:cs="Arial"/>
        </w:rPr>
        <w:t xml:space="preserve">Os instrumentos foram </w:t>
      </w:r>
      <w:r w:rsidR="0055451E">
        <w:rPr>
          <w:rFonts w:ascii="Arial" w:hAnsi="Arial" w:cs="Arial"/>
        </w:rPr>
        <w:t>limpos</w:t>
      </w:r>
      <w:r w:rsidR="00F848F2">
        <w:rPr>
          <w:rFonts w:ascii="Arial" w:hAnsi="Arial" w:cs="Arial"/>
        </w:rPr>
        <w:t>,</w:t>
      </w:r>
      <w:r w:rsidR="002B7F73" w:rsidRPr="002B7F73">
        <w:rPr>
          <w:rFonts w:ascii="Arial" w:hAnsi="Arial" w:cs="Arial"/>
        </w:rPr>
        <w:t xml:space="preserve"> sendo submersos em solução de Acetona, em cuba lavadora ultrassônica CRISTÓFOLI, por 180 segundos. Em seguida foram avaliadas no</w:t>
      </w:r>
      <w:r w:rsidR="0026729A" w:rsidRPr="002B7F73">
        <w:rPr>
          <w:rFonts w:ascii="Arial" w:hAnsi="Arial" w:cs="Arial"/>
        </w:rPr>
        <w:t xml:space="preserve"> microscópio </w:t>
      </w:r>
      <w:r w:rsidR="002B7F73" w:rsidRPr="002B7F73">
        <w:rPr>
          <w:rFonts w:ascii="Arial" w:hAnsi="Arial" w:cs="Arial"/>
        </w:rPr>
        <w:t xml:space="preserve">eletrônico de </w:t>
      </w:r>
      <w:r w:rsidR="0026729A" w:rsidRPr="002B7F73">
        <w:rPr>
          <w:rFonts w:ascii="Arial" w:hAnsi="Arial" w:cs="Arial"/>
        </w:rPr>
        <w:t xml:space="preserve">varredura (MEV, FEG Quanta 250, Eindhoven, Holanda) </w:t>
      </w:r>
      <w:r w:rsidR="002B7F73" w:rsidRPr="002B7F73">
        <w:rPr>
          <w:rFonts w:ascii="Arial" w:hAnsi="Arial" w:cs="Arial"/>
        </w:rPr>
        <w:t>onde foi observado</w:t>
      </w:r>
      <w:r w:rsidR="0026729A" w:rsidRPr="002B7F73">
        <w:rPr>
          <w:rFonts w:ascii="Arial" w:hAnsi="Arial" w:cs="Arial"/>
        </w:rPr>
        <w:t xml:space="preserve"> as superfícies de fratura dos instrumentos, e, além disso, as variações nas formas das pontas e o </w:t>
      </w:r>
      <w:r w:rsidR="002B7F73" w:rsidRPr="002B7F73">
        <w:rPr>
          <w:rFonts w:ascii="Arial" w:hAnsi="Arial" w:cs="Arial"/>
        </w:rPr>
        <w:t xml:space="preserve">tamanho </w:t>
      </w:r>
      <w:r w:rsidR="0026729A" w:rsidRPr="002B7F73">
        <w:rPr>
          <w:rFonts w:ascii="Arial" w:hAnsi="Arial" w:cs="Arial"/>
        </w:rPr>
        <w:t>de fratura. Ampliações de X</w:t>
      </w:r>
      <w:r w:rsidR="002B7F73" w:rsidRPr="002B7F73">
        <w:rPr>
          <w:rFonts w:ascii="Arial" w:hAnsi="Arial" w:cs="Arial"/>
        </w:rPr>
        <w:t>400 e</w:t>
      </w:r>
      <w:r w:rsidR="0026729A" w:rsidRPr="002B7F73">
        <w:rPr>
          <w:rFonts w:ascii="Arial" w:hAnsi="Arial" w:cs="Arial"/>
        </w:rPr>
        <w:t xml:space="preserve"> X</w:t>
      </w:r>
      <w:r w:rsidR="002B7F73" w:rsidRPr="002B7F73">
        <w:rPr>
          <w:rFonts w:ascii="Arial" w:hAnsi="Arial" w:cs="Arial"/>
        </w:rPr>
        <w:t>1500</w:t>
      </w:r>
      <w:r w:rsidR="0026729A" w:rsidRPr="002B7F73">
        <w:rPr>
          <w:rFonts w:ascii="Arial" w:hAnsi="Arial" w:cs="Arial"/>
        </w:rPr>
        <w:t xml:space="preserve"> foram utilizadas para as análises.</w:t>
      </w:r>
    </w:p>
    <w:p w14:paraId="317E4ACA" w14:textId="77777777" w:rsidR="00B1139B" w:rsidRDefault="00B1139B" w:rsidP="004F5548">
      <w:pPr>
        <w:spacing w:after="0" w:line="360" w:lineRule="auto"/>
        <w:ind w:firstLine="708"/>
        <w:jc w:val="both"/>
        <w:rPr>
          <w:rFonts w:ascii="Arial" w:hAnsi="Arial" w:cs="Arial"/>
          <w:sz w:val="24"/>
          <w:szCs w:val="24"/>
        </w:rPr>
      </w:pPr>
    </w:p>
    <w:p w14:paraId="5D6F48C7" w14:textId="3D7B41C9" w:rsidR="00B1139B" w:rsidRPr="004129D1" w:rsidRDefault="00B1139B" w:rsidP="004F5548">
      <w:pPr>
        <w:pStyle w:val="Ttulo2"/>
        <w:numPr>
          <w:ilvl w:val="1"/>
          <w:numId w:val="20"/>
        </w:numPr>
        <w:spacing w:before="0" w:line="360" w:lineRule="auto"/>
      </w:pPr>
      <w:bookmarkStart w:id="22" w:name="_Toc21878391"/>
      <w:r w:rsidRPr="004129D1">
        <w:t>Ensaios de Microdureza Vickers</w:t>
      </w:r>
      <w:bookmarkEnd w:id="22"/>
    </w:p>
    <w:p w14:paraId="541D5A9A" w14:textId="0529B06C" w:rsidR="00B1139B" w:rsidRDefault="00B1139B" w:rsidP="004F5548">
      <w:pPr>
        <w:spacing w:after="0" w:line="360" w:lineRule="auto"/>
        <w:ind w:firstLine="708"/>
        <w:jc w:val="both"/>
        <w:rPr>
          <w:rFonts w:ascii="Arial" w:hAnsi="Arial" w:cs="Arial"/>
          <w:sz w:val="24"/>
          <w:szCs w:val="24"/>
        </w:rPr>
      </w:pPr>
    </w:p>
    <w:p w14:paraId="2B61D6FC" w14:textId="4EB74CF5" w:rsidR="00B1139B" w:rsidRPr="0055451E" w:rsidRDefault="00554D62" w:rsidP="004F5548">
      <w:pPr>
        <w:spacing w:after="0" w:line="360" w:lineRule="auto"/>
        <w:jc w:val="both"/>
        <w:rPr>
          <w:rFonts w:ascii="Arial" w:hAnsi="Arial" w:cs="Arial"/>
        </w:rPr>
      </w:pPr>
      <w:r w:rsidRPr="0055451E">
        <w:rPr>
          <w:rFonts w:ascii="Arial" w:hAnsi="Arial" w:cs="Arial"/>
        </w:rPr>
        <w:tab/>
      </w:r>
      <w:r w:rsidR="00B1139B" w:rsidRPr="0055451E">
        <w:rPr>
          <w:rFonts w:ascii="Arial" w:hAnsi="Arial" w:cs="Arial"/>
        </w:rPr>
        <w:t xml:space="preserve">Os ensaios de microdureza Vickers foram realizados para determinar a influência do carregamento cíclico na dureza da liga após a fratura por fadiga. Foi utilizado o microdurômetro Micromet 2003 Bueler. As indentações foram feitas com 100gf durante 15s e avaliadas com um aumento de 40×. Os instrumentos foram embutidos em resina cristal (Duque Fibras; Duque de Caxias </w:t>
      </w:r>
      <w:r w:rsidR="00E0431A">
        <w:rPr>
          <w:rFonts w:ascii="Arial" w:hAnsi="Arial" w:cs="Arial"/>
        </w:rPr>
        <w:t>–</w:t>
      </w:r>
      <w:r w:rsidR="00B1139B" w:rsidRPr="0055451E">
        <w:rPr>
          <w:rFonts w:ascii="Arial" w:hAnsi="Arial" w:cs="Arial"/>
        </w:rPr>
        <w:t xml:space="preserve"> RJ</w:t>
      </w:r>
      <w:r w:rsidR="00E0431A">
        <w:rPr>
          <w:rFonts w:ascii="Arial" w:hAnsi="Arial" w:cs="Arial"/>
        </w:rPr>
        <w:t xml:space="preserve">- </w:t>
      </w:r>
      <w:proofErr w:type="gramStart"/>
      <w:r w:rsidR="00E0431A">
        <w:rPr>
          <w:rFonts w:ascii="Arial" w:hAnsi="Arial" w:cs="Arial"/>
        </w:rPr>
        <w:t xml:space="preserve">Brasil </w:t>
      </w:r>
      <w:r w:rsidR="00B1139B" w:rsidRPr="0055451E">
        <w:rPr>
          <w:rFonts w:ascii="Arial" w:hAnsi="Arial" w:cs="Arial"/>
        </w:rPr>
        <w:t>)</w:t>
      </w:r>
      <w:proofErr w:type="gramEnd"/>
      <w:r w:rsidR="00B1139B" w:rsidRPr="0055451E">
        <w:rPr>
          <w:rFonts w:ascii="Arial" w:hAnsi="Arial" w:cs="Arial"/>
        </w:rPr>
        <w:t>. A haste de fixação do instrumento foi mantida paralela à base do recipiente com a finalidade da manutenção da ponta do instrumento após o embutimento. Foram utilizadas lixas Norton de granulação 200, 300,</w:t>
      </w:r>
      <w:r w:rsidR="0055451E">
        <w:rPr>
          <w:rFonts w:ascii="Arial" w:hAnsi="Arial" w:cs="Arial"/>
        </w:rPr>
        <w:t xml:space="preserve"> </w:t>
      </w:r>
      <w:r w:rsidR="00B1139B" w:rsidRPr="0055451E">
        <w:rPr>
          <w:rFonts w:ascii="Arial" w:hAnsi="Arial" w:cs="Arial"/>
        </w:rPr>
        <w:t>400, 600 e 1200 para o desgaste até o núcleo do instrumento e alumina de granulações 1; 0,5 e 0,25 μm para o polimento seguido de pasta de diamante.</w:t>
      </w:r>
    </w:p>
    <w:p w14:paraId="5EBB0392" w14:textId="77777777" w:rsidR="00B1139B" w:rsidRPr="009D7E03" w:rsidRDefault="00B1139B" w:rsidP="00B1139B">
      <w:pPr>
        <w:spacing w:after="0" w:line="360" w:lineRule="auto"/>
        <w:jc w:val="both"/>
        <w:rPr>
          <w:rFonts w:ascii="Arial" w:hAnsi="Arial" w:cs="Arial"/>
          <w:sz w:val="24"/>
          <w:szCs w:val="24"/>
        </w:rPr>
      </w:pPr>
    </w:p>
    <w:p w14:paraId="54063125" w14:textId="5A924DC4" w:rsidR="0026729A" w:rsidRPr="004129D1" w:rsidRDefault="0026729A" w:rsidP="004129D1">
      <w:pPr>
        <w:pStyle w:val="Ttulo2"/>
        <w:numPr>
          <w:ilvl w:val="1"/>
          <w:numId w:val="20"/>
        </w:numPr>
      </w:pPr>
      <w:bookmarkStart w:id="23" w:name="_Toc21878392"/>
      <w:r w:rsidRPr="004129D1">
        <w:t>Análise estatística</w:t>
      </w:r>
      <w:bookmarkEnd w:id="23"/>
    </w:p>
    <w:p w14:paraId="0C9835E1" w14:textId="77777777" w:rsidR="003452CB" w:rsidRPr="003452CB" w:rsidRDefault="003452CB" w:rsidP="003452CB">
      <w:pPr>
        <w:pStyle w:val="PargrafodaLista"/>
        <w:spacing w:after="0" w:line="360" w:lineRule="auto"/>
        <w:ind w:left="1080"/>
        <w:jc w:val="both"/>
        <w:rPr>
          <w:rFonts w:ascii="Arial" w:hAnsi="Arial" w:cs="Arial"/>
          <w:sz w:val="24"/>
          <w:szCs w:val="24"/>
        </w:rPr>
      </w:pPr>
    </w:p>
    <w:p w14:paraId="4657BF9F" w14:textId="26BF2842" w:rsidR="0026729A" w:rsidRDefault="0026729A" w:rsidP="0026729A">
      <w:pPr>
        <w:spacing w:line="360" w:lineRule="auto"/>
        <w:ind w:firstLine="708"/>
        <w:jc w:val="both"/>
        <w:rPr>
          <w:rFonts w:ascii="Arial" w:hAnsi="Arial" w:cs="Arial"/>
        </w:rPr>
      </w:pPr>
      <w:r w:rsidRPr="0022051B">
        <w:rPr>
          <w:rFonts w:ascii="Arial" w:hAnsi="Arial" w:cs="Arial"/>
        </w:rPr>
        <w:t xml:space="preserve">Devido às análises preliminares dos dados agrupados e isolados revelarem uma distribuição normal (teste de normalidade </w:t>
      </w:r>
      <w:r w:rsidR="00FC2F83" w:rsidRPr="0022051B">
        <w:rPr>
          <w:rFonts w:ascii="Arial" w:hAnsi="Arial" w:cs="Arial"/>
        </w:rPr>
        <w:t xml:space="preserve">de </w:t>
      </w:r>
      <w:proofErr w:type="spellStart"/>
      <w:r w:rsidR="00FC2F83" w:rsidRPr="0022051B">
        <w:rPr>
          <w:rFonts w:ascii="Arial" w:hAnsi="Arial" w:cs="Arial"/>
        </w:rPr>
        <w:t>Kolmogorov</w:t>
      </w:r>
      <w:proofErr w:type="spellEnd"/>
      <w:r w:rsidR="00FC2F83" w:rsidRPr="0022051B">
        <w:rPr>
          <w:rFonts w:ascii="Arial" w:hAnsi="Arial" w:cs="Arial"/>
        </w:rPr>
        <w:t xml:space="preserve"> </w:t>
      </w:r>
      <w:proofErr w:type="spellStart"/>
      <w:r w:rsidR="00FC2F83" w:rsidRPr="0022051B">
        <w:rPr>
          <w:rFonts w:ascii="Arial" w:hAnsi="Arial" w:cs="Arial"/>
        </w:rPr>
        <w:t>Smirnov</w:t>
      </w:r>
      <w:proofErr w:type="spellEnd"/>
      <w:r w:rsidRPr="0022051B">
        <w:rPr>
          <w:rFonts w:ascii="Arial" w:hAnsi="Arial" w:cs="Arial"/>
        </w:rPr>
        <w:t xml:space="preserve">), a análise estatística foi realizada usando teste </w:t>
      </w:r>
      <w:r w:rsidRPr="0022051B">
        <w:rPr>
          <w:rFonts w:ascii="Arial" w:hAnsi="Arial" w:cs="Arial"/>
          <w:i/>
        </w:rPr>
        <w:t>t</w:t>
      </w:r>
      <w:r w:rsidRPr="0022051B">
        <w:rPr>
          <w:rFonts w:ascii="Arial" w:hAnsi="Arial" w:cs="Arial"/>
        </w:rPr>
        <w:t xml:space="preserve"> de </w:t>
      </w:r>
      <w:proofErr w:type="spellStart"/>
      <w:r w:rsidRPr="0022051B">
        <w:rPr>
          <w:rFonts w:ascii="Arial" w:hAnsi="Arial" w:cs="Arial"/>
        </w:rPr>
        <w:t>Student</w:t>
      </w:r>
      <w:proofErr w:type="spellEnd"/>
      <w:r w:rsidR="00817D8C">
        <w:rPr>
          <w:rFonts w:ascii="Arial" w:hAnsi="Arial" w:cs="Arial"/>
        </w:rPr>
        <w:t xml:space="preserve"> para comparar os instrumentos dentro dos grupos e o ANOVA foi utilizado para comparar o mesmo instrumento entre os grupos</w:t>
      </w:r>
      <w:r w:rsidRPr="0022051B">
        <w:rPr>
          <w:rFonts w:ascii="Arial" w:hAnsi="Arial" w:cs="Arial"/>
        </w:rPr>
        <w:t xml:space="preserve">. </w:t>
      </w:r>
      <w:r w:rsidR="00AB5065">
        <w:rPr>
          <w:rFonts w:ascii="Arial" w:hAnsi="Arial" w:cs="Arial"/>
        </w:rPr>
        <w:t xml:space="preserve">Após a realização do ANOVA foi realizado o teste de comparações múltiplas de </w:t>
      </w:r>
      <w:proofErr w:type="spellStart"/>
      <w:r w:rsidR="00AB5065">
        <w:rPr>
          <w:rFonts w:ascii="Arial" w:hAnsi="Arial" w:cs="Arial"/>
        </w:rPr>
        <w:t>student</w:t>
      </w:r>
      <w:proofErr w:type="spellEnd"/>
      <w:r w:rsidR="00AB5065">
        <w:rPr>
          <w:rFonts w:ascii="Arial" w:hAnsi="Arial" w:cs="Arial"/>
        </w:rPr>
        <w:t>-Newman-</w:t>
      </w:r>
      <w:proofErr w:type="spellStart"/>
      <w:r w:rsidR="00AB5065">
        <w:rPr>
          <w:rFonts w:ascii="Arial" w:hAnsi="Arial" w:cs="Arial"/>
        </w:rPr>
        <w:t>Keuls</w:t>
      </w:r>
      <w:proofErr w:type="spellEnd"/>
      <w:r w:rsidR="00AB5065">
        <w:rPr>
          <w:rFonts w:ascii="Arial" w:hAnsi="Arial" w:cs="Arial"/>
        </w:rPr>
        <w:t xml:space="preserve"> para verificar a diferenças dentro dos subgrupos. </w:t>
      </w:r>
      <w:r w:rsidRPr="0022051B">
        <w:rPr>
          <w:rFonts w:ascii="Arial" w:hAnsi="Arial" w:cs="Arial"/>
        </w:rPr>
        <w:t xml:space="preserve">O nível de significância foi estabelecido em 5%. </w:t>
      </w:r>
      <w:r w:rsidR="00FC2F83" w:rsidRPr="0022051B">
        <w:rPr>
          <w:rFonts w:ascii="Arial" w:hAnsi="Arial" w:cs="Arial"/>
        </w:rPr>
        <w:t xml:space="preserve">O programa </w:t>
      </w:r>
      <w:r w:rsidR="0022051B" w:rsidRPr="0022051B">
        <w:rPr>
          <w:rFonts w:ascii="Arial" w:hAnsi="Arial" w:cs="Arial"/>
        </w:rPr>
        <w:t>utilizado</w:t>
      </w:r>
      <w:r w:rsidR="00FC2F83" w:rsidRPr="0022051B">
        <w:rPr>
          <w:rFonts w:ascii="Arial" w:hAnsi="Arial" w:cs="Arial"/>
        </w:rPr>
        <w:t xml:space="preserve"> foi o Primer </w:t>
      </w:r>
      <w:proofErr w:type="spellStart"/>
      <w:r w:rsidR="00FC2F83" w:rsidRPr="0022051B">
        <w:rPr>
          <w:rFonts w:ascii="Arial" w:hAnsi="Arial" w:cs="Arial"/>
        </w:rPr>
        <w:t>of</w:t>
      </w:r>
      <w:proofErr w:type="spellEnd"/>
      <w:r w:rsidR="00FC2F83" w:rsidRPr="0022051B">
        <w:rPr>
          <w:rFonts w:ascii="Arial" w:hAnsi="Arial" w:cs="Arial"/>
        </w:rPr>
        <w:t xml:space="preserve"> </w:t>
      </w:r>
      <w:proofErr w:type="spellStart"/>
      <w:r w:rsidR="00FC2F83" w:rsidRPr="0022051B">
        <w:rPr>
          <w:rFonts w:ascii="Arial" w:hAnsi="Arial" w:cs="Arial"/>
        </w:rPr>
        <w:t>Biostatistics</w:t>
      </w:r>
      <w:proofErr w:type="spellEnd"/>
      <w:r w:rsidR="00AF770D">
        <w:rPr>
          <w:rFonts w:ascii="Arial" w:hAnsi="Arial" w:cs="Arial"/>
        </w:rPr>
        <w:t>.</w:t>
      </w:r>
    </w:p>
    <w:p w14:paraId="0E782AD8" w14:textId="77777777" w:rsidR="00660732" w:rsidRPr="0022051B" w:rsidRDefault="00660732" w:rsidP="0026729A">
      <w:pPr>
        <w:spacing w:line="360" w:lineRule="auto"/>
        <w:ind w:firstLine="708"/>
        <w:jc w:val="both"/>
        <w:rPr>
          <w:rFonts w:ascii="Arial" w:hAnsi="Arial" w:cs="Arial"/>
        </w:rPr>
      </w:pPr>
    </w:p>
    <w:p w14:paraId="73913591" w14:textId="77777777" w:rsidR="0026729A" w:rsidRDefault="0026729A" w:rsidP="00AF770D">
      <w:pPr>
        <w:pStyle w:val="Ttulo1"/>
        <w:numPr>
          <w:ilvl w:val="0"/>
          <w:numId w:val="20"/>
        </w:numPr>
        <w:spacing w:line="360" w:lineRule="auto"/>
        <w:rPr>
          <w:rStyle w:val="Forte"/>
          <w:b/>
          <w:bCs/>
        </w:rPr>
      </w:pPr>
      <w:bookmarkStart w:id="24" w:name="_Toc441019222"/>
      <w:r w:rsidRPr="004129D1">
        <w:rPr>
          <w:rStyle w:val="Forte"/>
          <w:b/>
          <w:bCs/>
        </w:rPr>
        <w:t xml:space="preserve"> </w:t>
      </w:r>
      <w:bookmarkStart w:id="25" w:name="_Toc21878393"/>
      <w:r w:rsidRPr="004129D1">
        <w:rPr>
          <w:rStyle w:val="Forte"/>
          <w:b/>
          <w:bCs/>
        </w:rPr>
        <w:t>RESULTADOS</w:t>
      </w:r>
      <w:bookmarkEnd w:id="24"/>
      <w:bookmarkEnd w:id="25"/>
    </w:p>
    <w:p w14:paraId="3E0B9717" w14:textId="0E684360" w:rsidR="006023D0" w:rsidRPr="00AF770D" w:rsidRDefault="006023D0" w:rsidP="00AF770D">
      <w:pPr>
        <w:spacing w:after="0" w:line="360" w:lineRule="auto"/>
        <w:jc w:val="both"/>
        <w:rPr>
          <w:rFonts w:ascii="Arial" w:hAnsi="Arial" w:cs="Arial"/>
          <w:lang w:eastAsia="zh-CN"/>
        </w:rPr>
      </w:pPr>
      <w:r w:rsidRPr="006023D0">
        <w:rPr>
          <w:rFonts w:ascii="Arial" w:hAnsi="Arial" w:cs="Arial"/>
          <w:lang w:eastAsia="zh-CN"/>
        </w:rPr>
        <w:tab/>
        <w:t>Através da microscopia eletrônica de varredura foi possível identificar que o modo de fratura dos instrumentos foi do tipo dúctil.</w:t>
      </w:r>
      <w:r>
        <w:rPr>
          <w:rFonts w:ascii="Arial" w:hAnsi="Arial" w:cs="Arial"/>
          <w:lang w:eastAsia="zh-CN"/>
        </w:rPr>
        <w:t xml:space="preserve"> </w:t>
      </w:r>
      <w:r w:rsidR="00AF770D">
        <w:rPr>
          <w:rFonts w:ascii="Arial" w:hAnsi="Arial" w:cs="Arial"/>
          <w:lang w:eastAsia="zh-CN"/>
        </w:rPr>
        <w:t xml:space="preserve">Em maior aumento observam-se os </w:t>
      </w:r>
      <w:proofErr w:type="spellStart"/>
      <w:r w:rsidR="00AF770D" w:rsidRPr="00AF770D">
        <w:rPr>
          <w:rFonts w:ascii="Arial" w:hAnsi="Arial" w:cs="Arial"/>
          <w:i/>
          <w:lang w:eastAsia="zh-CN"/>
        </w:rPr>
        <w:lastRenderedPageBreak/>
        <w:t>dimples</w:t>
      </w:r>
      <w:proofErr w:type="spellEnd"/>
      <w:r w:rsidR="00AF770D">
        <w:rPr>
          <w:rFonts w:ascii="Arial" w:hAnsi="Arial" w:cs="Arial"/>
          <w:lang w:eastAsia="zh-CN"/>
        </w:rPr>
        <w:t xml:space="preserve"> ou </w:t>
      </w:r>
      <w:proofErr w:type="spellStart"/>
      <w:r w:rsidR="00AF770D">
        <w:rPr>
          <w:rFonts w:ascii="Arial" w:hAnsi="Arial" w:cs="Arial"/>
          <w:lang w:eastAsia="zh-CN"/>
        </w:rPr>
        <w:t>microcavidades</w:t>
      </w:r>
      <w:proofErr w:type="spellEnd"/>
      <w:r w:rsidR="00AF770D">
        <w:rPr>
          <w:rFonts w:ascii="Arial" w:hAnsi="Arial" w:cs="Arial"/>
          <w:lang w:eastAsia="zh-CN"/>
        </w:rPr>
        <w:t xml:space="preserve">, característicos da fratura dúctil. </w:t>
      </w:r>
      <w:r w:rsidR="00BC62E3">
        <w:rPr>
          <w:rFonts w:ascii="Arial" w:hAnsi="Arial" w:cs="Arial"/>
          <w:lang w:eastAsia="zh-CN"/>
        </w:rPr>
        <w:t xml:space="preserve">Nos instrumentos </w:t>
      </w:r>
      <w:proofErr w:type="spellStart"/>
      <w:r w:rsidR="00BC62E3">
        <w:rPr>
          <w:rFonts w:ascii="Arial" w:hAnsi="Arial" w:cs="Arial"/>
          <w:lang w:eastAsia="zh-CN"/>
        </w:rPr>
        <w:t>m-wire</w:t>
      </w:r>
      <w:proofErr w:type="spellEnd"/>
      <w:r w:rsidR="00BC62E3">
        <w:rPr>
          <w:rFonts w:ascii="Arial" w:hAnsi="Arial" w:cs="Arial"/>
          <w:lang w:eastAsia="zh-CN"/>
        </w:rPr>
        <w:t xml:space="preserve">, </w:t>
      </w:r>
      <w:r>
        <w:rPr>
          <w:rFonts w:ascii="Arial" w:hAnsi="Arial" w:cs="Arial"/>
          <w:lang w:eastAsia="zh-CN"/>
        </w:rPr>
        <w:t>a falha ocorre</w:t>
      </w:r>
      <w:r w:rsidR="00E0431A">
        <w:rPr>
          <w:rFonts w:ascii="Arial" w:hAnsi="Arial" w:cs="Arial"/>
          <w:lang w:eastAsia="zh-CN"/>
        </w:rPr>
        <w:t>u</w:t>
      </w:r>
      <w:r>
        <w:rPr>
          <w:rFonts w:ascii="Arial" w:hAnsi="Arial" w:cs="Arial"/>
          <w:lang w:eastAsia="zh-CN"/>
        </w:rPr>
        <w:t xml:space="preserve"> principalmente no vértice da aresta lateral de corte, onde é possível </w:t>
      </w:r>
      <w:r w:rsidR="00AF770D">
        <w:rPr>
          <w:rFonts w:ascii="Arial" w:hAnsi="Arial" w:cs="Arial"/>
          <w:lang w:eastAsia="zh-CN"/>
        </w:rPr>
        <w:t>observar um desnível abaixo do plano de fratura</w:t>
      </w:r>
      <w:r w:rsidR="00E0431A">
        <w:rPr>
          <w:rFonts w:ascii="Arial" w:hAnsi="Arial" w:cs="Arial"/>
          <w:lang w:eastAsia="zh-CN"/>
        </w:rPr>
        <w:t xml:space="preserve"> (Figura 2)</w:t>
      </w:r>
      <w:r w:rsidR="00AF770D">
        <w:rPr>
          <w:rFonts w:ascii="Arial" w:hAnsi="Arial" w:cs="Arial"/>
          <w:lang w:eastAsia="zh-CN"/>
        </w:rPr>
        <w:t xml:space="preserve">. </w:t>
      </w:r>
      <w:r w:rsidR="00BC62E3">
        <w:rPr>
          <w:rFonts w:ascii="Arial" w:hAnsi="Arial" w:cs="Arial"/>
          <w:lang w:eastAsia="zh-CN"/>
        </w:rPr>
        <w:t xml:space="preserve"> Os instrumentos blue apresentaram maior deformação plástica observado nas bordas da fratura. </w:t>
      </w:r>
    </w:p>
    <w:p w14:paraId="0821EB11" w14:textId="4BFE53A1" w:rsidR="006023D0" w:rsidRDefault="00AF770D" w:rsidP="006023D0">
      <w:pPr>
        <w:rPr>
          <w:rFonts w:ascii="Arial" w:hAnsi="Arial" w:cs="Arial"/>
          <w:lang w:eastAsia="zh-CN"/>
        </w:rPr>
      </w:pPr>
      <w:r>
        <w:rPr>
          <w:rFonts w:ascii="Arial" w:hAnsi="Arial" w:cs="Arial"/>
          <w:noProof/>
          <w:lang w:eastAsia="pt-BR"/>
        </w:rPr>
        <w:drawing>
          <wp:inline distT="0" distB="0" distL="0" distR="0" wp14:anchorId="5B57AAE3" wp14:editId="57E0EC62">
            <wp:extent cx="2390378" cy="2201486"/>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MW_00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3145" cy="2204034"/>
                    </a:xfrm>
                    <a:prstGeom prst="rect">
                      <a:avLst/>
                    </a:prstGeom>
                  </pic:spPr>
                </pic:pic>
              </a:graphicData>
            </a:graphic>
          </wp:inline>
        </w:drawing>
      </w:r>
      <w:r>
        <w:rPr>
          <w:rFonts w:ascii="Arial" w:hAnsi="Arial" w:cs="Arial"/>
          <w:lang w:eastAsia="zh-CN"/>
        </w:rPr>
        <w:t xml:space="preserve"> </w:t>
      </w:r>
      <w:r>
        <w:rPr>
          <w:rFonts w:ascii="Arial" w:hAnsi="Arial" w:cs="Arial"/>
          <w:noProof/>
          <w:lang w:eastAsia="pt-BR"/>
        </w:rPr>
        <w:drawing>
          <wp:inline distT="0" distB="0" distL="0" distR="0" wp14:anchorId="0B7AFE40" wp14:editId="7EFBEDD4">
            <wp:extent cx="2449002" cy="2202512"/>
            <wp:effectExtent l="0" t="0" r="889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MW_00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8250" cy="2210829"/>
                    </a:xfrm>
                    <a:prstGeom prst="rect">
                      <a:avLst/>
                    </a:prstGeom>
                  </pic:spPr>
                </pic:pic>
              </a:graphicData>
            </a:graphic>
          </wp:inline>
        </w:drawing>
      </w:r>
    </w:p>
    <w:p w14:paraId="0E5C5C78" w14:textId="5A3708D2" w:rsidR="00AF770D" w:rsidRDefault="001A1950" w:rsidP="006023D0">
      <w:pPr>
        <w:rPr>
          <w:rFonts w:ascii="Arial" w:hAnsi="Arial" w:cs="Arial"/>
          <w:lang w:eastAsia="zh-CN"/>
        </w:rPr>
      </w:pPr>
      <w:r>
        <w:rPr>
          <w:rFonts w:ascii="Arial" w:hAnsi="Arial" w:cs="Arial"/>
          <w:noProof/>
          <w:lang w:eastAsia="pt-BR"/>
        </w:rPr>
        <w:drawing>
          <wp:inline distT="0" distB="0" distL="0" distR="0" wp14:anchorId="6A741301" wp14:editId="024CDFEC">
            <wp:extent cx="2409825" cy="2228850"/>
            <wp:effectExtent l="0" t="0" r="9525" b="0"/>
            <wp:docPr id="15" name="Imagem 1" descr="1E MW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E MW_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825" cy="2228850"/>
                    </a:xfrm>
                    <a:prstGeom prst="rect">
                      <a:avLst/>
                    </a:prstGeom>
                    <a:noFill/>
                    <a:ln>
                      <a:noFill/>
                    </a:ln>
                  </pic:spPr>
                </pic:pic>
              </a:graphicData>
            </a:graphic>
          </wp:inline>
        </w:drawing>
      </w:r>
      <w:r w:rsidR="00AF770D">
        <w:rPr>
          <w:rFonts w:ascii="Arial" w:hAnsi="Arial" w:cs="Arial"/>
          <w:lang w:eastAsia="zh-CN"/>
        </w:rPr>
        <w:t xml:space="preserve"> </w:t>
      </w:r>
      <w:r>
        <w:rPr>
          <w:rFonts w:ascii="Arial" w:hAnsi="Arial" w:cs="Arial"/>
          <w:noProof/>
          <w:lang w:eastAsia="pt-BR"/>
        </w:rPr>
        <w:drawing>
          <wp:inline distT="0" distB="0" distL="0" distR="0" wp14:anchorId="5707DE36" wp14:editId="40812B01">
            <wp:extent cx="2438400" cy="2228850"/>
            <wp:effectExtent l="0" t="0" r="0" b="0"/>
            <wp:docPr id="14" name="Imagem 2" descr="1E MW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E MW_0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400" cy="2228850"/>
                    </a:xfrm>
                    <a:prstGeom prst="rect">
                      <a:avLst/>
                    </a:prstGeom>
                    <a:noFill/>
                    <a:ln>
                      <a:noFill/>
                    </a:ln>
                  </pic:spPr>
                </pic:pic>
              </a:graphicData>
            </a:graphic>
          </wp:inline>
        </w:drawing>
      </w:r>
    </w:p>
    <w:p w14:paraId="76DB29F1" w14:textId="226FBCF2" w:rsidR="00AF770D" w:rsidRDefault="001A1950" w:rsidP="006023D0">
      <w:pPr>
        <w:rPr>
          <w:rFonts w:ascii="Arial" w:hAnsi="Arial" w:cs="Arial"/>
          <w:lang w:eastAsia="zh-CN"/>
        </w:rPr>
      </w:pPr>
      <w:r>
        <w:rPr>
          <w:rFonts w:ascii="Arial" w:hAnsi="Arial" w:cs="Arial"/>
          <w:noProof/>
          <w:lang w:eastAsia="pt-BR"/>
        </w:rPr>
        <w:drawing>
          <wp:inline distT="0" distB="0" distL="0" distR="0" wp14:anchorId="4243991A" wp14:editId="78885D49">
            <wp:extent cx="2390775" cy="2200275"/>
            <wp:effectExtent l="0" t="0" r="9525" b="9525"/>
            <wp:docPr id="13" name="Imagem 3" descr="2E MW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E MW_0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775" cy="2200275"/>
                    </a:xfrm>
                    <a:prstGeom prst="rect">
                      <a:avLst/>
                    </a:prstGeom>
                    <a:noFill/>
                    <a:ln>
                      <a:noFill/>
                    </a:ln>
                  </pic:spPr>
                </pic:pic>
              </a:graphicData>
            </a:graphic>
          </wp:inline>
        </w:drawing>
      </w:r>
      <w:r w:rsidR="00BC62E3">
        <w:rPr>
          <w:rFonts w:ascii="Arial" w:hAnsi="Arial" w:cs="Arial"/>
          <w:lang w:eastAsia="zh-CN"/>
        </w:rPr>
        <w:t xml:space="preserve"> </w:t>
      </w:r>
      <w:r>
        <w:rPr>
          <w:rFonts w:ascii="Arial" w:hAnsi="Arial" w:cs="Arial"/>
          <w:noProof/>
          <w:lang w:eastAsia="pt-BR"/>
        </w:rPr>
        <w:drawing>
          <wp:inline distT="0" distB="0" distL="0" distR="0" wp14:anchorId="3ED1CE95" wp14:editId="4E5DE08C">
            <wp:extent cx="2447925" cy="2190750"/>
            <wp:effectExtent l="0" t="0" r="9525" b="0"/>
            <wp:docPr id="4" name="Imagem 4" descr="2E MW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E MW_0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925" cy="2190750"/>
                    </a:xfrm>
                    <a:prstGeom prst="rect">
                      <a:avLst/>
                    </a:prstGeom>
                    <a:noFill/>
                    <a:ln>
                      <a:noFill/>
                    </a:ln>
                  </pic:spPr>
                </pic:pic>
              </a:graphicData>
            </a:graphic>
          </wp:inline>
        </w:drawing>
      </w:r>
    </w:p>
    <w:p w14:paraId="21DFD8AD" w14:textId="3E66946E" w:rsidR="00BC62E3" w:rsidRDefault="00BC62E3" w:rsidP="00BC62E3">
      <w:pPr>
        <w:spacing w:line="360" w:lineRule="auto"/>
        <w:rPr>
          <w:rFonts w:ascii="Arial" w:hAnsi="Arial" w:cs="Arial"/>
          <w:lang w:eastAsia="zh-CN"/>
        </w:rPr>
      </w:pPr>
      <w:r>
        <w:rPr>
          <w:rFonts w:ascii="Arial" w:hAnsi="Arial" w:cs="Arial"/>
          <w:lang w:eastAsia="zh-CN"/>
        </w:rPr>
        <w:t xml:space="preserve">Figura </w:t>
      </w:r>
      <w:r w:rsidR="00F3222B">
        <w:rPr>
          <w:rFonts w:ascii="Arial" w:hAnsi="Arial" w:cs="Arial"/>
          <w:lang w:eastAsia="zh-CN"/>
        </w:rPr>
        <w:t>2</w:t>
      </w:r>
      <w:r>
        <w:rPr>
          <w:rFonts w:ascii="Arial" w:hAnsi="Arial" w:cs="Arial"/>
          <w:lang w:eastAsia="zh-CN"/>
        </w:rPr>
        <w:t xml:space="preserve">. Superfície de fratura dos instrumentos </w:t>
      </w:r>
      <w:proofErr w:type="spellStart"/>
      <w:r w:rsidR="00E0431A">
        <w:rPr>
          <w:rFonts w:ascii="Arial" w:hAnsi="Arial" w:cs="Arial"/>
          <w:lang w:eastAsia="zh-CN"/>
        </w:rPr>
        <w:t>M</w:t>
      </w:r>
      <w:r>
        <w:rPr>
          <w:rFonts w:ascii="Arial" w:hAnsi="Arial" w:cs="Arial"/>
          <w:lang w:eastAsia="zh-CN"/>
        </w:rPr>
        <w:t>-wire</w:t>
      </w:r>
      <w:proofErr w:type="spellEnd"/>
      <w:r>
        <w:rPr>
          <w:rFonts w:ascii="Arial" w:hAnsi="Arial" w:cs="Arial"/>
          <w:lang w:eastAsia="zh-CN"/>
        </w:rPr>
        <w:t xml:space="preserve">. As imagens da esquerda com aumento de 300x e as da direita com aumento de 1500x. </w:t>
      </w:r>
    </w:p>
    <w:p w14:paraId="2CCE6B59" w14:textId="54DACDCB" w:rsidR="00BC62E3" w:rsidRDefault="001A1950" w:rsidP="00BC62E3">
      <w:pPr>
        <w:spacing w:after="0" w:line="360" w:lineRule="auto"/>
        <w:rPr>
          <w:rFonts w:ascii="Arial" w:hAnsi="Arial" w:cs="Arial"/>
          <w:lang w:eastAsia="zh-CN"/>
        </w:rPr>
      </w:pPr>
      <w:r>
        <w:rPr>
          <w:rFonts w:ascii="Arial" w:hAnsi="Arial" w:cs="Arial"/>
          <w:noProof/>
          <w:lang w:eastAsia="pt-BR"/>
        </w:rPr>
        <w:lastRenderedPageBreak/>
        <w:drawing>
          <wp:inline distT="0" distB="0" distL="0" distR="0" wp14:anchorId="23A559BF" wp14:editId="44824696">
            <wp:extent cx="2495550" cy="2286000"/>
            <wp:effectExtent l="0" t="0" r="0" b="0"/>
            <wp:docPr id="1" name="Imagem 5" descr="SE BL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 BL_0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2286000"/>
                    </a:xfrm>
                    <a:prstGeom prst="rect">
                      <a:avLst/>
                    </a:prstGeom>
                    <a:noFill/>
                    <a:ln>
                      <a:noFill/>
                    </a:ln>
                  </pic:spPr>
                </pic:pic>
              </a:graphicData>
            </a:graphic>
          </wp:inline>
        </w:drawing>
      </w:r>
      <w:r w:rsidR="00BC62E3">
        <w:rPr>
          <w:rFonts w:ascii="Arial" w:hAnsi="Arial" w:cs="Arial"/>
          <w:lang w:eastAsia="zh-CN"/>
        </w:rPr>
        <w:t xml:space="preserve"> </w:t>
      </w:r>
      <w:r>
        <w:rPr>
          <w:rFonts w:ascii="Arial" w:hAnsi="Arial" w:cs="Arial"/>
          <w:noProof/>
          <w:lang w:eastAsia="pt-BR"/>
        </w:rPr>
        <w:drawing>
          <wp:inline distT="0" distB="0" distL="0" distR="0" wp14:anchorId="5CB821B7" wp14:editId="2797C5E4">
            <wp:extent cx="2457450" cy="2266950"/>
            <wp:effectExtent l="0" t="0" r="0" b="0"/>
            <wp:docPr id="6" name="Imagem 6" descr="SE BL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 BL_0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450" cy="2266950"/>
                    </a:xfrm>
                    <a:prstGeom prst="rect">
                      <a:avLst/>
                    </a:prstGeom>
                    <a:noFill/>
                    <a:ln>
                      <a:noFill/>
                    </a:ln>
                  </pic:spPr>
                </pic:pic>
              </a:graphicData>
            </a:graphic>
          </wp:inline>
        </w:drawing>
      </w:r>
      <w:r>
        <w:rPr>
          <w:rFonts w:ascii="Arial" w:hAnsi="Arial" w:cs="Arial"/>
          <w:noProof/>
          <w:lang w:eastAsia="pt-BR"/>
        </w:rPr>
        <w:drawing>
          <wp:inline distT="0" distB="0" distL="0" distR="0" wp14:anchorId="1993404D" wp14:editId="08633029">
            <wp:extent cx="2476500" cy="2295525"/>
            <wp:effectExtent l="0" t="0" r="0" b="9525"/>
            <wp:docPr id="7" name="Imagem 7" descr="1E BL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E BL_0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0" cy="2295525"/>
                    </a:xfrm>
                    <a:prstGeom prst="rect">
                      <a:avLst/>
                    </a:prstGeom>
                    <a:noFill/>
                    <a:ln>
                      <a:noFill/>
                    </a:ln>
                  </pic:spPr>
                </pic:pic>
              </a:graphicData>
            </a:graphic>
          </wp:inline>
        </w:drawing>
      </w:r>
      <w:r w:rsidR="00AE0EF9">
        <w:rPr>
          <w:rFonts w:ascii="Arial" w:hAnsi="Arial" w:cs="Arial"/>
          <w:lang w:eastAsia="zh-CN"/>
        </w:rPr>
        <w:t xml:space="preserve"> </w:t>
      </w:r>
      <w:r>
        <w:rPr>
          <w:rFonts w:ascii="Arial" w:hAnsi="Arial" w:cs="Arial"/>
          <w:noProof/>
          <w:lang w:eastAsia="pt-BR"/>
        </w:rPr>
        <w:drawing>
          <wp:inline distT="0" distB="0" distL="0" distR="0" wp14:anchorId="45057B3F" wp14:editId="25A4A290">
            <wp:extent cx="2466975" cy="2276475"/>
            <wp:effectExtent l="0" t="0" r="9525" b="9525"/>
            <wp:docPr id="8" name="Imagem 8" descr="1E BL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E BL_0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975" cy="2276475"/>
                    </a:xfrm>
                    <a:prstGeom prst="rect">
                      <a:avLst/>
                    </a:prstGeom>
                    <a:noFill/>
                    <a:ln>
                      <a:noFill/>
                    </a:ln>
                  </pic:spPr>
                </pic:pic>
              </a:graphicData>
            </a:graphic>
          </wp:inline>
        </w:drawing>
      </w:r>
    </w:p>
    <w:p w14:paraId="2F59E70E" w14:textId="57902F60" w:rsidR="00BC62E3" w:rsidRDefault="001A1950" w:rsidP="006023D0">
      <w:pPr>
        <w:rPr>
          <w:rFonts w:ascii="Arial" w:hAnsi="Arial" w:cs="Arial"/>
          <w:lang w:eastAsia="zh-CN"/>
        </w:rPr>
      </w:pPr>
      <w:r>
        <w:rPr>
          <w:rFonts w:ascii="Arial" w:hAnsi="Arial" w:cs="Arial"/>
          <w:noProof/>
          <w:lang w:eastAsia="pt-BR"/>
        </w:rPr>
        <w:drawing>
          <wp:inline distT="0" distB="0" distL="0" distR="0" wp14:anchorId="7075C62B" wp14:editId="482F3EFC">
            <wp:extent cx="2476500" cy="2286000"/>
            <wp:effectExtent l="0" t="0" r="0" b="0"/>
            <wp:docPr id="9" name="Imagem 9" descr="2E BL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E BL_0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0" cy="2286000"/>
                    </a:xfrm>
                    <a:prstGeom prst="rect">
                      <a:avLst/>
                    </a:prstGeom>
                    <a:noFill/>
                    <a:ln>
                      <a:noFill/>
                    </a:ln>
                  </pic:spPr>
                </pic:pic>
              </a:graphicData>
            </a:graphic>
          </wp:inline>
        </w:drawing>
      </w:r>
      <w:r w:rsidR="00AE0EF9">
        <w:rPr>
          <w:rFonts w:ascii="Arial" w:hAnsi="Arial" w:cs="Arial"/>
          <w:lang w:eastAsia="zh-CN"/>
        </w:rPr>
        <w:t xml:space="preserve"> </w:t>
      </w:r>
      <w:r>
        <w:rPr>
          <w:rFonts w:ascii="Arial" w:hAnsi="Arial" w:cs="Arial"/>
          <w:noProof/>
          <w:lang w:eastAsia="pt-BR"/>
        </w:rPr>
        <w:drawing>
          <wp:inline distT="0" distB="0" distL="0" distR="0" wp14:anchorId="71353D7F" wp14:editId="5FF4ACC1">
            <wp:extent cx="2476500" cy="2286000"/>
            <wp:effectExtent l="0" t="0" r="0" b="0"/>
            <wp:docPr id="10" name="Imagem 10" descr="2E BL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E BL_0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0" cy="2286000"/>
                    </a:xfrm>
                    <a:prstGeom prst="rect">
                      <a:avLst/>
                    </a:prstGeom>
                    <a:noFill/>
                    <a:ln>
                      <a:noFill/>
                    </a:ln>
                  </pic:spPr>
                </pic:pic>
              </a:graphicData>
            </a:graphic>
          </wp:inline>
        </w:drawing>
      </w:r>
    </w:p>
    <w:p w14:paraId="768C6E05" w14:textId="745109E0" w:rsidR="00AE0EF9" w:rsidRDefault="00AE0EF9" w:rsidP="00AE0EF9">
      <w:pPr>
        <w:spacing w:line="360" w:lineRule="auto"/>
        <w:rPr>
          <w:rFonts w:ascii="Arial" w:hAnsi="Arial" w:cs="Arial"/>
          <w:lang w:eastAsia="zh-CN"/>
        </w:rPr>
      </w:pPr>
      <w:r>
        <w:rPr>
          <w:rFonts w:ascii="Arial" w:hAnsi="Arial" w:cs="Arial"/>
          <w:lang w:eastAsia="zh-CN"/>
        </w:rPr>
        <w:t xml:space="preserve">Figura </w:t>
      </w:r>
      <w:r w:rsidR="00F3222B">
        <w:rPr>
          <w:rFonts w:ascii="Arial" w:hAnsi="Arial" w:cs="Arial"/>
          <w:lang w:eastAsia="zh-CN"/>
        </w:rPr>
        <w:t>3</w:t>
      </w:r>
      <w:r>
        <w:rPr>
          <w:rFonts w:ascii="Arial" w:hAnsi="Arial" w:cs="Arial"/>
          <w:lang w:eastAsia="zh-CN"/>
        </w:rPr>
        <w:t xml:space="preserve">. Superfície de fratura dos instrumentos </w:t>
      </w:r>
      <w:proofErr w:type="spellStart"/>
      <w:r w:rsidR="00E0431A">
        <w:rPr>
          <w:rFonts w:ascii="Arial" w:hAnsi="Arial" w:cs="Arial"/>
          <w:lang w:eastAsia="zh-CN"/>
        </w:rPr>
        <w:t>M</w:t>
      </w:r>
      <w:r>
        <w:rPr>
          <w:rFonts w:ascii="Arial" w:hAnsi="Arial" w:cs="Arial"/>
          <w:lang w:eastAsia="zh-CN"/>
        </w:rPr>
        <w:t>-wire</w:t>
      </w:r>
      <w:proofErr w:type="spellEnd"/>
      <w:r>
        <w:rPr>
          <w:rFonts w:ascii="Arial" w:hAnsi="Arial" w:cs="Arial"/>
          <w:lang w:eastAsia="zh-CN"/>
        </w:rPr>
        <w:t>. As imagens da esquerda com aumento de 300x e as da direita com aumento de 1500x.</w:t>
      </w:r>
    </w:p>
    <w:p w14:paraId="4C298ED7" w14:textId="77777777" w:rsidR="00AF770D" w:rsidRDefault="00AF770D" w:rsidP="006023D0">
      <w:pPr>
        <w:rPr>
          <w:rFonts w:ascii="Arial" w:hAnsi="Arial" w:cs="Arial"/>
          <w:lang w:eastAsia="zh-CN"/>
        </w:rPr>
      </w:pPr>
    </w:p>
    <w:p w14:paraId="762EBFC0" w14:textId="77777777" w:rsidR="00AE0EF9" w:rsidRDefault="00AE0EF9" w:rsidP="006023D0">
      <w:pPr>
        <w:rPr>
          <w:rFonts w:ascii="Arial" w:hAnsi="Arial" w:cs="Arial"/>
          <w:lang w:eastAsia="zh-CN"/>
        </w:rPr>
      </w:pPr>
      <w:r>
        <w:rPr>
          <w:rFonts w:ascii="Arial" w:hAnsi="Arial" w:cs="Arial"/>
          <w:noProof/>
          <w:lang w:eastAsia="pt-BR"/>
        </w:rPr>
        <w:lastRenderedPageBreak/>
        <w:drawing>
          <wp:inline distT="0" distB="0" distL="0" distR="0" wp14:anchorId="0D39060B" wp14:editId="36546E5C">
            <wp:extent cx="5001260" cy="4612005"/>
            <wp:effectExtent l="0" t="0" r="8890" b="0"/>
            <wp:docPr id="5" name="Imagem 5" descr="C:\Users\Victor\AppData\Local\Microsoft\Windows\INetCache\Content.Word\2E BL_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Victor\AppData\Local\Microsoft\Windows\INetCache\Content.Word\2E BL_027.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1260" cy="4612005"/>
                    </a:xfrm>
                    <a:prstGeom prst="rect">
                      <a:avLst/>
                    </a:prstGeom>
                    <a:noFill/>
                    <a:ln>
                      <a:noFill/>
                    </a:ln>
                  </pic:spPr>
                </pic:pic>
              </a:graphicData>
            </a:graphic>
          </wp:inline>
        </w:drawing>
      </w:r>
    </w:p>
    <w:p w14:paraId="5DD32A61" w14:textId="77D4B8DF" w:rsidR="00AE0EF9" w:rsidRDefault="001A1950" w:rsidP="006023D0">
      <w:pPr>
        <w:rPr>
          <w:rFonts w:ascii="Arial" w:hAnsi="Arial" w:cs="Arial"/>
          <w:lang w:eastAsia="zh-CN"/>
        </w:rPr>
      </w:pPr>
      <w:r>
        <w:rPr>
          <w:rFonts w:ascii="Arial" w:hAnsi="Arial" w:cs="Arial"/>
          <w:noProof/>
          <w:lang w:eastAsia="pt-BR"/>
        </w:rPr>
        <w:drawing>
          <wp:inline distT="0" distB="0" distL="0" distR="0" wp14:anchorId="6536D840" wp14:editId="34F00AA2">
            <wp:extent cx="2466975" cy="2286000"/>
            <wp:effectExtent l="0" t="0" r="9525" b="0"/>
            <wp:docPr id="11" name="Imagem 11" descr="2E BL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E BL_0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6975" cy="2286000"/>
                    </a:xfrm>
                    <a:prstGeom prst="rect">
                      <a:avLst/>
                    </a:prstGeom>
                    <a:noFill/>
                    <a:ln>
                      <a:noFill/>
                    </a:ln>
                  </pic:spPr>
                </pic:pic>
              </a:graphicData>
            </a:graphic>
          </wp:inline>
        </w:drawing>
      </w:r>
      <w:r w:rsidR="00AE0EF9">
        <w:rPr>
          <w:rFonts w:ascii="Arial" w:hAnsi="Arial" w:cs="Arial"/>
          <w:lang w:eastAsia="zh-CN"/>
        </w:rPr>
        <w:t xml:space="preserve"> </w:t>
      </w:r>
      <w:r>
        <w:rPr>
          <w:rFonts w:ascii="Arial" w:hAnsi="Arial" w:cs="Arial"/>
          <w:noProof/>
          <w:lang w:eastAsia="pt-BR"/>
        </w:rPr>
        <w:drawing>
          <wp:inline distT="0" distB="0" distL="0" distR="0" wp14:anchorId="7C2F5103" wp14:editId="57B5E333">
            <wp:extent cx="2476500" cy="2286000"/>
            <wp:effectExtent l="0" t="0" r="0" b="0"/>
            <wp:docPr id="12" name="Imagem 12" descr="2E BL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E BL_0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0" cy="2286000"/>
                    </a:xfrm>
                    <a:prstGeom prst="rect">
                      <a:avLst/>
                    </a:prstGeom>
                    <a:noFill/>
                    <a:ln>
                      <a:noFill/>
                    </a:ln>
                  </pic:spPr>
                </pic:pic>
              </a:graphicData>
            </a:graphic>
          </wp:inline>
        </w:drawing>
      </w:r>
    </w:p>
    <w:p w14:paraId="16A31A3E" w14:textId="424BF229" w:rsidR="00AE0EF9" w:rsidRPr="006023D0" w:rsidRDefault="00AE0EF9" w:rsidP="004F5548">
      <w:pPr>
        <w:spacing w:after="0" w:line="360" w:lineRule="auto"/>
        <w:rPr>
          <w:rFonts w:ascii="Arial" w:hAnsi="Arial" w:cs="Arial"/>
          <w:lang w:eastAsia="zh-CN"/>
        </w:rPr>
      </w:pPr>
      <w:r>
        <w:rPr>
          <w:rFonts w:ascii="Arial" w:hAnsi="Arial" w:cs="Arial"/>
          <w:lang w:eastAsia="zh-CN"/>
        </w:rPr>
        <w:t xml:space="preserve">Figura </w:t>
      </w:r>
      <w:r w:rsidR="00F3222B">
        <w:rPr>
          <w:rFonts w:ascii="Arial" w:hAnsi="Arial" w:cs="Arial"/>
          <w:lang w:eastAsia="zh-CN"/>
        </w:rPr>
        <w:t>4</w:t>
      </w:r>
      <w:r>
        <w:rPr>
          <w:rFonts w:ascii="Arial" w:hAnsi="Arial" w:cs="Arial"/>
          <w:lang w:eastAsia="zh-CN"/>
        </w:rPr>
        <w:t xml:space="preserve">. Detalhe da interseção dos planos no ponto de fratura, fenômeno mais recorrente nos instrumentos </w:t>
      </w:r>
      <w:proofErr w:type="spellStart"/>
      <w:r w:rsidR="00E0431A">
        <w:rPr>
          <w:rFonts w:ascii="Arial" w:hAnsi="Arial" w:cs="Arial"/>
          <w:lang w:eastAsia="zh-CN"/>
        </w:rPr>
        <w:t>M</w:t>
      </w:r>
      <w:r>
        <w:rPr>
          <w:rFonts w:ascii="Arial" w:hAnsi="Arial" w:cs="Arial"/>
          <w:lang w:eastAsia="zh-CN"/>
        </w:rPr>
        <w:t>-wire</w:t>
      </w:r>
      <w:proofErr w:type="spellEnd"/>
      <w:r>
        <w:rPr>
          <w:rFonts w:ascii="Arial" w:hAnsi="Arial" w:cs="Arial"/>
          <w:lang w:eastAsia="zh-CN"/>
        </w:rPr>
        <w:t>.</w:t>
      </w:r>
    </w:p>
    <w:p w14:paraId="6E398985" w14:textId="7695ED9A" w:rsidR="007E1A6E" w:rsidRDefault="007E1A6E" w:rsidP="004F5548">
      <w:pPr>
        <w:spacing w:after="0" w:line="360" w:lineRule="auto"/>
        <w:rPr>
          <w:lang w:eastAsia="zh-CN"/>
        </w:rPr>
      </w:pPr>
    </w:p>
    <w:p w14:paraId="216A425E" w14:textId="77777777" w:rsidR="00FB19C9" w:rsidRDefault="00FB19C9" w:rsidP="004F5548">
      <w:pPr>
        <w:spacing w:after="0" w:line="360" w:lineRule="auto"/>
        <w:jc w:val="both"/>
        <w:rPr>
          <w:lang w:eastAsia="zh-CN"/>
        </w:rPr>
      </w:pPr>
    </w:p>
    <w:p w14:paraId="5B873B2A" w14:textId="77777777" w:rsidR="00FB19C9" w:rsidRDefault="00FB19C9" w:rsidP="004F5548">
      <w:pPr>
        <w:spacing w:after="0" w:line="360" w:lineRule="auto"/>
        <w:jc w:val="both"/>
        <w:rPr>
          <w:rFonts w:ascii="Arial" w:hAnsi="Arial" w:cs="Arial"/>
          <w:lang w:eastAsia="zh-CN"/>
        </w:rPr>
      </w:pPr>
    </w:p>
    <w:p w14:paraId="21133CC2" w14:textId="2AC7B93D" w:rsidR="00FB19C9" w:rsidRDefault="00FB19C9" w:rsidP="004F5548">
      <w:pPr>
        <w:spacing w:after="0" w:line="360" w:lineRule="auto"/>
        <w:jc w:val="both"/>
        <w:rPr>
          <w:rFonts w:ascii="Arial" w:hAnsi="Arial" w:cs="Arial"/>
          <w:lang w:eastAsia="zh-CN"/>
        </w:rPr>
      </w:pPr>
    </w:p>
    <w:p w14:paraId="34C7C433" w14:textId="2B9C6556" w:rsidR="00FB19C9" w:rsidRDefault="00FB19C9" w:rsidP="004F5548">
      <w:pPr>
        <w:spacing w:after="0" w:line="360" w:lineRule="auto"/>
        <w:jc w:val="both"/>
        <w:rPr>
          <w:rFonts w:ascii="Arial" w:hAnsi="Arial" w:cs="Arial"/>
          <w:lang w:eastAsia="zh-CN"/>
        </w:rPr>
      </w:pPr>
    </w:p>
    <w:p w14:paraId="29E86D8F" w14:textId="54BFCE35" w:rsidR="00660732" w:rsidRDefault="00660732" w:rsidP="004F5548">
      <w:pPr>
        <w:spacing w:after="0" w:line="360" w:lineRule="auto"/>
        <w:jc w:val="both"/>
        <w:rPr>
          <w:rFonts w:ascii="Arial" w:hAnsi="Arial" w:cs="Arial"/>
          <w:lang w:eastAsia="zh-CN"/>
        </w:rPr>
      </w:pPr>
    </w:p>
    <w:p w14:paraId="5D569720" w14:textId="5DF09897" w:rsidR="00660732" w:rsidRDefault="00660732" w:rsidP="004F5548">
      <w:pPr>
        <w:spacing w:after="0" w:line="360" w:lineRule="auto"/>
        <w:jc w:val="both"/>
        <w:rPr>
          <w:rFonts w:ascii="Arial" w:hAnsi="Arial" w:cs="Arial"/>
          <w:lang w:eastAsia="zh-CN"/>
        </w:rPr>
      </w:pPr>
    </w:p>
    <w:p w14:paraId="721ABD42" w14:textId="06DB761B" w:rsidR="00660732" w:rsidRDefault="00660732" w:rsidP="004F5548">
      <w:pPr>
        <w:spacing w:after="0" w:line="360" w:lineRule="auto"/>
        <w:jc w:val="both"/>
        <w:rPr>
          <w:rFonts w:ascii="Arial" w:hAnsi="Arial" w:cs="Arial"/>
          <w:lang w:eastAsia="zh-CN"/>
        </w:rPr>
      </w:pPr>
    </w:p>
    <w:p w14:paraId="2C4E974B" w14:textId="5E0ED589" w:rsidR="00660732" w:rsidRDefault="00660732" w:rsidP="004F5548">
      <w:pPr>
        <w:spacing w:after="0" w:line="360" w:lineRule="auto"/>
        <w:jc w:val="both"/>
        <w:rPr>
          <w:rFonts w:ascii="Arial" w:hAnsi="Arial" w:cs="Arial"/>
          <w:lang w:eastAsia="zh-CN"/>
        </w:rPr>
      </w:pPr>
    </w:p>
    <w:p w14:paraId="7A22D8EF" w14:textId="25E945CE" w:rsidR="00660732" w:rsidRDefault="00660732" w:rsidP="004F5548">
      <w:pPr>
        <w:spacing w:after="0" w:line="360" w:lineRule="auto"/>
        <w:jc w:val="both"/>
        <w:rPr>
          <w:rFonts w:ascii="Arial" w:hAnsi="Arial" w:cs="Arial"/>
          <w:lang w:eastAsia="zh-CN"/>
        </w:rPr>
      </w:pPr>
    </w:p>
    <w:p w14:paraId="0127C8C8" w14:textId="6E4E4512" w:rsidR="00660732" w:rsidRDefault="00660732" w:rsidP="004F5548">
      <w:pPr>
        <w:spacing w:after="0" w:line="360" w:lineRule="auto"/>
        <w:jc w:val="both"/>
        <w:rPr>
          <w:rFonts w:ascii="Arial" w:hAnsi="Arial" w:cs="Arial"/>
          <w:lang w:eastAsia="zh-CN"/>
        </w:rPr>
      </w:pPr>
    </w:p>
    <w:p w14:paraId="4BBCA805" w14:textId="77777777" w:rsidR="00660732" w:rsidRDefault="00660732" w:rsidP="004F5548">
      <w:pPr>
        <w:spacing w:after="0" w:line="360" w:lineRule="auto"/>
        <w:jc w:val="both"/>
        <w:rPr>
          <w:rFonts w:ascii="Arial" w:hAnsi="Arial" w:cs="Arial"/>
          <w:lang w:eastAsia="zh-CN"/>
        </w:rPr>
      </w:pPr>
    </w:p>
    <w:p w14:paraId="4FCC83DD" w14:textId="36458B42" w:rsidR="005F0455" w:rsidRDefault="00FB19C9" w:rsidP="004F5548">
      <w:pPr>
        <w:spacing w:after="0" w:line="360" w:lineRule="auto"/>
        <w:jc w:val="both"/>
        <w:rPr>
          <w:rFonts w:ascii="Arial" w:hAnsi="Arial" w:cs="Arial"/>
          <w:lang w:eastAsia="zh-CN"/>
        </w:rPr>
      </w:pPr>
      <w:r>
        <w:rPr>
          <w:rFonts w:ascii="Arial" w:hAnsi="Arial" w:cs="Arial"/>
          <w:lang w:eastAsia="zh-CN"/>
        </w:rPr>
        <w:t>Tab</w:t>
      </w:r>
      <w:r w:rsidR="0022051B" w:rsidRPr="0022051B">
        <w:rPr>
          <w:rFonts w:ascii="Arial" w:hAnsi="Arial" w:cs="Arial"/>
          <w:lang w:eastAsia="zh-CN"/>
        </w:rPr>
        <w:t xml:space="preserve">ela 1 </w:t>
      </w:r>
      <w:r w:rsidR="0022051B">
        <w:rPr>
          <w:rFonts w:ascii="Arial" w:hAnsi="Arial" w:cs="Arial"/>
          <w:lang w:eastAsia="zh-CN"/>
        </w:rPr>
        <w:t>–</w:t>
      </w:r>
      <w:r w:rsidR="0022051B" w:rsidRPr="0022051B">
        <w:rPr>
          <w:rFonts w:ascii="Arial" w:hAnsi="Arial" w:cs="Arial"/>
          <w:lang w:eastAsia="zh-CN"/>
        </w:rPr>
        <w:t xml:space="preserve"> </w:t>
      </w:r>
      <w:r w:rsidR="001E23D0">
        <w:rPr>
          <w:rFonts w:ascii="Arial" w:hAnsi="Arial" w:cs="Arial"/>
          <w:lang w:eastAsia="zh-CN"/>
        </w:rPr>
        <w:t>Força para flexão dos instrumentos a 45º</w:t>
      </w:r>
      <w:r w:rsidR="0022051B">
        <w:rPr>
          <w:rFonts w:ascii="Arial" w:hAnsi="Arial" w:cs="Arial"/>
          <w:lang w:eastAsia="zh-CN"/>
        </w:rPr>
        <w:t>.</w:t>
      </w:r>
      <w:r w:rsidR="001E23D0">
        <w:rPr>
          <w:rFonts w:ascii="Arial" w:hAnsi="Arial" w:cs="Arial"/>
          <w:lang w:eastAsia="zh-CN"/>
        </w:rPr>
        <w:t xml:space="preserve"> Letras</w:t>
      </w:r>
      <w:r w:rsidR="00CD6810">
        <w:rPr>
          <w:rFonts w:ascii="Arial" w:hAnsi="Arial" w:cs="Arial"/>
          <w:lang w:eastAsia="zh-CN"/>
        </w:rPr>
        <w:t xml:space="preserve"> maiúsculas sobrescritas </w:t>
      </w:r>
      <w:r w:rsidR="001E23D0">
        <w:rPr>
          <w:rFonts w:ascii="Arial" w:hAnsi="Arial" w:cs="Arial"/>
          <w:lang w:eastAsia="zh-CN"/>
        </w:rPr>
        <w:t xml:space="preserve">diferentes indicam diferença estatística entre </w:t>
      </w:r>
      <w:r w:rsidR="00CD6810">
        <w:rPr>
          <w:rFonts w:ascii="Arial" w:hAnsi="Arial" w:cs="Arial"/>
          <w:lang w:eastAsia="zh-CN"/>
        </w:rPr>
        <w:t>os instrumentos dent</w:t>
      </w:r>
      <w:r w:rsidR="00E0431A">
        <w:rPr>
          <w:rFonts w:ascii="Arial" w:hAnsi="Arial" w:cs="Arial"/>
          <w:lang w:eastAsia="zh-CN"/>
        </w:rPr>
        <w:t>r</w:t>
      </w:r>
      <w:r w:rsidR="00CD6810">
        <w:rPr>
          <w:rFonts w:ascii="Arial" w:hAnsi="Arial" w:cs="Arial"/>
          <w:lang w:eastAsia="zh-CN"/>
        </w:rPr>
        <w:t>o dos grupos</w:t>
      </w:r>
      <w:r w:rsidR="001E23D0">
        <w:rPr>
          <w:rFonts w:ascii="Arial" w:hAnsi="Arial" w:cs="Arial"/>
          <w:lang w:eastAsia="zh-CN"/>
        </w:rPr>
        <w:t>.</w:t>
      </w:r>
      <w:r w:rsidR="00CD6810">
        <w:rPr>
          <w:rFonts w:ascii="Arial" w:hAnsi="Arial" w:cs="Arial"/>
          <w:lang w:eastAsia="zh-CN"/>
        </w:rPr>
        <w:t xml:space="preserve"> Letras minúsculas comparam instrumentos como recebido e após as esterilizações.</w:t>
      </w:r>
    </w:p>
    <w:tbl>
      <w:tblPr>
        <w:tblStyle w:val="SombreamentoClaro-nfase1"/>
        <w:tblW w:w="6720" w:type="dxa"/>
        <w:tblLook w:val="04A0" w:firstRow="1" w:lastRow="0" w:firstColumn="1" w:lastColumn="0" w:noHBand="0" w:noVBand="1"/>
      </w:tblPr>
      <w:tblGrid>
        <w:gridCol w:w="960"/>
        <w:gridCol w:w="900"/>
        <w:gridCol w:w="1133"/>
        <w:gridCol w:w="907"/>
        <w:gridCol w:w="1131"/>
        <w:gridCol w:w="907"/>
        <w:gridCol w:w="1160"/>
      </w:tblGrid>
      <w:tr w:rsidR="001E23D0" w:rsidRPr="001E23D0" w14:paraId="50DCE43D" w14:textId="77777777" w:rsidTr="001E23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A521713" w14:textId="0348F296" w:rsidR="001E23D0" w:rsidRPr="001E23D0" w:rsidRDefault="001E23D0" w:rsidP="001E23D0">
            <w:pPr>
              <w:jc w:val="center"/>
              <w:rPr>
                <w:rFonts w:ascii="Calibri" w:eastAsia="Times New Roman" w:hAnsi="Calibri" w:cs="Calibri"/>
                <w:color w:val="2F5496"/>
                <w:lang w:eastAsia="pt-BR"/>
              </w:rPr>
            </w:pPr>
          </w:p>
        </w:tc>
        <w:tc>
          <w:tcPr>
            <w:tcW w:w="1920" w:type="dxa"/>
            <w:gridSpan w:val="2"/>
            <w:noWrap/>
            <w:vAlign w:val="center"/>
            <w:hideMark/>
          </w:tcPr>
          <w:p w14:paraId="1A4C26D8" w14:textId="7786A3DB" w:rsidR="001E23D0" w:rsidRPr="001E23D0" w:rsidRDefault="001E23D0" w:rsidP="001E23D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Pr>
                <w:rFonts w:ascii="Calibri" w:eastAsia="Times New Roman" w:hAnsi="Calibri" w:cs="Calibri"/>
                <w:color w:val="000000"/>
                <w:lang w:eastAsia="pt-BR"/>
              </w:rPr>
              <w:t>R</w:t>
            </w:r>
            <w:r w:rsidRPr="001E23D0">
              <w:rPr>
                <w:rFonts w:ascii="Calibri" w:eastAsia="Times New Roman" w:hAnsi="Calibri" w:cs="Calibri"/>
                <w:color w:val="000000"/>
                <w:lang w:eastAsia="pt-BR"/>
              </w:rPr>
              <w:t>ecebido</w:t>
            </w:r>
          </w:p>
        </w:tc>
        <w:tc>
          <w:tcPr>
            <w:tcW w:w="1920" w:type="dxa"/>
            <w:gridSpan w:val="2"/>
            <w:noWrap/>
            <w:vAlign w:val="center"/>
            <w:hideMark/>
          </w:tcPr>
          <w:p w14:paraId="767AF85E" w14:textId="77777777" w:rsidR="001E23D0" w:rsidRPr="001E23D0" w:rsidRDefault="001E23D0" w:rsidP="001E23D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1 ciclo</w:t>
            </w:r>
          </w:p>
        </w:tc>
        <w:tc>
          <w:tcPr>
            <w:tcW w:w="1920" w:type="dxa"/>
            <w:gridSpan w:val="2"/>
            <w:noWrap/>
            <w:vAlign w:val="center"/>
            <w:hideMark/>
          </w:tcPr>
          <w:p w14:paraId="66972E6C" w14:textId="77777777" w:rsidR="001E23D0" w:rsidRPr="001E23D0" w:rsidRDefault="001E23D0" w:rsidP="001E23D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2 ciclos</w:t>
            </w:r>
          </w:p>
        </w:tc>
      </w:tr>
      <w:tr w:rsidR="00817D8C" w:rsidRPr="001E23D0" w14:paraId="7A66FF4E" w14:textId="77777777" w:rsidTr="001E23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52CCD6E" w14:textId="77777777" w:rsidR="001E23D0" w:rsidRPr="001E23D0" w:rsidRDefault="001E23D0" w:rsidP="001E23D0">
            <w:pPr>
              <w:jc w:val="center"/>
              <w:rPr>
                <w:rFonts w:ascii="Calibri" w:eastAsia="Times New Roman" w:hAnsi="Calibri" w:cs="Calibri"/>
                <w:color w:val="2F5496"/>
                <w:lang w:eastAsia="pt-BR"/>
              </w:rPr>
            </w:pPr>
          </w:p>
        </w:tc>
        <w:tc>
          <w:tcPr>
            <w:tcW w:w="787" w:type="dxa"/>
            <w:noWrap/>
            <w:vAlign w:val="center"/>
            <w:hideMark/>
          </w:tcPr>
          <w:p w14:paraId="62D1C38F" w14:textId="77777777" w:rsidR="001E23D0" w:rsidRPr="001E23D0" w:rsidRDefault="001E23D0" w:rsidP="001E23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R25</w:t>
            </w:r>
          </w:p>
        </w:tc>
        <w:tc>
          <w:tcPr>
            <w:tcW w:w="1133" w:type="dxa"/>
            <w:noWrap/>
            <w:vAlign w:val="center"/>
            <w:hideMark/>
          </w:tcPr>
          <w:p w14:paraId="2448338C" w14:textId="573F917D" w:rsidR="001E23D0" w:rsidRPr="001E23D0" w:rsidRDefault="001E23D0" w:rsidP="001E23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R25</w:t>
            </w:r>
            <w:r>
              <w:rPr>
                <w:rFonts w:ascii="Calibri" w:eastAsia="Times New Roman" w:hAnsi="Calibri" w:cs="Calibri"/>
                <w:color w:val="000000"/>
                <w:lang w:eastAsia="pt-BR"/>
              </w:rPr>
              <w:t>B</w:t>
            </w:r>
          </w:p>
        </w:tc>
        <w:tc>
          <w:tcPr>
            <w:tcW w:w="789" w:type="dxa"/>
            <w:noWrap/>
            <w:vAlign w:val="center"/>
            <w:hideMark/>
          </w:tcPr>
          <w:p w14:paraId="00EE393C" w14:textId="77777777" w:rsidR="001E23D0" w:rsidRPr="001E23D0" w:rsidRDefault="001E23D0" w:rsidP="001E23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R25</w:t>
            </w:r>
          </w:p>
        </w:tc>
        <w:tc>
          <w:tcPr>
            <w:tcW w:w="1131" w:type="dxa"/>
            <w:noWrap/>
            <w:vAlign w:val="center"/>
            <w:hideMark/>
          </w:tcPr>
          <w:p w14:paraId="4E166F30" w14:textId="01E9E4E1" w:rsidR="001E23D0" w:rsidRPr="001E23D0" w:rsidRDefault="001E23D0" w:rsidP="001E23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R25</w:t>
            </w:r>
            <w:r>
              <w:rPr>
                <w:rFonts w:ascii="Calibri" w:eastAsia="Times New Roman" w:hAnsi="Calibri" w:cs="Calibri"/>
                <w:color w:val="000000"/>
                <w:lang w:eastAsia="pt-BR"/>
              </w:rPr>
              <w:t>B</w:t>
            </w:r>
          </w:p>
        </w:tc>
        <w:tc>
          <w:tcPr>
            <w:tcW w:w="760" w:type="dxa"/>
            <w:noWrap/>
            <w:vAlign w:val="center"/>
            <w:hideMark/>
          </w:tcPr>
          <w:p w14:paraId="4DB46DB6" w14:textId="77777777" w:rsidR="001E23D0" w:rsidRPr="001E23D0" w:rsidRDefault="001E23D0" w:rsidP="001E23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R25</w:t>
            </w:r>
          </w:p>
        </w:tc>
        <w:tc>
          <w:tcPr>
            <w:tcW w:w="1160" w:type="dxa"/>
            <w:noWrap/>
            <w:vAlign w:val="center"/>
            <w:hideMark/>
          </w:tcPr>
          <w:p w14:paraId="1DE1CC4A" w14:textId="1B5F0318" w:rsidR="001E23D0" w:rsidRPr="001E23D0" w:rsidRDefault="001E23D0" w:rsidP="001E23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R25</w:t>
            </w:r>
            <w:r>
              <w:rPr>
                <w:rFonts w:ascii="Calibri" w:eastAsia="Times New Roman" w:hAnsi="Calibri" w:cs="Calibri"/>
                <w:color w:val="000000"/>
                <w:lang w:eastAsia="pt-BR"/>
              </w:rPr>
              <w:t>B</w:t>
            </w:r>
          </w:p>
        </w:tc>
      </w:tr>
      <w:tr w:rsidR="001E23D0" w:rsidRPr="001E23D0" w14:paraId="2106EF1E" w14:textId="77777777" w:rsidTr="001E23D0">
        <w:trPr>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C5D5E07" w14:textId="652042FC" w:rsidR="001E23D0" w:rsidRPr="001E23D0" w:rsidRDefault="001E23D0" w:rsidP="001E23D0">
            <w:pPr>
              <w:jc w:val="center"/>
              <w:rPr>
                <w:rFonts w:ascii="Calibri" w:eastAsia="Times New Roman" w:hAnsi="Calibri" w:cs="Calibri"/>
                <w:color w:val="000000"/>
                <w:lang w:eastAsia="pt-BR"/>
              </w:rPr>
            </w:pPr>
            <w:r>
              <w:rPr>
                <w:rFonts w:ascii="Calibri" w:eastAsia="Times New Roman" w:hAnsi="Calibri" w:cs="Calibri"/>
                <w:color w:val="000000"/>
                <w:lang w:eastAsia="pt-BR"/>
              </w:rPr>
              <w:t>Me</w:t>
            </w:r>
            <w:r w:rsidRPr="001E23D0">
              <w:rPr>
                <w:rFonts w:ascii="Calibri" w:eastAsia="Times New Roman" w:hAnsi="Calibri" w:cs="Calibri"/>
                <w:color w:val="000000"/>
                <w:lang w:eastAsia="pt-BR"/>
              </w:rPr>
              <w:t>dia</w:t>
            </w:r>
          </w:p>
        </w:tc>
        <w:tc>
          <w:tcPr>
            <w:tcW w:w="787" w:type="dxa"/>
            <w:noWrap/>
            <w:vAlign w:val="center"/>
            <w:hideMark/>
          </w:tcPr>
          <w:p w14:paraId="04ED14C7" w14:textId="1F7BF5D1" w:rsidR="001E23D0" w:rsidRPr="001E23D0" w:rsidRDefault="001E23D0" w:rsidP="001E23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333,7</w:t>
            </w:r>
            <w:proofErr w:type="gramStart"/>
            <w:r w:rsidR="00CD6810" w:rsidRPr="00CD6810">
              <w:rPr>
                <w:rFonts w:ascii="Calibri" w:eastAsia="Times New Roman" w:hAnsi="Calibri" w:cs="Calibri"/>
                <w:color w:val="000000"/>
                <w:vertAlign w:val="superscript"/>
                <w:lang w:eastAsia="pt-BR"/>
              </w:rPr>
              <w:t>A</w:t>
            </w:r>
            <w:r w:rsidR="00817D8C">
              <w:rPr>
                <w:rFonts w:ascii="Calibri" w:eastAsia="Times New Roman" w:hAnsi="Calibri" w:cs="Calibri"/>
                <w:color w:val="000000"/>
                <w:vertAlign w:val="superscript"/>
                <w:lang w:eastAsia="pt-BR"/>
              </w:rPr>
              <w:t>,a</w:t>
            </w:r>
            <w:proofErr w:type="gramEnd"/>
          </w:p>
        </w:tc>
        <w:tc>
          <w:tcPr>
            <w:tcW w:w="1133" w:type="dxa"/>
            <w:noWrap/>
            <w:vAlign w:val="center"/>
            <w:hideMark/>
          </w:tcPr>
          <w:p w14:paraId="1642CECB" w14:textId="02C3BC17" w:rsidR="001E23D0" w:rsidRPr="001E23D0" w:rsidRDefault="001E23D0" w:rsidP="001E23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241,9</w:t>
            </w:r>
            <w:proofErr w:type="gramStart"/>
            <w:r w:rsidR="00CD6810" w:rsidRPr="00CD6810">
              <w:rPr>
                <w:rFonts w:ascii="Calibri" w:eastAsia="Times New Roman" w:hAnsi="Calibri" w:cs="Calibri"/>
                <w:color w:val="000000"/>
                <w:vertAlign w:val="superscript"/>
                <w:lang w:eastAsia="pt-BR"/>
              </w:rPr>
              <w:t>B</w:t>
            </w:r>
            <w:r w:rsidR="00AB5065">
              <w:rPr>
                <w:rFonts w:ascii="Calibri" w:eastAsia="Times New Roman" w:hAnsi="Calibri" w:cs="Calibri"/>
                <w:color w:val="000000"/>
                <w:vertAlign w:val="superscript"/>
                <w:lang w:eastAsia="pt-BR"/>
              </w:rPr>
              <w:t>,a</w:t>
            </w:r>
            <w:proofErr w:type="gramEnd"/>
          </w:p>
        </w:tc>
        <w:tc>
          <w:tcPr>
            <w:tcW w:w="789" w:type="dxa"/>
            <w:noWrap/>
            <w:vAlign w:val="center"/>
            <w:hideMark/>
          </w:tcPr>
          <w:p w14:paraId="1C03F393" w14:textId="71921E3A" w:rsidR="001E23D0" w:rsidRPr="001E23D0" w:rsidRDefault="001E23D0" w:rsidP="001E23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1E23D0">
              <w:rPr>
                <w:rFonts w:ascii="Calibri" w:eastAsia="Times New Roman" w:hAnsi="Calibri" w:cs="Calibri"/>
                <w:bCs/>
                <w:color w:val="000000"/>
                <w:lang w:eastAsia="pt-BR"/>
              </w:rPr>
              <w:t>263,6</w:t>
            </w:r>
            <w:proofErr w:type="gramStart"/>
            <w:r w:rsidR="00CD6810" w:rsidRPr="00CD6810">
              <w:rPr>
                <w:rFonts w:ascii="Calibri" w:eastAsia="Times New Roman" w:hAnsi="Calibri" w:cs="Calibri"/>
                <w:bCs/>
                <w:color w:val="000000"/>
                <w:vertAlign w:val="superscript"/>
                <w:lang w:eastAsia="pt-BR"/>
              </w:rPr>
              <w:t>A</w:t>
            </w:r>
            <w:r w:rsidR="00817D8C">
              <w:rPr>
                <w:rFonts w:ascii="Calibri" w:eastAsia="Times New Roman" w:hAnsi="Calibri" w:cs="Calibri"/>
                <w:bCs/>
                <w:color w:val="000000"/>
                <w:vertAlign w:val="superscript"/>
                <w:lang w:eastAsia="pt-BR"/>
              </w:rPr>
              <w:t>,b</w:t>
            </w:r>
            <w:proofErr w:type="gramEnd"/>
          </w:p>
        </w:tc>
        <w:tc>
          <w:tcPr>
            <w:tcW w:w="1131" w:type="dxa"/>
            <w:noWrap/>
            <w:vAlign w:val="center"/>
            <w:hideMark/>
          </w:tcPr>
          <w:p w14:paraId="5EA42039" w14:textId="2A136911" w:rsidR="001E23D0" w:rsidRPr="001E23D0" w:rsidRDefault="001E23D0" w:rsidP="001E23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1E23D0">
              <w:rPr>
                <w:rFonts w:ascii="Calibri" w:eastAsia="Times New Roman" w:hAnsi="Calibri" w:cs="Calibri"/>
                <w:bCs/>
                <w:color w:val="000000"/>
                <w:lang w:eastAsia="pt-BR"/>
              </w:rPr>
              <w:t>178,2</w:t>
            </w:r>
            <w:proofErr w:type="gramStart"/>
            <w:r w:rsidR="00CD6810" w:rsidRPr="00CD6810">
              <w:rPr>
                <w:rFonts w:ascii="Calibri" w:eastAsia="Times New Roman" w:hAnsi="Calibri" w:cs="Calibri"/>
                <w:bCs/>
                <w:color w:val="000000"/>
                <w:vertAlign w:val="superscript"/>
                <w:lang w:eastAsia="pt-BR"/>
              </w:rPr>
              <w:t>B</w:t>
            </w:r>
            <w:r w:rsidR="00AB5065">
              <w:rPr>
                <w:rFonts w:ascii="Calibri" w:eastAsia="Times New Roman" w:hAnsi="Calibri" w:cs="Calibri"/>
                <w:bCs/>
                <w:color w:val="000000"/>
                <w:vertAlign w:val="superscript"/>
                <w:lang w:eastAsia="pt-BR"/>
              </w:rPr>
              <w:t>,b</w:t>
            </w:r>
            <w:proofErr w:type="gramEnd"/>
          </w:p>
        </w:tc>
        <w:tc>
          <w:tcPr>
            <w:tcW w:w="760" w:type="dxa"/>
            <w:noWrap/>
            <w:vAlign w:val="center"/>
            <w:hideMark/>
          </w:tcPr>
          <w:p w14:paraId="59751208" w14:textId="788243C3" w:rsidR="001E23D0" w:rsidRPr="001E23D0" w:rsidRDefault="001E23D0" w:rsidP="001E23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1E23D0">
              <w:rPr>
                <w:rFonts w:ascii="Calibri" w:eastAsia="Times New Roman" w:hAnsi="Calibri" w:cs="Calibri"/>
                <w:bCs/>
                <w:color w:val="000000"/>
                <w:lang w:eastAsia="pt-BR"/>
              </w:rPr>
              <w:t>284,1</w:t>
            </w:r>
            <w:proofErr w:type="gramStart"/>
            <w:r w:rsidR="00CD6810" w:rsidRPr="00CD6810">
              <w:rPr>
                <w:rFonts w:ascii="Calibri" w:eastAsia="Times New Roman" w:hAnsi="Calibri" w:cs="Calibri"/>
                <w:bCs/>
                <w:color w:val="000000"/>
                <w:vertAlign w:val="superscript"/>
                <w:lang w:eastAsia="pt-BR"/>
              </w:rPr>
              <w:t>A</w:t>
            </w:r>
            <w:r w:rsidR="00CB0CCE">
              <w:rPr>
                <w:rFonts w:ascii="Calibri" w:eastAsia="Times New Roman" w:hAnsi="Calibri" w:cs="Calibri"/>
                <w:bCs/>
                <w:color w:val="000000"/>
                <w:vertAlign w:val="superscript"/>
                <w:lang w:eastAsia="pt-BR"/>
              </w:rPr>
              <w:t>,b</w:t>
            </w:r>
            <w:proofErr w:type="gramEnd"/>
          </w:p>
        </w:tc>
        <w:tc>
          <w:tcPr>
            <w:tcW w:w="1160" w:type="dxa"/>
            <w:noWrap/>
            <w:vAlign w:val="center"/>
            <w:hideMark/>
          </w:tcPr>
          <w:p w14:paraId="7B41A940" w14:textId="6C3D9CAC" w:rsidR="001E23D0" w:rsidRPr="001E23D0" w:rsidRDefault="001E23D0" w:rsidP="001E23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1E23D0">
              <w:rPr>
                <w:rFonts w:ascii="Calibri" w:eastAsia="Times New Roman" w:hAnsi="Calibri" w:cs="Calibri"/>
                <w:bCs/>
                <w:color w:val="000000"/>
                <w:lang w:eastAsia="pt-BR"/>
              </w:rPr>
              <w:t>215,3</w:t>
            </w:r>
            <w:proofErr w:type="gramStart"/>
            <w:r w:rsidR="00CD6810" w:rsidRPr="00CD6810">
              <w:rPr>
                <w:rFonts w:ascii="Calibri" w:eastAsia="Times New Roman" w:hAnsi="Calibri" w:cs="Calibri"/>
                <w:bCs/>
                <w:color w:val="000000"/>
                <w:vertAlign w:val="superscript"/>
                <w:lang w:eastAsia="pt-BR"/>
              </w:rPr>
              <w:t>B</w:t>
            </w:r>
            <w:r w:rsidR="00CB0CCE">
              <w:rPr>
                <w:rFonts w:ascii="Calibri" w:eastAsia="Times New Roman" w:hAnsi="Calibri" w:cs="Calibri"/>
                <w:bCs/>
                <w:color w:val="000000"/>
                <w:vertAlign w:val="superscript"/>
                <w:lang w:eastAsia="pt-BR"/>
              </w:rPr>
              <w:t>,b</w:t>
            </w:r>
            <w:proofErr w:type="gramEnd"/>
          </w:p>
        </w:tc>
      </w:tr>
      <w:tr w:rsidR="00CD6810" w:rsidRPr="001E23D0" w14:paraId="3183B82E" w14:textId="77777777" w:rsidTr="001E2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21016E9" w14:textId="77777777" w:rsidR="001E23D0" w:rsidRPr="001E23D0" w:rsidRDefault="001E23D0" w:rsidP="001E23D0">
            <w:pPr>
              <w:jc w:val="center"/>
              <w:rPr>
                <w:rFonts w:ascii="Calibri" w:eastAsia="Times New Roman" w:hAnsi="Calibri" w:cs="Calibri"/>
                <w:color w:val="000000"/>
                <w:lang w:eastAsia="pt-BR"/>
              </w:rPr>
            </w:pPr>
            <w:r w:rsidRPr="001E23D0">
              <w:rPr>
                <w:rFonts w:ascii="Calibri" w:eastAsia="Times New Roman" w:hAnsi="Calibri" w:cs="Calibri"/>
                <w:color w:val="000000"/>
                <w:lang w:eastAsia="pt-BR"/>
              </w:rPr>
              <w:t>DP</w:t>
            </w:r>
          </w:p>
        </w:tc>
        <w:tc>
          <w:tcPr>
            <w:tcW w:w="787" w:type="dxa"/>
            <w:noWrap/>
            <w:vAlign w:val="center"/>
            <w:hideMark/>
          </w:tcPr>
          <w:p w14:paraId="5E4BA748" w14:textId="77777777" w:rsidR="001E23D0" w:rsidRPr="001E23D0" w:rsidRDefault="001E23D0" w:rsidP="001E23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25,2</w:t>
            </w:r>
          </w:p>
        </w:tc>
        <w:tc>
          <w:tcPr>
            <w:tcW w:w="1133" w:type="dxa"/>
            <w:noWrap/>
            <w:vAlign w:val="center"/>
            <w:hideMark/>
          </w:tcPr>
          <w:p w14:paraId="175D6FAB" w14:textId="77777777" w:rsidR="001E23D0" w:rsidRPr="001E23D0" w:rsidRDefault="001E23D0" w:rsidP="001E23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20,8</w:t>
            </w:r>
          </w:p>
        </w:tc>
        <w:tc>
          <w:tcPr>
            <w:tcW w:w="789" w:type="dxa"/>
            <w:noWrap/>
            <w:vAlign w:val="center"/>
            <w:hideMark/>
          </w:tcPr>
          <w:p w14:paraId="7691A5EB" w14:textId="77777777" w:rsidR="001E23D0" w:rsidRPr="001E23D0" w:rsidRDefault="001E23D0" w:rsidP="001E23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t-BR"/>
              </w:rPr>
            </w:pPr>
            <w:r w:rsidRPr="001E23D0">
              <w:rPr>
                <w:rFonts w:ascii="Calibri" w:eastAsia="Times New Roman" w:hAnsi="Calibri" w:cs="Calibri"/>
                <w:bCs/>
                <w:color w:val="000000"/>
                <w:lang w:eastAsia="pt-BR"/>
              </w:rPr>
              <w:t>20,4</w:t>
            </w:r>
          </w:p>
        </w:tc>
        <w:tc>
          <w:tcPr>
            <w:tcW w:w="1131" w:type="dxa"/>
            <w:noWrap/>
            <w:vAlign w:val="center"/>
            <w:hideMark/>
          </w:tcPr>
          <w:p w14:paraId="4C972E6B" w14:textId="77777777" w:rsidR="001E23D0" w:rsidRPr="001E23D0" w:rsidRDefault="001E23D0" w:rsidP="001E23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16,4</w:t>
            </w:r>
          </w:p>
        </w:tc>
        <w:tc>
          <w:tcPr>
            <w:tcW w:w="760" w:type="dxa"/>
            <w:noWrap/>
            <w:vAlign w:val="center"/>
            <w:hideMark/>
          </w:tcPr>
          <w:p w14:paraId="5EDC970F" w14:textId="77777777" w:rsidR="001E23D0" w:rsidRPr="001E23D0" w:rsidRDefault="001E23D0" w:rsidP="001E23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t-BR"/>
              </w:rPr>
            </w:pPr>
            <w:r w:rsidRPr="001E23D0">
              <w:rPr>
                <w:rFonts w:ascii="Calibri" w:eastAsia="Times New Roman" w:hAnsi="Calibri" w:cs="Calibri"/>
                <w:bCs/>
                <w:color w:val="000000"/>
                <w:lang w:eastAsia="pt-BR"/>
              </w:rPr>
              <w:t>22,2</w:t>
            </w:r>
          </w:p>
        </w:tc>
        <w:tc>
          <w:tcPr>
            <w:tcW w:w="1160" w:type="dxa"/>
            <w:noWrap/>
            <w:vAlign w:val="center"/>
            <w:hideMark/>
          </w:tcPr>
          <w:p w14:paraId="4F9C12A2" w14:textId="77777777" w:rsidR="001E23D0" w:rsidRPr="001E23D0" w:rsidRDefault="001E23D0" w:rsidP="001E23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16,1</w:t>
            </w:r>
          </w:p>
        </w:tc>
      </w:tr>
      <w:tr w:rsidR="001E23D0" w:rsidRPr="001E23D0" w14:paraId="034BC373" w14:textId="77777777" w:rsidTr="001E23D0">
        <w:trPr>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53D82B2" w14:textId="77777777" w:rsidR="001E23D0" w:rsidRPr="001E23D0" w:rsidRDefault="001E23D0" w:rsidP="001E23D0">
            <w:pPr>
              <w:jc w:val="center"/>
              <w:rPr>
                <w:rFonts w:ascii="Calibri" w:eastAsia="Times New Roman" w:hAnsi="Calibri" w:cs="Calibri"/>
                <w:color w:val="000000"/>
                <w:lang w:eastAsia="pt-BR"/>
              </w:rPr>
            </w:pPr>
            <w:r w:rsidRPr="001E23D0">
              <w:rPr>
                <w:rFonts w:ascii="Calibri" w:eastAsia="Times New Roman" w:hAnsi="Calibri" w:cs="Calibri"/>
                <w:color w:val="000000"/>
                <w:lang w:eastAsia="pt-BR"/>
              </w:rPr>
              <w:t>CV</w:t>
            </w:r>
          </w:p>
        </w:tc>
        <w:tc>
          <w:tcPr>
            <w:tcW w:w="787" w:type="dxa"/>
            <w:noWrap/>
            <w:vAlign w:val="center"/>
            <w:hideMark/>
          </w:tcPr>
          <w:p w14:paraId="43CBB32A" w14:textId="4C993A70" w:rsidR="001E23D0" w:rsidRPr="001E23D0" w:rsidRDefault="00CD6810" w:rsidP="001E23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Pr>
                <w:rFonts w:ascii="Calibri" w:eastAsia="Times New Roman" w:hAnsi="Calibri" w:cs="Calibri"/>
                <w:color w:val="000000"/>
                <w:lang w:eastAsia="pt-BR"/>
              </w:rPr>
              <w:t>7,5%</w:t>
            </w:r>
          </w:p>
        </w:tc>
        <w:tc>
          <w:tcPr>
            <w:tcW w:w="1133" w:type="dxa"/>
            <w:noWrap/>
            <w:vAlign w:val="center"/>
            <w:hideMark/>
          </w:tcPr>
          <w:p w14:paraId="78A53D8D" w14:textId="4F1102E6" w:rsidR="001E23D0" w:rsidRPr="001E23D0" w:rsidRDefault="001E23D0" w:rsidP="001E23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8</w:t>
            </w:r>
            <w:r w:rsidR="00CD6810">
              <w:rPr>
                <w:rFonts w:ascii="Calibri" w:eastAsia="Times New Roman" w:hAnsi="Calibri" w:cs="Calibri"/>
                <w:color w:val="000000"/>
                <w:lang w:eastAsia="pt-BR"/>
              </w:rPr>
              <w:t>,</w:t>
            </w:r>
            <w:r w:rsidRPr="001E23D0">
              <w:rPr>
                <w:rFonts w:ascii="Calibri" w:eastAsia="Times New Roman" w:hAnsi="Calibri" w:cs="Calibri"/>
                <w:color w:val="000000"/>
                <w:lang w:eastAsia="pt-BR"/>
              </w:rPr>
              <w:t>6</w:t>
            </w:r>
            <w:r w:rsidR="00CD6810">
              <w:rPr>
                <w:rFonts w:ascii="Calibri" w:eastAsia="Times New Roman" w:hAnsi="Calibri" w:cs="Calibri"/>
                <w:color w:val="000000"/>
                <w:lang w:eastAsia="pt-BR"/>
              </w:rPr>
              <w:t>%</w:t>
            </w:r>
          </w:p>
        </w:tc>
        <w:tc>
          <w:tcPr>
            <w:tcW w:w="789" w:type="dxa"/>
            <w:noWrap/>
            <w:vAlign w:val="center"/>
            <w:hideMark/>
          </w:tcPr>
          <w:p w14:paraId="76374E9E" w14:textId="1408C1C5" w:rsidR="001E23D0" w:rsidRPr="001E23D0" w:rsidRDefault="001E23D0" w:rsidP="001E23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1E23D0">
              <w:rPr>
                <w:rFonts w:ascii="Calibri" w:eastAsia="Times New Roman" w:hAnsi="Calibri" w:cs="Calibri"/>
                <w:bCs/>
                <w:color w:val="000000"/>
                <w:lang w:eastAsia="pt-BR"/>
              </w:rPr>
              <w:t>7</w:t>
            </w:r>
            <w:r w:rsidR="00CD6810">
              <w:rPr>
                <w:rFonts w:ascii="Calibri" w:eastAsia="Times New Roman" w:hAnsi="Calibri" w:cs="Calibri"/>
                <w:bCs/>
                <w:color w:val="000000"/>
                <w:lang w:eastAsia="pt-BR"/>
              </w:rPr>
              <w:t>,</w:t>
            </w:r>
            <w:r w:rsidRPr="001E23D0">
              <w:rPr>
                <w:rFonts w:ascii="Calibri" w:eastAsia="Times New Roman" w:hAnsi="Calibri" w:cs="Calibri"/>
                <w:bCs/>
                <w:color w:val="000000"/>
                <w:lang w:eastAsia="pt-BR"/>
              </w:rPr>
              <w:t>8</w:t>
            </w:r>
            <w:r w:rsidR="00CD6810">
              <w:rPr>
                <w:rFonts w:ascii="Calibri" w:eastAsia="Times New Roman" w:hAnsi="Calibri" w:cs="Calibri"/>
                <w:bCs/>
                <w:color w:val="000000"/>
                <w:lang w:eastAsia="pt-BR"/>
              </w:rPr>
              <w:t>%</w:t>
            </w:r>
          </w:p>
        </w:tc>
        <w:tc>
          <w:tcPr>
            <w:tcW w:w="1131" w:type="dxa"/>
            <w:noWrap/>
            <w:vAlign w:val="center"/>
            <w:hideMark/>
          </w:tcPr>
          <w:p w14:paraId="42D0021A" w14:textId="1296135B" w:rsidR="001E23D0" w:rsidRPr="001E23D0" w:rsidRDefault="001E23D0" w:rsidP="001E23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9</w:t>
            </w:r>
            <w:r w:rsidR="00CD6810">
              <w:rPr>
                <w:rFonts w:ascii="Calibri" w:eastAsia="Times New Roman" w:hAnsi="Calibri" w:cs="Calibri"/>
                <w:color w:val="000000"/>
                <w:lang w:eastAsia="pt-BR"/>
              </w:rPr>
              <w:t>,</w:t>
            </w:r>
            <w:r w:rsidRPr="001E23D0">
              <w:rPr>
                <w:rFonts w:ascii="Calibri" w:eastAsia="Times New Roman" w:hAnsi="Calibri" w:cs="Calibri"/>
                <w:color w:val="000000"/>
                <w:lang w:eastAsia="pt-BR"/>
              </w:rPr>
              <w:t>2</w:t>
            </w:r>
            <w:r w:rsidR="00CD6810">
              <w:rPr>
                <w:rFonts w:ascii="Calibri" w:eastAsia="Times New Roman" w:hAnsi="Calibri" w:cs="Calibri"/>
                <w:color w:val="000000"/>
                <w:lang w:eastAsia="pt-BR"/>
              </w:rPr>
              <w:t>%</w:t>
            </w:r>
          </w:p>
        </w:tc>
        <w:tc>
          <w:tcPr>
            <w:tcW w:w="760" w:type="dxa"/>
            <w:noWrap/>
            <w:vAlign w:val="center"/>
            <w:hideMark/>
          </w:tcPr>
          <w:p w14:paraId="40ED7F47" w14:textId="5285A7A6" w:rsidR="001E23D0" w:rsidRPr="001E23D0" w:rsidRDefault="001E23D0" w:rsidP="001E23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1E23D0">
              <w:rPr>
                <w:rFonts w:ascii="Calibri" w:eastAsia="Times New Roman" w:hAnsi="Calibri" w:cs="Calibri"/>
                <w:bCs/>
                <w:color w:val="000000"/>
                <w:lang w:eastAsia="pt-BR"/>
              </w:rPr>
              <w:t>7</w:t>
            </w:r>
            <w:r w:rsidR="00CD6810">
              <w:rPr>
                <w:rFonts w:ascii="Calibri" w:eastAsia="Times New Roman" w:hAnsi="Calibri" w:cs="Calibri"/>
                <w:bCs/>
                <w:color w:val="000000"/>
                <w:lang w:eastAsia="pt-BR"/>
              </w:rPr>
              <w:t>,</w:t>
            </w:r>
            <w:r w:rsidRPr="001E23D0">
              <w:rPr>
                <w:rFonts w:ascii="Calibri" w:eastAsia="Times New Roman" w:hAnsi="Calibri" w:cs="Calibri"/>
                <w:bCs/>
                <w:color w:val="000000"/>
                <w:lang w:eastAsia="pt-BR"/>
              </w:rPr>
              <w:t>8</w:t>
            </w:r>
            <w:r w:rsidR="00CD6810">
              <w:rPr>
                <w:rFonts w:ascii="Calibri" w:eastAsia="Times New Roman" w:hAnsi="Calibri" w:cs="Calibri"/>
                <w:bCs/>
                <w:color w:val="000000"/>
                <w:lang w:eastAsia="pt-BR"/>
              </w:rPr>
              <w:t>%</w:t>
            </w:r>
          </w:p>
        </w:tc>
        <w:tc>
          <w:tcPr>
            <w:tcW w:w="1160" w:type="dxa"/>
            <w:noWrap/>
            <w:vAlign w:val="center"/>
            <w:hideMark/>
          </w:tcPr>
          <w:p w14:paraId="7238ACD8" w14:textId="2D81C54F" w:rsidR="001E23D0" w:rsidRPr="001E23D0" w:rsidRDefault="001E23D0" w:rsidP="001E23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7</w:t>
            </w:r>
            <w:r w:rsidR="00CD6810">
              <w:rPr>
                <w:rFonts w:ascii="Calibri" w:eastAsia="Times New Roman" w:hAnsi="Calibri" w:cs="Calibri"/>
                <w:color w:val="000000"/>
                <w:lang w:eastAsia="pt-BR"/>
              </w:rPr>
              <w:t>,</w:t>
            </w:r>
            <w:r w:rsidRPr="001E23D0">
              <w:rPr>
                <w:rFonts w:ascii="Calibri" w:eastAsia="Times New Roman" w:hAnsi="Calibri" w:cs="Calibri"/>
                <w:color w:val="000000"/>
                <w:lang w:eastAsia="pt-BR"/>
              </w:rPr>
              <w:t>5</w:t>
            </w:r>
            <w:r w:rsidR="00CD6810">
              <w:rPr>
                <w:rFonts w:ascii="Calibri" w:eastAsia="Times New Roman" w:hAnsi="Calibri" w:cs="Calibri"/>
                <w:color w:val="000000"/>
                <w:lang w:eastAsia="pt-BR"/>
              </w:rPr>
              <w:t>%</w:t>
            </w:r>
          </w:p>
        </w:tc>
      </w:tr>
    </w:tbl>
    <w:p w14:paraId="3E90650D" w14:textId="77777777" w:rsidR="001E23D0" w:rsidRDefault="001E23D0" w:rsidP="004F5548">
      <w:pPr>
        <w:spacing w:after="0" w:line="360" w:lineRule="auto"/>
        <w:rPr>
          <w:rFonts w:ascii="Arial" w:hAnsi="Arial" w:cs="Arial"/>
          <w:lang w:eastAsia="zh-CN"/>
        </w:rPr>
      </w:pPr>
    </w:p>
    <w:p w14:paraId="7A294171" w14:textId="77777777" w:rsidR="00FB19C9" w:rsidRDefault="00FB19C9" w:rsidP="004F5548">
      <w:pPr>
        <w:spacing w:after="0" w:line="360" w:lineRule="auto"/>
        <w:jc w:val="both"/>
        <w:rPr>
          <w:rFonts w:ascii="Arial" w:hAnsi="Arial" w:cs="Arial"/>
          <w:lang w:eastAsia="zh-CN"/>
        </w:rPr>
      </w:pPr>
    </w:p>
    <w:p w14:paraId="43BD77C7" w14:textId="77777777" w:rsidR="00FB19C9" w:rsidRDefault="00FB19C9" w:rsidP="004F5548">
      <w:pPr>
        <w:spacing w:after="0" w:line="360" w:lineRule="auto"/>
        <w:jc w:val="both"/>
        <w:rPr>
          <w:rFonts w:ascii="Arial" w:hAnsi="Arial" w:cs="Arial"/>
          <w:lang w:eastAsia="zh-CN"/>
        </w:rPr>
      </w:pPr>
    </w:p>
    <w:p w14:paraId="2E5CBC60" w14:textId="1BC08510" w:rsidR="001E23D0" w:rsidRDefault="001E23D0" w:rsidP="004F5548">
      <w:pPr>
        <w:spacing w:after="0" w:line="360" w:lineRule="auto"/>
        <w:jc w:val="both"/>
        <w:rPr>
          <w:rFonts w:ascii="Arial" w:hAnsi="Arial" w:cs="Arial"/>
          <w:lang w:eastAsia="zh-CN"/>
        </w:rPr>
      </w:pPr>
      <w:r w:rsidRPr="0022051B">
        <w:rPr>
          <w:rFonts w:ascii="Arial" w:hAnsi="Arial" w:cs="Arial"/>
          <w:lang w:eastAsia="zh-CN"/>
        </w:rPr>
        <w:t xml:space="preserve">Tabela </w:t>
      </w:r>
      <w:r>
        <w:rPr>
          <w:rFonts w:ascii="Arial" w:hAnsi="Arial" w:cs="Arial"/>
          <w:lang w:eastAsia="zh-CN"/>
        </w:rPr>
        <w:t>2</w:t>
      </w:r>
      <w:r w:rsidRPr="0022051B">
        <w:rPr>
          <w:rFonts w:ascii="Arial" w:hAnsi="Arial" w:cs="Arial"/>
          <w:lang w:eastAsia="zh-CN"/>
        </w:rPr>
        <w:t xml:space="preserve"> </w:t>
      </w:r>
      <w:r>
        <w:rPr>
          <w:rFonts w:ascii="Arial" w:hAnsi="Arial" w:cs="Arial"/>
          <w:lang w:eastAsia="zh-CN"/>
        </w:rPr>
        <w:t>–</w:t>
      </w:r>
      <w:r w:rsidRPr="0022051B">
        <w:rPr>
          <w:rFonts w:ascii="Arial" w:hAnsi="Arial" w:cs="Arial"/>
          <w:lang w:eastAsia="zh-CN"/>
        </w:rPr>
        <w:t xml:space="preserve"> </w:t>
      </w:r>
      <w:r>
        <w:rPr>
          <w:rFonts w:ascii="Arial" w:hAnsi="Arial" w:cs="Arial"/>
          <w:lang w:eastAsia="zh-CN"/>
        </w:rPr>
        <w:t xml:space="preserve">Tempo (s) da vida em fadiga dos instrumentos estudados. </w:t>
      </w:r>
      <w:r w:rsidR="00F078B0">
        <w:rPr>
          <w:rFonts w:ascii="Arial" w:hAnsi="Arial" w:cs="Arial"/>
          <w:lang w:eastAsia="zh-CN"/>
        </w:rPr>
        <w:t>Letras maiúsculas sobrescritas diferentes indicam diferença estatística entre os instrumentos dento dos grupos. Letras minúsculas comparam instrumentos como recebido e após as esterilizações.</w:t>
      </w:r>
    </w:p>
    <w:tbl>
      <w:tblPr>
        <w:tblStyle w:val="SombreamentoClaro-nfase1"/>
        <w:tblW w:w="6720" w:type="dxa"/>
        <w:tblLook w:val="04A0" w:firstRow="1" w:lastRow="0" w:firstColumn="1" w:lastColumn="0" w:noHBand="0" w:noVBand="1"/>
      </w:tblPr>
      <w:tblGrid>
        <w:gridCol w:w="960"/>
        <w:gridCol w:w="1012"/>
        <w:gridCol w:w="1043"/>
        <w:gridCol w:w="960"/>
        <w:gridCol w:w="960"/>
        <w:gridCol w:w="900"/>
        <w:gridCol w:w="1190"/>
      </w:tblGrid>
      <w:tr w:rsidR="001E23D0" w:rsidRPr="001E23D0" w14:paraId="05213D08" w14:textId="77777777" w:rsidTr="003842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020BA5E" w14:textId="35995F0D" w:rsidR="001E23D0" w:rsidRPr="001E23D0" w:rsidRDefault="001E23D0" w:rsidP="003842DE">
            <w:pPr>
              <w:jc w:val="center"/>
              <w:rPr>
                <w:rFonts w:ascii="Calibri" w:eastAsia="Times New Roman" w:hAnsi="Calibri" w:cs="Calibri"/>
                <w:color w:val="000000"/>
                <w:lang w:eastAsia="pt-BR"/>
              </w:rPr>
            </w:pPr>
          </w:p>
        </w:tc>
        <w:tc>
          <w:tcPr>
            <w:tcW w:w="1920" w:type="dxa"/>
            <w:gridSpan w:val="2"/>
            <w:noWrap/>
            <w:vAlign w:val="center"/>
            <w:hideMark/>
          </w:tcPr>
          <w:p w14:paraId="629A9F5C" w14:textId="77777777" w:rsidR="001E23D0" w:rsidRPr="001E23D0" w:rsidRDefault="001E23D0" w:rsidP="003842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Recebido</w:t>
            </w:r>
          </w:p>
        </w:tc>
        <w:tc>
          <w:tcPr>
            <w:tcW w:w="1920" w:type="dxa"/>
            <w:gridSpan w:val="2"/>
            <w:noWrap/>
            <w:vAlign w:val="center"/>
            <w:hideMark/>
          </w:tcPr>
          <w:p w14:paraId="60E065E2" w14:textId="77777777" w:rsidR="001E23D0" w:rsidRPr="001E23D0" w:rsidRDefault="001E23D0" w:rsidP="003842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1 ciclo</w:t>
            </w:r>
          </w:p>
        </w:tc>
        <w:tc>
          <w:tcPr>
            <w:tcW w:w="1920" w:type="dxa"/>
            <w:gridSpan w:val="2"/>
            <w:noWrap/>
            <w:vAlign w:val="center"/>
            <w:hideMark/>
          </w:tcPr>
          <w:p w14:paraId="1BB18AA9" w14:textId="77777777" w:rsidR="001E23D0" w:rsidRPr="001E23D0" w:rsidRDefault="001E23D0" w:rsidP="003842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2 ciclos</w:t>
            </w:r>
          </w:p>
        </w:tc>
      </w:tr>
      <w:tr w:rsidR="000C7903" w:rsidRPr="001E23D0" w14:paraId="728BD806" w14:textId="77777777" w:rsidTr="003842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72F01E5" w14:textId="77777777" w:rsidR="001E23D0" w:rsidRPr="001E23D0" w:rsidRDefault="001E23D0" w:rsidP="003842DE">
            <w:pPr>
              <w:jc w:val="center"/>
              <w:rPr>
                <w:rFonts w:ascii="Calibri" w:eastAsia="Times New Roman" w:hAnsi="Calibri" w:cs="Calibri"/>
                <w:color w:val="000000"/>
                <w:lang w:eastAsia="pt-BR"/>
              </w:rPr>
            </w:pPr>
          </w:p>
        </w:tc>
        <w:tc>
          <w:tcPr>
            <w:tcW w:w="877" w:type="dxa"/>
            <w:noWrap/>
            <w:vAlign w:val="center"/>
            <w:hideMark/>
          </w:tcPr>
          <w:p w14:paraId="11688B8E" w14:textId="77777777" w:rsidR="001E23D0" w:rsidRPr="001E23D0" w:rsidRDefault="001E23D0"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R25</w:t>
            </w:r>
          </w:p>
        </w:tc>
        <w:tc>
          <w:tcPr>
            <w:tcW w:w="1043" w:type="dxa"/>
            <w:noWrap/>
            <w:vAlign w:val="center"/>
            <w:hideMark/>
          </w:tcPr>
          <w:p w14:paraId="72BE867F" w14:textId="1350F8CD" w:rsidR="001E23D0" w:rsidRPr="001E23D0" w:rsidRDefault="001E23D0"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R25</w:t>
            </w:r>
            <w:r w:rsidR="003842DE">
              <w:rPr>
                <w:rFonts w:ascii="Calibri" w:eastAsia="Times New Roman" w:hAnsi="Calibri" w:cs="Calibri"/>
                <w:color w:val="000000"/>
                <w:lang w:eastAsia="pt-BR"/>
              </w:rPr>
              <w:t>B</w:t>
            </w:r>
          </w:p>
        </w:tc>
        <w:tc>
          <w:tcPr>
            <w:tcW w:w="960" w:type="dxa"/>
            <w:noWrap/>
            <w:vAlign w:val="center"/>
            <w:hideMark/>
          </w:tcPr>
          <w:p w14:paraId="123AB405" w14:textId="77777777" w:rsidR="001E23D0" w:rsidRPr="001E23D0" w:rsidRDefault="001E23D0"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R25</w:t>
            </w:r>
          </w:p>
        </w:tc>
        <w:tc>
          <w:tcPr>
            <w:tcW w:w="960" w:type="dxa"/>
            <w:noWrap/>
            <w:vAlign w:val="center"/>
            <w:hideMark/>
          </w:tcPr>
          <w:p w14:paraId="7118DD49" w14:textId="5169FE6F" w:rsidR="001E23D0" w:rsidRPr="001E23D0" w:rsidRDefault="001E23D0"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R25</w:t>
            </w:r>
            <w:r w:rsidR="003842DE">
              <w:rPr>
                <w:rFonts w:ascii="Calibri" w:eastAsia="Times New Roman" w:hAnsi="Calibri" w:cs="Calibri"/>
                <w:color w:val="000000"/>
                <w:lang w:eastAsia="pt-BR"/>
              </w:rPr>
              <w:t>B</w:t>
            </w:r>
          </w:p>
        </w:tc>
        <w:tc>
          <w:tcPr>
            <w:tcW w:w="730" w:type="dxa"/>
            <w:noWrap/>
            <w:vAlign w:val="center"/>
            <w:hideMark/>
          </w:tcPr>
          <w:p w14:paraId="61EE1F92" w14:textId="77777777" w:rsidR="001E23D0" w:rsidRPr="001E23D0" w:rsidRDefault="001E23D0"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R25</w:t>
            </w:r>
          </w:p>
        </w:tc>
        <w:tc>
          <w:tcPr>
            <w:tcW w:w="1190" w:type="dxa"/>
            <w:noWrap/>
            <w:vAlign w:val="center"/>
            <w:hideMark/>
          </w:tcPr>
          <w:p w14:paraId="073E0D2B" w14:textId="0023B12A" w:rsidR="001E23D0" w:rsidRPr="001E23D0" w:rsidRDefault="001E23D0"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R25</w:t>
            </w:r>
            <w:r w:rsidR="003842DE">
              <w:rPr>
                <w:rFonts w:ascii="Calibri" w:eastAsia="Times New Roman" w:hAnsi="Calibri" w:cs="Calibri"/>
                <w:color w:val="000000"/>
                <w:lang w:eastAsia="pt-BR"/>
              </w:rPr>
              <w:t>B</w:t>
            </w:r>
          </w:p>
        </w:tc>
      </w:tr>
      <w:tr w:rsidR="001E23D0" w:rsidRPr="001E23D0" w14:paraId="47339753" w14:textId="77777777" w:rsidTr="003842DE">
        <w:trPr>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9EB613A" w14:textId="77777777" w:rsidR="001E23D0" w:rsidRPr="001E23D0" w:rsidRDefault="001E23D0" w:rsidP="003842DE">
            <w:pPr>
              <w:jc w:val="center"/>
              <w:rPr>
                <w:rFonts w:ascii="Calibri" w:eastAsia="Times New Roman" w:hAnsi="Calibri" w:cs="Calibri"/>
                <w:color w:val="000000"/>
                <w:lang w:eastAsia="pt-BR"/>
              </w:rPr>
            </w:pPr>
            <w:r w:rsidRPr="001E23D0">
              <w:rPr>
                <w:rFonts w:ascii="Calibri" w:eastAsia="Times New Roman" w:hAnsi="Calibri" w:cs="Calibri"/>
                <w:color w:val="000000"/>
                <w:lang w:eastAsia="pt-BR"/>
              </w:rPr>
              <w:t>Media</w:t>
            </w:r>
          </w:p>
        </w:tc>
        <w:tc>
          <w:tcPr>
            <w:tcW w:w="877" w:type="dxa"/>
            <w:noWrap/>
            <w:vAlign w:val="center"/>
            <w:hideMark/>
          </w:tcPr>
          <w:p w14:paraId="55FDE26F" w14:textId="332E6354" w:rsidR="001E23D0" w:rsidRPr="001E23D0" w:rsidRDefault="001E23D0"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160,25</w:t>
            </w:r>
            <w:proofErr w:type="gramStart"/>
            <w:r w:rsidR="00CB0CCE" w:rsidRPr="00CB0CCE">
              <w:rPr>
                <w:rFonts w:ascii="Calibri" w:eastAsia="Times New Roman" w:hAnsi="Calibri" w:cs="Calibri"/>
                <w:color w:val="000000"/>
                <w:vertAlign w:val="superscript"/>
                <w:lang w:eastAsia="pt-BR"/>
              </w:rPr>
              <w:t>A</w:t>
            </w:r>
            <w:r w:rsidR="000C7903">
              <w:rPr>
                <w:rFonts w:ascii="Calibri" w:eastAsia="Times New Roman" w:hAnsi="Calibri" w:cs="Calibri"/>
                <w:color w:val="000000"/>
                <w:vertAlign w:val="superscript"/>
                <w:lang w:eastAsia="pt-BR"/>
              </w:rPr>
              <w:t>,a</w:t>
            </w:r>
            <w:proofErr w:type="gramEnd"/>
          </w:p>
        </w:tc>
        <w:tc>
          <w:tcPr>
            <w:tcW w:w="1043" w:type="dxa"/>
            <w:noWrap/>
            <w:vAlign w:val="center"/>
            <w:hideMark/>
          </w:tcPr>
          <w:p w14:paraId="07E4999D" w14:textId="637275A9" w:rsidR="001E23D0" w:rsidRPr="001E23D0" w:rsidRDefault="001E23D0"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237</w:t>
            </w:r>
            <w:r w:rsidR="003842DE">
              <w:rPr>
                <w:rFonts w:ascii="Calibri" w:eastAsia="Times New Roman" w:hAnsi="Calibri" w:cs="Calibri"/>
                <w:color w:val="000000"/>
                <w:lang w:eastAsia="pt-BR"/>
              </w:rPr>
              <w:t>,0</w:t>
            </w:r>
            <w:proofErr w:type="gramStart"/>
            <w:r w:rsidR="00CB0CCE" w:rsidRPr="00CB0CCE">
              <w:rPr>
                <w:rFonts w:ascii="Calibri" w:eastAsia="Times New Roman" w:hAnsi="Calibri" w:cs="Calibri"/>
                <w:color w:val="000000"/>
                <w:vertAlign w:val="superscript"/>
                <w:lang w:eastAsia="pt-BR"/>
              </w:rPr>
              <w:t>B</w:t>
            </w:r>
            <w:r w:rsidR="000C7903">
              <w:rPr>
                <w:rFonts w:ascii="Calibri" w:eastAsia="Times New Roman" w:hAnsi="Calibri" w:cs="Calibri"/>
                <w:color w:val="000000"/>
                <w:vertAlign w:val="superscript"/>
                <w:lang w:eastAsia="pt-BR"/>
              </w:rPr>
              <w:t>,a</w:t>
            </w:r>
            <w:proofErr w:type="gramEnd"/>
          </w:p>
        </w:tc>
        <w:tc>
          <w:tcPr>
            <w:tcW w:w="960" w:type="dxa"/>
            <w:noWrap/>
            <w:vAlign w:val="center"/>
            <w:hideMark/>
          </w:tcPr>
          <w:p w14:paraId="67E5D4FB" w14:textId="15A56735" w:rsidR="001E23D0" w:rsidRPr="001E23D0" w:rsidRDefault="001E23D0"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160,3</w:t>
            </w:r>
            <w:proofErr w:type="gramStart"/>
            <w:r w:rsidR="00CB0CCE" w:rsidRPr="00CB0CCE">
              <w:rPr>
                <w:rFonts w:ascii="Calibri" w:eastAsia="Times New Roman" w:hAnsi="Calibri" w:cs="Calibri"/>
                <w:color w:val="000000"/>
                <w:vertAlign w:val="superscript"/>
                <w:lang w:eastAsia="pt-BR"/>
              </w:rPr>
              <w:t>A</w:t>
            </w:r>
            <w:r w:rsidR="000C7903">
              <w:rPr>
                <w:rFonts w:ascii="Calibri" w:eastAsia="Times New Roman" w:hAnsi="Calibri" w:cs="Calibri"/>
                <w:color w:val="000000"/>
                <w:vertAlign w:val="superscript"/>
                <w:lang w:eastAsia="pt-BR"/>
              </w:rPr>
              <w:t>,a</w:t>
            </w:r>
            <w:proofErr w:type="gramEnd"/>
          </w:p>
        </w:tc>
        <w:tc>
          <w:tcPr>
            <w:tcW w:w="960" w:type="dxa"/>
            <w:noWrap/>
            <w:vAlign w:val="center"/>
            <w:hideMark/>
          </w:tcPr>
          <w:p w14:paraId="77287CD1" w14:textId="3918C277" w:rsidR="001E23D0" w:rsidRPr="001E23D0" w:rsidRDefault="003842DE"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Pr>
                <w:rFonts w:ascii="Calibri" w:eastAsia="Times New Roman" w:hAnsi="Calibri" w:cs="Calibri"/>
                <w:color w:val="000000"/>
                <w:lang w:eastAsia="pt-BR"/>
              </w:rPr>
              <w:t>248,2</w:t>
            </w:r>
            <w:proofErr w:type="gramStart"/>
            <w:r w:rsidR="00CB0CCE" w:rsidRPr="00CB0CCE">
              <w:rPr>
                <w:rFonts w:ascii="Calibri" w:eastAsia="Times New Roman" w:hAnsi="Calibri" w:cs="Calibri"/>
                <w:color w:val="000000"/>
                <w:vertAlign w:val="superscript"/>
                <w:lang w:eastAsia="pt-BR"/>
              </w:rPr>
              <w:t>B</w:t>
            </w:r>
            <w:r w:rsidR="000C7903">
              <w:rPr>
                <w:rFonts w:ascii="Calibri" w:eastAsia="Times New Roman" w:hAnsi="Calibri" w:cs="Calibri"/>
                <w:color w:val="000000"/>
                <w:vertAlign w:val="superscript"/>
                <w:lang w:eastAsia="pt-BR"/>
              </w:rPr>
              <w:t>,a</w:t>
            </w:r>
            <w:proofErr w:type="gramEnd"/>
          </w:p>
        </w:tc>
        <w:tc>
          <w:tcPr>
            <w:tcW w:w="730" w:type="dxa"/>
            <w:noWrap/>
            <w:vAlign w:val="center"/>
            <w:hideMark/>
          </w:tcPr>
          <w:p w14:paraId="674963BF" w14:textId="05751FFE" w:rsidR="001E23D0" w:rsidRPr="001E23D0" w:rsidRDefault="001E23D0"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144,8</w:t>
            </w:r>
            <w:proofErr w:type="gramStart"/>
            <w:r w:rsidR="00CB0CCE" w:rsidRPr="00CB0CCE">
              <w:rPr>
                <w:rFonts w:ascii="Calibri" w:eastAsia="Times New Roman" w:hAnsi="Calibri" w:cs="Calibri"/>
                <w:color w:val="000000"/>
                <w:vertAlign w:val="superscript"/>
                <w:lang w:eastAsia="pt-BR"/>
              </w:rPr>
              <w:t>A</w:t>
            </w:r>
            <w:r w:rsidR="000C7903">
              <w:rPr>
                <w:rFonts w:ascii="Calibri" w:eastAsia="Times New Roman" w:hAnsi="Calibri" w:cs="Calibri"/>
                <w:color w:val="000000"/>
                <w:vertAlign w:val="superscript"/>
                <w:lang w:eastAsia="pt-BR"/>
              </w:rPr>
              <w:t>,a</w:t>
            </w:r>
            <w:proofErr w:type="gramEnd"/>
          </w:p>
        </w:tc>
        <w:tc>
          <w:tcPr>
            <w:tcW w:w="1190" w:type="dxa"/>
            <w:noWrap/>
            <w:vAlign w:val="center"/>
            <w:hideMark/>
          </w:tcPr>
          <w:p w14:paraId="0584801D" w14:textId="05E9228E" w:rsidR="001E23D0" w:rsidRPr="001E23D0" w:rsidRDefault="001E23D0"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294,3</w:t>
            </w:r>
            <w:r w:rsidR="00CB0CCE" w:rsidRPr="00CB0CCE">
              <w:rPr>
                <w:rFonts w:ascii="Calibri" w:eastAsia="Times New Roman" w:hAnsi="Calibri" w:cs="Calibri"/>
                <w:color w:val="000000"/>
                <w:vertAlign w:val="superscript"/>
                <w:lang w:eastAsia="pt-BR"/>
              </w:rPr>
              <w:t xml:space="preserve"> </w:t>
            </w:r>
            <w:proofErr w:type="spellStart"/>
            <w:proofErr w:type="gramStart"/>
            <w:r w:rsidR="00CB0CCE" w:rsidRPr="00CB0CCE">
              <w:rPr>
                <w:rFonts w:ascii="Calibri" w:eastAsia="Times New Roman" w:hAnsi="Calibri" w:cs="Calibri"/>
                <w:color w:val="000000"/>
                <w:vertAlign w:val="superscript"/>
                <w:lang w:eastAsia="pt-BR"/>
              </w:rPr>
              <w:t>B</w:t>
            </w:r>
            <w:r w:rsidR="000C7903">
              <w:rPr>
                <w:rFonts w:ascii="Calibri" w:eastAsia="Times New Roman" w:hAnsi="Calibri" w:cs="Calibri"/>
                <w:color w:val="000000"/>
                <w:vertAlign w:val="superscript"/>
                <w:lang w:eastAsia="pt-BR"/>
              </w:rPr>
              <w:t>,a</w:t>
            </w:r>
            <w:proofErr w:type="spellEnd"/>
            <w:proofErr w:type="gramEnd"/>
          </w:p>
        </w:tc>
      </w:tr>
      <w:tr w:rsidR="003842DE" w:rsidRPr="001E23D0" w14:paraId="23078631" w14:textId="77777777" w:rsidTr="003842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1412D3C" w14:textId="77777777" w:rsidR="001E23D0" w:rsidRPr="001E23D0" w:rsidRDefault="001E23D0" w:rsidP="003842DE">
            <w:pPr>
              <w:jc w:val="center"/>
              <w:rPr>
                <w:rFonts w:ascii="Calibri" w:eastAsia="Times New Roman" w:hAnsi="Calibri" w:cs="Calibri"/>
                <w:color w:val="000000"/>
                <w:lang w:eastAsia="pt-BR"/>
              </w:rPr>
            </w:pPr>
            <w:r w:rsidRPr="001E23D0">
              <w:rPr>
                <w:rFonts w:ascii="Calibri" w:eastAsia="Times New Roman" w:hAnsi="Calibri" w:cs="Calibri"/>
                <w:color w:val="000000"/>
                <w:lang w:eastAsia="pt-BR"/>
              </w:rPr>
              <w:t>DP</w:t>
            </w:r>
          </w:p>
        </w:tc>
        <w:tc>
          <w:tcPr>
            <w:tcW w:w="877" w:type="dxa"/>
            <w:noWrap/>
            <w:vAlign w:val="center"/>
            <w:hideMark/>
          </w:tcPr>
          <w:p w14:paraId="5C7127B8" w14:textId="77777777" w:rsidR="001E23D0" w:rsidRPr="001E23D0" w:rsidRDefault="001E23D0"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18,5</w:t>
            </w:r>
          </w:p>
        </w:tc>
        <w:tc>
          <w:tcPr>
            <w:tcW w:w="1043" w:type="dxa"/>
            <w:noWrap/>
            <w:vAlign w:val="center"/>
            <w:hideMark/>
          </w:tcPr>
          <w:p w14:paraId="7C0D9E46" w14:textId="77777777" w:rsidR="001E23D0" w:rsidRPr="001E23D0" w:rsidRDefault="001E23D0"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34,1</w:t>
            </w:r>
          </w:p>
        </w:tc>
        <w:tc>
          <w:tcPr>
            <w:tcW w:w="960" w:type="dxa"/>
            <w:noWrap/>
            <w:vAlign w:val="center"/>
            <w:hideMark/>
          </w:tcPr>
          <w:p w14:paraId="317DDADE" w14:textId="77777777" w:rsidR="001E23D0" w:rsidRPr="001E23D0" w:rsidRDefault="001E23D0"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18,3</w:t>
            </w:r>
          </w:p>
        </w:tc>
        <w:tc>
          <w:tcPr>
            <w:tcW w:w="960" w:type="dxa"/>
            <w:noWrap/>
            <w:vAlign w:val="center"/>
            <w:hideMark/>
          </w:tcPr>
          <w:p w14:paraId="44423ECE" w14:textId="77777777" w:rsidR="001E23D0" w:rsidRPr="001E23D0" w:rsidRDefault="001E23D0"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26,4</w:t>
            </w:r>
          </w:p>
        </w:tc>
        <w:tc>
          <w:tcPr>
            <w:tcW w:w="730" w:type="dxa"/>
            <w:noWrap/>
            <w:vAlign w:val="center"/>
            <w:hideMark/>
          </w:tcPr>
          <w:p w14:paraId="3C703B9A" w14:textId="037A16A4" w:rsidR="001E23D0" w:rsidRPr="001E23D0" w:rsidRDefault="001E23D0" w:rsidP="00CB0C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31,1</w:t>
            </w:r>
          </w:p>
        </w:tc>
        <w:tc>
          <w:tcPr>
            <w:tcW w:w="1190" w:type="dxa"/>
            <w:noWrap/>
            <w:vAlign w:val="center"/>
            <w:hideMark/>
          </w:tcPr>
          <w:p w14:paraId="38AB69D3" w14:textId="65FB571D" w:rsidR="001E23D0" w:rsidRPr="001E23D0" w:rsidRDefault="001E23D0" w:rsidP="00CB0C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67,6</w:t>
            </w:r>
          </w:p>
        </w:tc>
      </w:tr>
      <w:tr w:rsidR="001E23D0" w:rsidRPr="001E23D0" w14:paraId="40A426A8" w14:textId="77777777" w:rsidTr="003842DE">
        <w:trPr>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2B3C4AA" w14:textId="77777777" w:rsidR="001E23D0" w:rsidRPr="001E23D0" w:rsidRDefault="001E23D0" w:rsidP="003842DE">
            <w:pPr>
              <w:jc w:val="center"/>
              <w:rPr>
                <w:rFonts w:ascii="Calibri" w:eastAsia="Times New Roman" w:hAnsi="Calibri" w:cs="Calibri"/>
                <w:color w:val="000000"/>
                <w:lang w:eastAsia="pt-BR"/>
              </w:rPr>
            </w:pPr>
            <w:r w:rsidRPr="001E23D0">
              <w:rPr>
                <w:rFonts w:ascii="Calibri" w:eastAsia="Times New Roman" w:hAnsi="Calibri" w:cs="Calibri"/>
                <w:color w:val="000000"/>
                <w:lang w:eastAsia="pt-BR"/>
              </w:rPr>
              <w:t>CV</w:t>
            </w:r>
          </w:p>
        </w:tc>
        <w:tc>
          <w:tcPr>
            <w:tcW w:w="877" w:type="dxa"/>
            <w:noWrap/>
            <w:vAlign w:val="center"/>
            <w:hideMark/>
          </w:tcPr>
          <w:p w14:paraId="758C96CE" w14:textId="77777777" w:rsidR="001E23D0" w:rsidRPr="001E23D0" w:rsidRDefault="001E23D0"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0,115</w:t>
            </w:r>
          </w:p>
        </w:tc>
        <w:tc>
          <w:tcPr>
            <w:tcW w:w="1043" w:type="dxa"/>
            <w:noWrap/>
            <w:vAlign w:val="center"/>
            <w:hideMark/>
          </w:tcPr>
          <w:p w14:paraId="2D825027" w14:textId="77777777" w:rsidR="001E23D0" w:rsidRPr="001E23D0" w:rsidRDefault="001E23D0"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0,144</w:t>
            </w:r>
          </w:p>
        </w:tc>
        <w:tc>
          <w:tcPr>
            <w:tcW w:w="960" w:type="dxa"/>
            <w:noWrap/>
            <w:vAlign w:val="center"/>
            <w:hideMark/>
          </w:tcPr>
          <w:p w14:paraId="7B49B09F" w14:textId="77777777" w:rsidR="001E23D0" w:rsidRPr="001E23D0" w:rsidRDefault="001E23D0"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0,114</w:t>
            </w:r>
          </w:p>
        </w:tc>
        <w:tc>
          <w:tcPr>
            <w:tcW w:w="960" w:type="dxa"/>
            <w:noWrap/>
            <w:vAlign w:val="center"/>
            <w:hideMark/>
          </w:tcPr>
          <w:p w14:paraId="5509B667" w14:textId="77777777" w:rsidR="001E23D0" w:rsidRPr="001E23D0" w:rsidRDefault="001E23D0"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0,107</w:t>
            </w:r>
          </w:p>
        </w:tc>
        <w:tc>
          <w:tcPr>
            <w:tcW w:w="730" w:type="dxa"/>
            <w:noWrap/>
            <w:vAlign w:val="center"/>
            <w:hideMark/>
          </w:tcPr>
          <w:p w14:paraId="70A763F5" w14:textId="77777777" w:rsidR="001E23D0" w:rsidRPr="001E23D0" w:rsidRDefault="001E23D0"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0,215</w:t>
            </w:r>
          </w:p>
        </w:tc>
        <w:tc>
          <w:tcPr>
            <w:tcW w:w="1190" w:type="dxa"/>
            <w:noWrap/>
            <w:vAlign w:val="center"/>
            <w:hideMark/>
          </w:tcPr>
          <w:p w14:paraId="60B2A656" w14:textId="77777777" w:rsidR="001E23D0" w:rsidRPr="001E23D0" w:rsidRDefault="001E23D0"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E23D0">
              <w:rPr>
                <w:rFonts w:ascii="Calibri" w:eastAsia="Times New Roman" w:hAnsi="Calibri" w:cs="Calibri"/>
                <w:color w:val="000000"/>
                <w:lang w:eastAsia="pt-BR"/>
              </w:rPr>
              <w:t>0,23</w:t>
            </w:r>
          </w:p>
        </w:tc>
      </w:tr>
    </w:tbl>
    <w:p w14:paraId="6F52C130" w14:textId="77777777" w:rsidR="00660732" w:rsidRDefault="00660732" w:rsidP="004F5548">
      <w:pPr>
        <w:spacing w:after="0" w:line="360" w:lineRule="auto"/>
        <w:jc w:val="both"/>
        <w:rPr>
          <w:rFonts w:ascii="Arial" w:hAnsi="Arial" w:cs="Arial"/>
          <w:lang w:eastAsia="zh-CN"/>
        </w:rPr>
      </w:pPr>
    </w:p>
    <w:p w14:paraId="70267C19" w14:textId="77777777" w:rsidR="00660732" w:rsidRDefault="00660732" w:rsidP="004F5548">
      <w:pPr>
        <w:spacing w:after="0" w:line="360" w:lineRule="auto"/>
        <w:jc w:val="both"/>
        <w:rPr>
          <w:rFonts w:ascii="Arial" w:hAnsi="Arial" w:cs="Arial"/>
          <w:lang w:eastAsia="zh-CN"/>
        </w:rPr>
      </w:pPr>
    </w:p>
    <w:p w14:paraId="67396D7A" w14:textId="77777777" w:rsidR="00660732" w:rsidRDefault="00660732" w:rsidP="004F5548">
      <w:pPr>
        <w:spacing w:after="0" w:line="360" w:lineRule="auto"/>
        <w:jc w:val="both"/>
        <w:rPr>
          <w:rFonts w:ascii="Arial" w:hAnsi="Arial" w:cs="Arial"/>
          <w:lang w:eastAsia="zh-CN"/>
        </w:rPr>
      </w:pPr>
    </w:p>
    <w:p w14:paraId="5A1A78C3" w14:textId="77777777" w:rsidR="00660732" w:rsidRDefault="00660732" w:rsidP="004F5548">
      <w:pPr>
        <w:spacing w:after="0" w:line="360" w:lineRule="auto"/>
        <w:jc w:val="both"/>
        <w:rPr>
          <w:rFonts w:ascii="Arial" w:hAnsi="Arial" w:cs="Arial"/>
          <w:lang w:eastAsia="zh-CN"/>
        </w:rPr>
      </w:pPr>
    </w:p>
    <w:p w14:paraId="0B83EF7A" w14:textId="77777777" w:rsidR="00660732" w:rsidRDefault="00660732" w:rsidP="004F5548">
      <w:pPr>
        <w:spacing w:after="0" w:line="360" w:lineRule="auto"/>
        <w:jc w:val="both"/>
        <w:rPr>
          <w:rFonts w:ascii="Arial" w:hAnsi="Arial" w:cs="Arial"/>
          <w:lang w:eastAsia="zh-CN"/>
        </w:rPr>
      </w:pPr>
    </w:p>
    <w:p w14:paraId="54DA35B3" w14:textId="77777777" w:rsidR="00660732" w:rsidRDefault="00660732" w:rsidP="004F5548">
      <w:pPr>
        <w:spacing w:after="0" w:line="360" w:lineRule="auto"/>
        <w:jc w:val="both"/>
        <w:rPr>
          <w:rFonts w:ascii="Arial" w:hAnsi="Arial" w:cs="Arial"/>
          <w:lang w:eastAsia="zh-CN"/>
        </w:rPr>
      </w:pPr>
    </w:p>
    <w:p w14:paraId="1FAE0E29" w14:textId="77777777" w:rsidR="00660732" w:rsidRDefault="00660732" w:rsidP="004F5548">
      <w:pPr>
        <w:spacing w:after="0" w:line="360" w:lineRule="auto"/>
        <w:jc w:val="both"/>
        <w:rPr>
          <w:rFonts w:ascii="Arial" w:hAnsi="Arial" w:cs="Arial"/>
          <w:lang w:eastAsia="zh-CN"/>
        </w:rPr>
      </w:pPr>
    </w:p>
    <w:p w14:paraId="0F2222C4" w14:textId="77777777" w:rsidR="00660732" w:rsidRDefault="00660732" w:rsidP="004F5548">
      <w:pPr>
        <w:spacing w:after="0" w:line="360" w:lineRule="auto"/>
        <w:jc w:val="both"/>
        <w:rPr>
          <w:rFonts w:ascii="Arial" w:hAnsi="Arial" w:cs="Arial"/>
          <w:lang w:eastAsia="zh-CN"/>
        </w:rPr>
      </w:pPr>
    </w:p>
    <w:p w14:paraId="4AAB762A" w14:textId="7361EF31" w:rsidR="003842DE" w:rsidRDefault="003842DE" w:rsidP="004F5548">
      <w:pPr>
        <w:spacing w:after="0" w:line="360" w:lineRule="auto"/>
        <w:jc w:val="both"/>
        <w:rPr>
          <w:rFonts w:ascii="Arial" w:hAnsi="Arial" w:cs="Arial"/>
          <w:lang w:eastAsia="zh-CN"/>
        </w:rPr>
      </w:pPr>
      <w:r>
        <w:rPr>
          <w:rFonts w:ascii="Arial" w:hAnsi="Arial" w:cs="Arial"/>
          <w:lang w:eastAsia="zh-CN"/>
        </w:rPr>
        <w:lastRenderedPageBreak/>
        <w:t xml:space="preserve">Tabela 3 – </w:t>
      </w:r>
      <w:proofErr w:type="spellStart"/>
      <w:r>
        <w:rPr>
          <w:rFonts w:ascii="Arial" w:hAnsi="Arial" w:cs="Arial"/>
          <w:lang w:eastAsia="zh-CN"/>
        </w:rPr>
        <w:t>Microdureza</w:t>
      </w:r>
      <w:proofErr w:type="spellEnd"/>
      <w:r>
        <w:rPr>
          <w:rFonts w:ascii="Arial" w:hAnsi="Arial" w:cs="Arial"/>
          <w:lang w:eastAsia="zh-CN"/>
        </w:rPr>
        <w:t xml:space="preserve"> </w:t>
      </w:r>
      <w:proofErr w:type="spellStart"/>
      <w:r>
        <w:rPr>
          <w:rFonts w:ascii="Arial" w:hAnsi="Arial" w:cs="Arial"/>
          <w:lang w:eastAsia="zh-CN"/>
        </w:rPr>
        <w:t>Vickers</w:t>
      </w:r>
      <w:proofErr w:type="spellEnd"/>
      <w:r>
        <w:rPr>
          <w:rFonts w:ascii="Arial" w:hAnsi="Arial" w:cs="Arial"/>
          <w:lang w:eastAsia="zh-CN"/>
        </w:rPr>
        <w:t xml:space="preserve"> (HV) dos instrumentos estudados</w:t>
      </w:r>
      <w:r w:rsidR="00F078B0">
        <w:rPr>
          <w:rFonts w:ascii="Arial" w:hAnsi="Arial" w:cs="Arial"/>
          <w:lang w:eastAsia="zh-CN"/>
        </w:rPr>
        <w:t>. Letras maiúsculas sobrescritas diferentes indicam diferença estatística entre os instrumentos dento dos grupos. Letras minúsculas comparam instrumentos como recebido e após as esterilizações.</w:t>
      </w:r>
    </w:p>
    <w:tbl>
      <w:tblPr>
        <w:tblStyle w:val="SombreamentoClaro-nfase1"/>
        <w:tblW w:w="6720" w:type="dxa"/>
        <w:tblLook w:val="04A0" w:firstRow="1" w:lastRow="0" w:firstColumn="1" w:lastColumn="0" w:noHBand="0" w:noVBand="1"/>
      </w:tblPr>
      <w:tblGrid>
        <w:gridCol w:w="960"/>
        <w:gridCol w:w="787"/>
        <w:gridCol w:w="1133"/>
        <w:gridCol w:w="900"/>
        <w:gridCol w:w="1131"/>
        <w:gridCol w:w="900"/>
        <w:gridCol w:w="1131"/>
      </w:tblGrid>
      <w:tr w:rsidR="003842DE" w:rsidRPr="003842DE" w14:paraId="70F58897" w14:textId="77777777" w:rsidTr="003842D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9113653" w14:textId="53BAC42B" w:rsidR="003842DE" w:rsidRPr="003842DE" w:rsidRDefault="003842DE" w:rsidP="003842DE">
            <w:pPr>
              <w:jc w:val="center"/>
              <w:rPr>
                <w:rFonts w:ascii="Calibri" w:eastAsia="Times New Roman" w:hAnsi="Calibri" w:cs="Calibri"/>
                <w:color w:val="000000"/>
                <w:lang w:eastAsia="pt-BR"/>
              </w:rPr>
            </w:pPr>
          </w:p>
        </w:tc>
        <w:tc>
          <w:tcPr>
            <w:tcW w:w="1920" w:type="dxa"/>
            <w:gridSpan w:val="2"/>
            <w:noWrap/>
            <w:vAlign w:val="center"/>
            <w:hideMark/>
          </w:tcPr>
          <w:p w14:paraId="445DDE07" w14:textId="77777777" w:rsidR="003842DE" w:rsidRPr="003842DE" w:rsidRDefault="003842DE" w:rsidP="003842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Recebido</w:t>
            </w:r>
          </w:p>
        </w:tc>
        <w:tc>
          <w:tcPr>
            <w:tcW w:w="1920" w:type="dxa"/>
            <w:gridSpan w:val="2"/>
            <w:noWrap/>
            <w:vAlign w:val="center"/>
            <w:hideMark/>
          </w:tcPr>
          <w:p w14:paraId="601B7E25" w14:textId="77777777" w:rsidR="003842DE" w:rsidRPr="003842DE" w:rsidRDefault="003842DE" w:rsidP="003842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1 ciclos</w:t>
            </w:r>
          </w:p>
        </w:tc>
        <w:tc>
          <w:tcPr>
            <w:tcW w:w="1920" w:type="dxa"/>
            <w:gridSpan w:val="2"/>
            <w:noWrap/>
            <w:vAlign w:val="center"/>
            <w:hideMark/>
          </w:tcPr>
          <w:p w14:paraId="19C335D9" w14:textId="77777777" w:rsidR="003842DE" w:rsidRPr="003842DE" w:rsidRDefault="003842DE" w:rsidP="003842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2 ciclos</w:t>
            </w:r>
          </w:p>
        </w:tc>
      </w:tr>
      <w:tr w:rsidR="003842DE" w:rsidRPr="003842DE" w14:paraId="3471360C" w14:textId="77777777" w:rsidTr="003842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68602FE" w14:textId="3F0492B8" w:rsidR="003842DE" w:rsidRPr="003842DE" w:rsidRDefault="003842DE" w:rsidP="003842DE">
            <w:pPr>
              <w:jc w:val="center"/>
              <w:rPr>
                <w:rFonts w:ascii="Calibri" w:eastAsia="Times New Roman" w:hAnsi="Calibri" w:cs="Calibri"/>
                <w:color w:val="000000"/>
                <w:lang w:eastAsia="pt-BR"/>
              </w:rPr>
            </w:pPr>
          </w:p>
        </w:tc>
        <w:tc>
          <w:tcPr>
            <w:tcW w:w="787" w:type="dxa"/>
            <w:noWrap/>
            <w:vAlign w:val="center"/>
            <w:hideMark/>
          </w:tcPr>
          <w:p w14:paraId="2E2D80BF" w14:textId="77777777" w:rsidR="003842DE" w:rsidRPr="003842DE" w:rsidRDefault="003842DE"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R25</w:t>
            </w:r>
          </w:p>
        </w:tc>
        <w:tc>
          <w:tcPr>
            <w:tcW w:w="1133" w:type="dxa"/>
            <w:noWrap/>
            <w:vAlign w:val="center"/>
            <w:hideMark/>
          </w:tcPr>
          <w:p w14:paraId="22B0FB40" w14:textId="77777777" w:rsidR="003842DE" w:rsidRPr="003842DE" w:rsidRDefault="003842DE"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R25blue</w:t>
            </w:r>
          </w:p>
        </w:tc>
        <w:tc>
          <w:tcPr>
            <w:tcW w:w="789" w:type="dxa"/>
            <w:noWrap/>
            <w:vAlign w:val="center"/>
            <w:hideMark/>
          </w:tcPr>
          <w:p w14:paraId="7AA3943F" w14:textId="77777777" w:rsidR="003842DE" w:rsidRPr="003842DE" w:rsidRDefault="003842DE"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R25</w:t>
            </w:r>
          </w:p>
        </w:tc>
        <w:tc>
          <w:tcPr>
            <w:tcW w:w="1131" w:type="dxa"/>
            <w:noWrap/>
            <w:vAlign w:val="center"/>
            <w:hideMark/>
          </w:tcPr>
          <w:p w14:paraId="707B3875" w14:textId="77777777" w:rsidR="003842DE" w:rsidRPr="003842DE" w:rsidRDefault="003842DE"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R25blue</w:t>
            </w:r>
          </w:p>
        </w:tc>
        <w:tc>
          <w:tcPr>
            <w:tcW w:w="789" w:type="dxa"/>
            <w:noWrap/>
            <w:vAlign w:val="center"/>
            <w:hideMark/>
          </w:tcPr>
          <w:p w14:paraId="4231DF35" w14:textId="77777777" w:rsidR="003842DE" w:rsidRPr="003842DE" w:rsidRDefault="003842DE"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R25</w:t>
            </w:r>
          </w:p>
        </w:tc>
        <w:tc>
          <w:tcPr>
            <w:tcW w:w="1131" w:type="dxa"/>
            <w:noWrap/>
            <w:vAlign w:val="center"/>
            <w:hideMark/>
          </w:tcPr>
          <w:p w14:paraId="0E4CD417" w14:textId="77777777" w:rsidR="003842DE" w:rsidRPr="003842DE" w:rsidRDefault="003842DE"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R25blue</w:t>
            </w:r>
          </w:p>
        </w:tc>
      </w:tr>
      <w:tr w:rsidR="003842DE" w:rsidRPr="003842DE" w14:paraId="3DB51C6E" w14:textId="77777777" w:rsidTr="003842DE">
        <w:trPr>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6332CF8" w14:textId="77777777" w:rsidR="003842DE" w:rsidRPr="003842DE" w:rsidRDefault="003842DE" w:rsidP="003842DE">
            <w:pPr>
              <w:jc w:val="center"/>
              <w:rPr>
                <w:rFonts w:ascii="Calibri" w:eastAsia="Times New Roman" w:hAnsi="Calibri" w:cs="Calibri"/>
                <w:color w:val="000000"/>
                <w:lang w:eastAsia="pt-BR"/>
              </w:rPr>
            </w:pPr>
            <w:r w:rsidRPr="003842DE">
              <w:rPr>
                <w:rFonts w:ascii="Calibri" w:eastAsia="Times New Roman" w:hAnsi="Calibri" w:cs="Calibri"/>
                <w:color w:val="000000"/>
                <w:lang w:eastAsia="pt-BR"/>
              </w:rPr>
              <w:t>Media</w:t>
            </w:r>
          </w:p>
        </w:tc>
        <w:tc>
          <w:tcPr>
            <w:tcW w:w="787" w:type="dxa"/>
            <w:noWrap/>
            <w:vAlign w:val="center"/>
            <w:hideMark/>
          </w:tcPr>
          <w:p w14:paraId="2451124B" w14:textId="05BEC2D1" w:rsidR="003842DE" w:rsidRPr="003842DE" w:rsidRDefault="003842DE"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382</w:t>
            </w:r>
            <w:proofErr w:type="gramStart"/>
            <w:r w:rsidR="000C7903" w:rsidRPr="000C7903">
              <w:rPr>
                <w:rFonts w:ascii="Calibri" w:eastAsia="Times New Roman" w:hAnsi="Calibri" w:cs="Calibri"/>
                <w:color w:val="000000"/>
                <w:vertAlign w:val="superscript"/>
                <w:lang w:eastAsia="pt-BR"/>
              </w:rPr>
              <w:t>A</w:t>
            </w:r>
            <w:r w:rsidR="00F078B0">
              <w:rPr>
                <w:rFonts w:ascii="Calibri" w:eastAsia="Times New Roman" w:hAnsi="Calibri" w:cs="Calibri"/>
                <w:color w:val="000000"/>
                <w:vertAlign w:val="superscript"/>
                <w:lang w:eastAsia="pt-BR"/>
              </w:rPr>
              <w:t>,a</w:t>
            </w:r>
            <w:proofErr w:type="gramEnd"/>
          </w:p>
        </w:tc>
        <w:tc>
          <w:tcPr>
            <w:tcW w:w="1133" w:type="dxa"/>
            <w:noWrap/>
            <w:vAlign w:val="center"/>
            <w:hideMark/>
          </w:tcPr>
          <w:p w14:paraId="553785CF" w14:textId="7BA2CADF" w:rsidR="003842DE" w:rsidRPr="003842DE" w:rsidRDefault="003842DE"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317,2</w:t>
            </w:r>
            <w:proofErr w:type="gramStart"/>
            <w:r w:rsidR="000C7903" w:rsidRPr="000C7903">
              <w:rPr>
                <w:rFonts w:ascii="Calibri" w:eastAsia="Times New Roman" w:hAnsi="Calibri" w:cs="Calibri"/>
                <w:color w:val="000000"/>
                <w:vertAlign w:val="superscript"/>
                <w:lang w:eastAsia="pt-BR"/>
              </w:rPr>
              <w:t>B</w:t>
            </w:r>
            <w:r w:rsidR="00F078B0">
              <w:rPr>
                <w:rFonts w:ascii="Calibri" w:eastAsia="Times New Roman" w:hAnsi="Calibri" w:cs="Calibri"/>
                <w:color w:val="000000"/>
                <w:vertAlign w:val="superscript"/>
                <w:lang w:eastAsia="pt-BR"/>
              </w:rPr>
              <w:t>,a</w:t>
            </w:r>
            <w:proofErr w:type="gramEnd"/>
          </w:p>
        </w:tc>
        <w:tc>
          <w:tcPr>
            <w:tcW w:w="789" w:type="dxa"/>
            <w:noWrap/>
            <w:vAlign w:val="center"/>
            <w:hideMark/>
          </w:tcPr>
          <w:p w14:paraId="4E1549BD" w14:textId="16D01B80" w:rsidR="003842DE" w:rsidRPr="003842DE" w:rsidRDefault="003842DE"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387,5</w:t>
            </w:r>
            <w:proofErr w:type="gramStart"/>
            <w:r w:rsidR="000C7903" w:rsidRPr="000C7903">
              <w:rPr>
                <w:rFonts w:ascii="Calibri" w:eastAsia="Times New Roman" w:hAnsi="Calibri" w:cs="Calibri"/>
                <w:bCs/>
                <w:color w:val="000000"/>
                <w:vertAlign w:val="superscript"/>
                <w:lang w:eastAsia="pt-BR"/>
              </w:rPr>
              <w:t>A</w:t>
            </w:r>
            <w:r w:rsidR="00F078B0">
              <w:rPr>
                <w:rFonts w:ascii="Calibri" w:eastAsia="Times New Roman" w:hAnsi="Calibri" w:cs="Calibri"/>
                <w:bCs/>
                <w:color w:val="000000"/>
                <w:vertAlign w:val="superscript"/>
                <w:lang w:eastAsia="pt-BR"/>
              </w:rPr>
              <w:t>,a</w:t>
            </w:r>
            <w:proofErr w:type="gramEnd"/>
          </w:p>
        </w:tc>
        <w:tc>
          <w:tcPr>
            <w:tcW w:w="1131" w:type="dxa"/>
            <w:noWrap/>
            <w:vAlign w:val="center"/>
            <w:hideMark/>
          </w:tcPr>
          <w:p w14:paraId="21BAB4F3" w14:textId="2F4DC81F" w:rsidR="003842DE" w:rsidRPr="003842DE" w:rsidRDefault="003842DE"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306,9</w:t>
            </w:r>
            <w:proofErr w:type="gramStart"/>
            <w:r w:rsidR="000C7903" w:rsidRPr="000C7903">
              <w:rPr>
                <w:rFonts w:ascii="Calibri" w:eastAsia="Times New Roman" w:hAnsi="Calibri" w:cs="Calibri"/>
                <w:bCs/>
                <w:color w:val="000000"/>
                <w:vertAlign w:val="superscript"/>
                <w:lang w:eastAsia="pt-BR"/>
              </w:rPr>
              <w:t>B</w:t>
            </w:r>
            <w:r w:rsidR="00F078B0">
              <w:rPr>
                <w:rFonts w:ascii="Calibri" w:eastAsia="Times New Roman" w:hAnsi="Calibri" w:cs="Calibri"/>
                <w:bCs/>
                <w:color w:val="000000"/>
                <w:vertAlign w:val="superscript"/>
                <w:lang w:eastAsia="pt-BR"/>
              </w:rPr>
              <w:t>,a</w:t>
            </w:r>
            <w:proofErr w:type="gramEnd"/>
          </w:p>
        </w:tc>
        <w:tc>
          <w:tcPr>
            <w:tcW w:w="789" w:type="dxa"/>
            <w:noWrap/>
            <w:vAlign w:val="center"/>
            <w:hideMark/>
          </w:tcPr>
          <w:p w14:paraId="12BC873A" w14:textId="48BBC189" w:rsidR="003842DE" w:rsidRPr="003842DE" w:rsidRDefault="003842DE"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375,2</w:t>
            </w:r>
            <w:proofErr w:type="gramStart"/>
            <w:r w:rsidR="000C7903" w:rsidRPr="000C7903">
              <w:rPr>
                <w:rFonts w:ascii="Calibri" w:eastAsia="Times New Roman" w:hAnsi="Calibri" w:cs="Calibri"/>
                <w:bCs/>
                <w:color w:val="000000"/>
                <w:vertAlign w:val="superscript"/>
                <w:lang w:eastAsia="pt-BR"/>
              </w:rPr>
              <w:t>A</w:t>
            </w:r>
            <w:r w:rsidR="00F078B0">
              <w:rPr>
                <w:rFonts w:ascii="Calibri" w:eastAsia="Times New Roman" w:hAnsi="Calibri" w:cs="Calibri"/>
                <w:bCs/>
                <w:color w:val="000000"/>
                <w:vertAlign w:val="superscript"/>
                <w:lang w:eastAsia="pt-BR"/>
              </w:rPr>
              <w:t>,a</w:t>
            </w:r>
            <w:proofErr w:type="gramEnd"/>
          </w:p>
        </w:tc>
        <w:tc>
          <w:tcPr>
            <w:tcW w:w="1131" w:type="dxa"/>
            <w:noWrap/>
            <w:vAlign w:val="center"/>
            <w:hideMark/>
          </w:tcPr>
          <w:p w14:paraId="659C7158" w14:textId="56031185" w:rsidR="003842DE" w:rsidRPr="003842DE" w:rsidRDefault="003842DE"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321,6</w:t>
            </w:r>
            <w:proofErr w:type="gramStart"/>
            <w:r w:rsidR="000C7903" w:rsidRPr="000C7903">
              <w:rPr>
                <w:rFonts w:ascii="Calibri" w:eastAsia="Times New Roman" w:hAnsi="Calibri" w:cs="Calibri"/>
                <w:bCs/>
                <w:color w:val="000000"/>
                <w:vertAlign w:val="superscript"/>
                <w:lang w:eastAsia="pt-BR"/>
              </w:rPr>
              <w:t>B</w:t>
            </w:r>
            <w:r w:rsidR="00F078B0">
              <w:rPr>
                <w:rFonts w:ascii="Calibri" w:eastAsia="Times New Roman" w:hAnsi="Calibri" w:cs="Calibri"/>
                <w:bCs/>
                <w:color w:val="000000"/>
                <w:vertAlign w:val="superscript"/>
                <w:lang w:eastAsia="pt-BR"/>
              </w:rPr>
              <w:t>,a</w:t>
            </w:r>
            <w:proofErr w:type="gramEnd"/>
          </w:p>
        </w:tc>
      </w:tr>
      <w:tr w:rsidR="003842DE" w:rsidRPr="003842DE" w14:paraId="1F3A21BE" w14:textId="77777777" w:rsidTr="003842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8106B2B" w14:textId="77777777" w:rsidR="003842DE" w:rsidRPr="003842DE" w:rsidRDefault="003842DE" w:rsidP="003842DE">
            <w:pPr>
              <w:jc w:val="center"/>
              <w:rPr>
                <w:rFonts w:ascii="Calibri" w:eastAsia="Times New Roman" w:hAnsi="Calibri" w:cs="Calibri"/>
                <w:color w:val="000000"/>
                <w:lang w:eastAsia="pt-BR"/>
              </w:rPr>
            </w:pPr>
            <w:r w:rsidRPr="003842DE">
              <w:rPr>
                <w:rFonts w:ascii="Calibri" w:eastAsia="Times New Roman" w:hAnsi="Calibri" w:cs="Calibri"/>
                <w:color w:val="000000"/>
                <w:lang w:eastAsia="pt-BR"/>
              </w:rPr>
              <w:t>DP</w:t>
            </w:r>
          </w:p>
        </w:tc>
        <w:tc>
          <w:tcPr>
            <w:tcW w:w="787" w:type="dxa"/>
            <w:noWrap/>
            <w:vAlign w:val="center"/>
            <w:hideMark/>
          </w:tcPr>
          <w:p w14:paraId="58EC4E33" w14:textId="77777777" w:rsidR="003842DE" w:rsidRPr="003842DE" w:rsidRDefault="003842DE"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16,3</w:t>
            </w:r>
          </w:p>
        </w:tc>
        <w:tc>
          <w:tcPr>
            <w:tcW w:w="1133" w:type="dxa"/>
            <w:noWrap/>
            <w:vAlign w:val="center"/>
            <w:hideMark/>
          </w:tcPr>
          <w:p w14:paraId="7C80E4D9" w14:textId="77777777" w:rsidR="003842DE" w:rsidRPr="003842DE" w:rsidRDefault="003842DE"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8,7</w:t>
            </w:r>
          </w:p>
        </w:tc>
        <w:tc>
          <w:tcPr>
            <w:tcW w:w="789" w:type="dxa"/>
            <w:noWrap/>
            <w:vAlign w:val="center"/>
            <w:hideMark/>
          </w:tcPr>
          <w:p w14:paraId="77D84F5E" w14:textId="77777777" w:rsidR="003842DE" w:rsidRPr="003842DE" w:rsidRDefault="003842DE"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8,8</w:t>
            </w:r>
          </w:p>
        </w:tc>
        <w:tc>
          <w:tcPr>
            <w:tcW w:w="1131" w:type="dxa"/>
            <w:noWrap/>
            <w:vAlign w:val="center"/>
            <w:hideMark/>
          </w:tcPr>
          <w:p w14:paraId="4069B0C6" w14:textId="77777777" w:rsidR="003842DE" w:rsidRPr="003842DE" w:rsidRDefault="003842DE"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12,5</w:t>
            </w:r>
          </w:p>
        </w:tc>
        <w:tc>
          <w:tcPr>
            <w:tcW w:w="789" w:type="dxa"/>
            <w:noWrap/>
            <w:vAlign w:val="center"/>
            <w:hideMark/>
          </w:tcPr>
          <w:p w14:paraId="31AF7DDD" w14:textId="77777777" w:rsidR="003842DE" w:rsidRPr="003842DE" w:rsidRDefault="003842DE"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26,3</w:t>
            </w:r>
          </w:p>
        </w:tc>
        <w:tc>
          <w:tcPr>
            <w:tcW w:w="1131" w:type="dxa"/>
            <w:noWrap/>
            <w:vAlign w:val="center"/>
            <w:hideMark/>
          </w:tcPr>
          <w:p w14:paraId="347C4A46" w14:textId="77777777" w:rsidR="003842DE" w:rsidRPr="003842DE" w:rsidRDefault="003842DE" w:rsidP="003842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21,1</w:t>
            </w:r>
          </w:p>
        </w:tc>
      </w:tr>
      <w:tr w:rsidR="003842DE" w:rsidRPr="003842DE" w14:paraId="1406244E" w14:textId="77777777" w:rsidTr="003842DE">
        <w:trPr>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42D4659" w14:textId="77777777" w:rsidR="003842DE" w:rsidRPr="003842DE" w:rsidRDefault="003842DE" w:rsidP="003842DE">
            <w:pPr>
              <w:jc w:val="center"/>
              <w:rPr>
                <w:rFonts w:ascii="Calibri" w:eastAsia="Times New Roman" w:hAnsi="Calibri" w:cs="Calibri"/>
                <w:color w:val="000000"/>
                <w:lang w:eastAsia="pt-BR"/>
              </w:rPr>
            </w:pPr>
            <w:r w:rsidRPr="003842DE">
              <w:rPr>
                <w:rFonts w:ascii="Calibri" w:eastAsia="Times New Roman" w:hAnsi="Calibri" w:cs="Calibri"/>
                <w:color w:val="000000"/>
                <w:lang w:eastAsia="pt-BR"/>
              </w:rPr>
              <w:t>CV</w:t>
            </w:r>
          </w:p>
        </w:tc>
        <w:tc>
          <w:tcPr>
            <w:tcW w:w="787" w:type="dxa"/>
            <w:noWrap/>
            <w:vAlign w:val="center"/>
            <w:hideMark/>
          </w:tcPr>
          <w:p w14:paraId="27F09362" w14:textId="77777777" w:rsidR="003842DE" w:rsidRPr="003842DE" w:rsidRDefault="003842DE"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0,043</w:t>
            </w:r>
          </w:p>
        </w:tc>
        <w:tc>
          <w:tcPr>
            <w:tcW w:w="1133" w:type="dxa"/>
            <w:noWrap/>
            <w:vAlign w:val="center"/>
            <w:hideMark/>
          </w:tcPr>
          <w:p w14:paraId="5352E247" w14:textId="77777777" w:rsidR="003842DE" w:rsidRPr="003842DE" w:rsidRDefault="003842DE"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0,027</w:t>
            </w:r>
          </w:p>
        </w:tc>
        <w:tc>
          <w:tcPr>
            <w:tcW w:w="789" w:type="dxa"/>
            <w:noWrap/>
            <w:vAlign w:val="center"/>
            <w:hideMark/>
          </w:tcPr>
          <w:p w14:paraId="2DBFA92B" w14:textId="77777777" w:rsidR="003842DE" w:rsidRPr="003842DE" w:rsidRDefault="003842DE"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0,023</w:t>
            </w:r>
          </w:p>
        </w:tc>
        <w:tc>
          <w:tcPr>
            <w:tcW w:w="1131" w:type="dxa"/>
            <w:noWrap/>
            <w:vAlign w:val="center"/>
            <w:hideMark/>
          </w:tcPr>
          <w:p w14:paraId="2CC99543" w14:textId="77777777" w:rsidR="003842DE" w:rsidRPr="003842DE" w:rsidRDefault="003842DE"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0,041</w:t>
            </w:r>
          </w:p>
        </w:tc>
        <w:tc>
          <w:tcPr>
            <w:tcW w:w="789" w:type="dxa"/>
            <w:noWrap/>
            <w:vAlign w:val="center"/>
            <w:hideMark/>
          </w:tcPr>
          <w:p w14:paraId="4C6FFF7C" w14:textId="77777777" w:rsidR="003842DE" w:rsidRPr="003842DE" w:rsidRDefault="003842DE"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0,07</w:t>
            </w:r>
          </w:p>
        </w:tc>
        <w:tc>
          <w:tcPr>
            <w:tcW w:w="1131" w:type="dxa"/>
            <w:noWrap/>
            <w:vAlign w:val="center"/>
            <w:hideMark/>
          </w:tcPr>
          <w:p w14:paraId="7FA91135" w14:textId="77777777" w:rsidR="003842DE" w:rsidRPr="003842DE" w:rsidRDefault="003842DE" w:rsidP="003842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0,066</w:t>
            </w:r>
          </w:p>
        </w:tc>
      </w:tr>
    </w:tbl>
    <w:p w14:paraId="73A8630D" w14:textId="77777777" w:rsidR="00FB19C9" w:rsidRDefault="00FB19C9" w:rsidP="0026729A">
      <w:pPr>
        <w:spacing w:after="0" w:line="360" w:lineRule="auto"/>
        <w:jc w:val="both"/>
        <w:rPr>
          <w:rFonts w:ascii="Arial" w:hAnsi="Arial" w:cs="Arial"/>
          <w:sz w:val="24"/>
          <w:szCs w:val="24"/>
        </w:rPr>
      </w:pPr>
    </w:p>
    <w:p w14:paraId="06C7FD6E" w14:textId="0137D375" w:rsidR="003842DE" w:rsidRDefault="003842DE" w:rsidP="004F5548">
      <w:pPr>
        <w:spacing w:after="0" w:line="360" w:lineRule="auto"/>
        <w:jc w:val="both"/>
        <w:rPr>
          <w:rFonts w:ascii="Arial" w:hAnsi="Arial" w:cs="Arial"/>
          <w:lang w:eastAsia="zh-CN"/>
        </w:rPr>
      </w:pPr>
      <w:r>
        <w:rPr>
          <w:rFonts w:ascii="Arial" w:hAnsi="Arial" w:cs="Arial"/>
          <w:lang w:eastAsia="zh-CN"/>
        </w:rPr>
        <w:t xml:space="preserve">Tabela 4 – Força para </w:t>
      </w:r>
      <w:proofErr w:type="spellStart"/>
      <w:r>
        <w:rPr>
          <w:rFonts w:ascii="Arial" w:hAnsi="Arial" w:cs="Arial"/>
          <w:lang w:eastAsia="zh-CN"/>
        </w:rPr>
        <w:t>flambagem</w:t>
      </w:r>
      <w:proofErr w:type="spellEnd"/>
      <w:r>
        <w:rPr>
          <w:rFonts w:ascii="Arial" w:hAnsi="Arial" w:cs="Arial"/>
          <w:lang w:eastAsia="zh-CN"/>
        </w:rPr>
        <w:t xml:space="preserve"> (</w:t>
      </w:r>
      <w:proofErr w:type="spellStart"/>
      <w:r>
        <w:rPr>
          <w:rFonts w:ascii="Arial" w:hAnsi="Arial" w:cs="Arial"/>
          <w:lang w:eastAsia="zh-CN"/>
        </w:rPr>
        <w:t>gf</w:t>
      </w:r>
      <w:proofErr w:type="spellEnd"/>
      <w:r>
        <w:rPr>
          <w:rFonts w:ascii="Arial" w:hAnsi="Arial" w:cs="Arial"/>
          <w:lang w:eastAsia="zh-CN"/>
        </w:rPr>
        <w:t xml:space="preserve">) dos instrumentos estudados. </w:t>
      </w:r>
      <w:r w:rsidR="00F078B0">
        <w:rPr>
          <w:rFonts w:ascii="Arial" w:hAnsi="Arial" w:cs="Arial"/>
          <w:lang w:eastAsia="zh-CN"/>
        </w:rPr>
        <w:t>Letras maiúsculas sobrescritas diferentes indicam diferença estatística entre os instrumentos dento dos grupos. Letras minúsculas comparam instrumentos como recebido e após as esterilizações.</w:t>
      </w:r>
    </w:p>
    <w:p w14:paraId="0A354CBD" w14:textId="77777777" w:rsidR="00F078B0" w:rsidRDefault="00F078B0" w:rsidP="00F078B0">
      <w:pPr>
        <w:jc w:val="both"/>
        <w:rPr>
          <w:rFonts w:ascii="Arial" w:hAnsi="Arial" w:cs="Arial"/>
          <w:lang w:eastAsia="zh-CN"/>
        </w:rPr>
      </w:pPr>
    </w:p>
    <w:tbl>
      <w:tblPr>
        <w:tblStyle w:val="SombreamentoClaro-nfase1"/>
        <w:tblW w:w="6720" w:type="dxa"/>
        <w:tblLook w:val="04A0" w:firstRow="1" w:lastRow="0" w:firstColumn="1" w:lastColumn="0" w:noHBand="0" w:noVBand="1"/>
      </w:tblPr>
      <w:tblGrid>
        <w:gridCol w:w="960"/>
        <w:gridCol w:w="865"/>
        <w:gridCol w:w="1133"/>
        <w:gridCol w:w="960"/>
        <w:gridCol w:w="960"/>
        <w:gridCol w:w="960"/>
        <w:gridCol w:w="960"/>
      </w:tblGrid>
      <w:tr w:rsidR="003842DE" w:rsidRPr="003842DE" w14:paraId="1CEA1052" w14:textId="77777777" w:rsidTr="003842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B9CCC4" w14:textId="77777777" w:rsidR="003842DE" w:rsidRPr="003842DE" w:rsidRDefault="003842DE" w:rsidP="003842DE">
            <w:pPr>
              <w:rPr>
                <w:rFonts w:ascii="Calibri" w:eastAsia="Times New Roman" w:hAnsi="Calibri" w:cs="Calibri"/>
                <w:color w:val="000000"/>
                <w:lang w:eastAsia="pt-BR"/>
              </w:rPr>
            </w:pPr>
          </w:p>
        </w:tc>
        <w:tc>
          <w:tcPr>
            <w:tcW w:w="1920" w:type="dxa"/>
            <w:gridSpan w:val="2"/>
            <w:noWrap/>
            <w:hideMark/>
          </w:tcPr>
          <w:p w14:paraId="48F15065" w14:textId="77777777" w:rsidR="003842DE" w:rsidRPr="003842DE" w:rsidRDefault="003842DE" w:rsidP="003842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Recebido</w:t>
            </w:r>
          </w:p>
        </w:tc>
        <w:tc>
          <w:tcPr>
            <w:tcW w:w="1920" w:type="dxa"/>
            <w:gridSpan w:val="2"/>
            <w:noWrap/>
            <w:hideMark/>
          </w:tcPr>
          <w:p w14:paraId="6CA620AF" w14:textId="77777777" w:rsidR="003842DE" w:rsidRPr="003842DE" w:rsidRDefault="003842DE" w:rsidP="003842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1 ciclo</w:t>
            </w:r>
          </w:p>
        </w:tc>
        <w:tc>
          <w:tcPr>
            <w:tcW w:w="1920" w:type="dxa"/>
            <w:gridSpan w:val="2"/>
            <w:noWrap/>
            <w:hideMark/>
          </w:tcPr>
          <w:p w14:paraId="3C40CC4A" w14:textId="77777777" w:rsidR="003842DE" w:rsidRPr="003842DE" w:rsidRDefault="003842DE" w:rsidP="003842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2 ciclos</w:t>
            </w:r>
          </w:p>
        </w:tc>
      </w:tr>
      <w:tr w:rsidR="003842DE" w:rsidRPr="003842DE" w14:paraId="5941C6D9" w14:textId="77777777" w:rsidTr="003842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80E0AC" w14:textId="77777777" w:rsidR="003842DE" w:rsidRPr="003842DE" w:rsidRDefault="003842DE" w:rsidP="003842DE">
            <w:pPr>
              <w:rPr>
                <w:rFonts w:ascii="Calibri" w:eastAsia="Times New Roman" w:hAnsi="Calibri" w:cs="Calibri"/>
                <w:color w:val="000000"/>
                <w:lang w:eastAsia="pt-BR"/>
              </w:rPr>
            </w:pPr>
            <w:r w:rsidRPr="003842DE">
              <w:rPr>
                <w:rFonts w:ascii="Calibri" w:eastAsia="Times New Roman" w:hAnsi="Calibri" w:cs="Calibri"/>
                <w:color w:val="000000"/>
                <w:lang w:eastAsia="pt-BR"/>
              </w:rPr>
              <w:t> </w:t>
            </w:r>
          </w:p>
        </w:tc>
        <w:tc>
          <w:tcPr>
            <w:tcW w:w="787" w:type="dxa"/>
            <w:noWrap/>
            <w:hideMark/>
          </w:tcPr>
          <w:p w14:paraId="1D37F9E2" w14:textId="77777777" w:rsidR="003842DE" w:rsidRPr="003842DE" w:rsidRDefault="003842DE" w:rsidP="004C4A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R25</w:t>
            </w:r>
          </w:p>
        </w:tc>
        <w:tc>
          <w:tcPr>
            <w:tcW w:w="1133" w:type="dxa"/>
            <w:noWrap/>
            <w:hideMark/>
          </w:tcPr>
          <w:p w14:paraId="077A0CF3" w14:textId="77777777" w:rsidR="003842DE" w:rsidRPr="003842DE" w:rsidRDefault="003842DE" w:rsidP="004C4A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R25blue</w:t>
            </w:r>
          </w:p>
        </w:tc>
        <w:tc>
          <w:tcPr>
            <w:tcW w:w="960" w:type="dxa"/>
            <w:noWrap/>
            <w:hideMark/>
          </w:tcPr>
          <w:p w14:paraId="704F8271" w14:textId="173920F2" w:rsidR="003842DE" w:rsidRPr="003842DE" w:rsidRDefault="004C4AD8" w:rsidP="004C4A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Pr>
                <w:rFonts w:ascii="Calibri" w:eastAsia="Times New Roman" w:hAnsi="Calibri" w:cs="Calibri"/>
                <w:color w:val="000000"/>
                <w:lang w:eastAsia="pt-BR"/>
              </w:rPr>
              <w:t>R25</w:t>
            </w:r>
          </w:p>
        </w:tc>
        <w:tc>
          <w:tcPr>
            <w:tcW w:w="960" w:type="dxa"/>
            <w:noWrap/>
            <w:hideMark/>
          </w:tcPr>
          <w:p w14:paraId="354C23C9" w14:textId="45DAE9B7" w:rsidR="003842DE" w:rsidRPr="003842DE" w:rsidRDefault="004C4AD8" w:rsidP="004C4A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Pr>
                <w:rFonts w:ascii="Calibri" w:eastAsia="Times New Roman" w:hAnsi="Calibri" w:cs="Calibri"/>
                <w:color w:val="000000"/>
                <w:lang w:eastAsia="pt-BR"/>
              </w:rPr>
              <w:t>R25B</w:t>
            </w:r>
          </w:p>
        </w:tc>
        <w:tc>
          <w:tcPr>
            <w:tcW w:w="960" w:type="dxa"/>
            <w:noWrap/>
            <w:hideMark/>
          </w:tcPr>
          <w:p w14:paraId="45059DE0" w14:textId="5AAA73DE" w:rsidR="003842DE" w:rsidRPr="003842DE" w:rsidRDefault="004C4AD8" w:rsidP="004C4A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Pr>
                <w:rFonts w:ascii="Calibri" w:eastAsia="Times New Roman" w:hAnsi="Calibri" w:cs="Calibri"/>
                <w:color w:val="000000"/>
                <w:lang w:eastAsia="pt-BR"/>
              </w:rPr>
              <w:t>R25</w:t>
            </w:r>
          </w:p>
        </w:tc>
        <w:tc>
          <w:tcPr>
            <w:tcW w:w="960" w:type="dxa"/>
            <w:noWrap/>
            <w:hideMark/>
          </w:tcPr>
          <w:p w14:paraId="03867BA3" w14:textId="6E8C5F1D" w:rsidR="003842DE" w:rsidRPr="003842DE" w:rsidRDefault="004C4AD8" w:rsidP="004C4A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Pr>
                <w:rFonts w:ascii="Calibri" w:eastAsia="Times New Roman" w:hAnsi="Calibri" w:cs="Calibri"/>
                <w:color w:val="000000"/>
                <w:lang w:eastAsia="pt-BR"/>
              </w:rPr>
              <w:t>R25B</w:t>
            </w:r>
          </w:p>
        </w:tc>
      </w:tr>
      <w:tr w:rsidR="003842DE" w:rsidRPr="003842DE" w14:paraId="03AF1ECE" w14:textId="77777777" w:rsidTr="003842DE">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B765A3C" w14:textId="77777777" w:rsidR="003842DE" w:rsidRPr="003842DE" w:rsidRDefault="003842DE" w:rsidP="003842DE">
            <w:pPr>
              <w:rPr>
                <w:rFonts w:ascii="Calibri" w:eastAsia="Times New Roman" w:hAnsi="Calibri" w:cs="Calibri"/>
                <w:color w:val="000000"/>
                <w:lang w:eastAsia="pt-BR"/>
              </w:rPr>
            </w:pPr>
            <w:r w:rsidRPr="003842DE">
              <w:rPr>
                <w:rFonts w:ascii="Calibri" w:eastAsia="Times New Roman" w:hAnsi="Calibri" w:cs="Calibri"/>
                <w:color w:val="000000"/>
                <w:lang w:eastAsia="pt-BR"/>
              </w:rPr>
              <w:t>Media</w:t>
            </w:r>
          </w:p>
        </w:tc>
        <w:tc>
          <w:tcPr>
            <w:tcW w:w="787" w:type="dxa"/>
            <w:noWrap/>
            <w:hideMark/>
          </w:tcPr>
          <w:p w14:paraId="16707CC0" w14:textId="36231222" w:rsidR="003842DE" w:rsidRPr="003842DE" w:rsidRDefault="003842DE" w:rsidP="004C4A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435,2</w:t>
            </w:r>
            <w:r w:rsidR="00F078B0" w:rsidRPr="00F078B0">
              <w:rPr>
                <w:rFonts w:ascii="Calibri" w:eastAsia="Times New Roman" w:hAnsi="Calibri" w:cs="Calibri"/>
                <w:color w:val="000000"/>
                <w:vertAlign w:val="superscript"/>
                <w:lang w:eastAsia="pt-BR"/>
              </w:rPr>
              <w:t>A</w:t>
            </w:r>
            <w:r w:rsidR="004C4AD8">
              <w:rPr>
                <w:rFonts w:ascii="Calibri" w:eastAsia="Times New Roman" w:hAnsi="Calibri" w:cs="Calibri"/>
                <w:color w:val="000000"/>
                <w:vertAlign w:val="superscript"/>
                <w:lang w:eastAsia="pt-BR"/>
              </w:rPr>
              <w:t>a</w:t>
            </w:r>
          </w:p>
        </w:tc>
        <w:tc>
          <w:tcPr>
            <w:tcW w:w="1133" w:type="dxa"/>
            <w:noWrap/>
            <w:hideMark/>
          </w:tcPr>
          <w:p w14:paraId="746E9A21" w14:textId="59BB726C" w:rsidR="003842DE" w:rsidRPr="003842DE" w:rsidRDefault="003842DE" w:rsidP="004C4A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305,1</w:t>
            </w:r>
            <w:r w:rsidR="00F078B0" w:rsidRPr="00F078B0">
              <w:rPr>
                <w:rFonts w:ascii="Calibri" w:eastAsia="Times New Roman" w:hAnsi="Calibri" w:cs="Calibri"/>
                <w:color w:val="000000"/>
                <w:vertAlign w:val="superscript"/>
                <w:lang w:eastAsia="pt-BR"/>
              </w:rPr>
              <w:t>B</w:t>
            </w:r>
            <w:r w:rsidR="004C4AD8">
              <w:rPr>
                <w:rFonts w:ascii="Calibri" w:eastAsia="Times New Roman" w:hAnsi="Calibri" w:cs="Calibri"/>
                <w:color w:val="000000"/>
                <w:vertAlign w:val="superscript"/>
                <w:lang w:eastAsia="pt-BR"/>
              </w:rPr>
              <w:t>a</w:t>
            </w:r>
          </w:p>
        </w:tc>
        <w:tc>
          <w:tcPr>
            <w:tcW w:w="960" w:type="dxa"/>
            <w:noWrap/>
            <w:hideMark/>
          </w:tcPr>
          <w:p w14:paraId="521BCFA9" w14:textId="7A7B713F" w:rsidR="003842DE" w:rsidRPr="003842DE" w:rsidRDefault="003842DE" w:rsidP="004C4A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409,2</w:t>
            </w:r>
            <w:r w:rsidR="004C4AD8" w:rsidRPr="004C4AD8">
              <w:rPr>
                <w:rFonts w:ascii="Calibri" w:eastAsia="Times New Roman" w:hAnsi="Calibri" w:cs="Calibri"/>
                <w:bCs/>
                <w:color w:val="000000"/>
                <w:vertAlign w:val="superscript"/>
                <w:lang w:eastAsia="pt-BR"/>
              </w:rPr>
              <w:t>A</w:t>
            </w:r>
            <w:r w:rsidR="004C4AD8">
              <w:rPr>
                <w:rFonts w:ascii="Calibri" w:eastAsia="Times New Roman" w:hAnsi="Calibri" w:cs="Calibri"/>
                <w:bCs/>
                <w:color w:val="000000"/>
                <w:vertAlign w:val="superscript"/>
                <w:lang w:eastAsia="pt-BR"/>
              </w:rPr>
              <w:t>b</w:t>
            </w:r>
          </w:p>
        </w:tc>
        <w:tc>
          <w:tcPr>
            <w:tcW w:w="960" w:type="dxa"/>
            <w:noWrap/>
            <w:hideMark/>
          </w:tcPr>
          <w:p w14:paraId="0FFA60FC" w14:textId="072188F5" w:rsidR="003842DE" w:rsidRPr="003842DE" w:rsidRDefault="003842DE" w:rsidP="004C4A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302,1</w:t>
            </w:r>
            <w:r w:rsidR="004C4AD8" w:rsidRPr="004C4AD8">
              <w:rPr>
                <w:rFonts w:ascii="Calibri" w:eastAsia="Times New Roman" w:hAnsi="Calibri" w:cs="Calibri"/>
                <w:bCs/>
                <w:color w:val="000000"/>
                <w:vertAlign w:val="superscript"/>
                <w:lang w:eastAsia="pt-BR"/>
              </w:rPr>
              <w:t>B</w:t>
            </w:r>
            <w:r w:rsidR="004C4AD8">
              <w:rPr>
                <w:rFonts w:ascii="Calibri" w:eastAsia="Times New Roman" w:hAnsi="Calibri" w:cs="Calibri"/>
                <w:bCs/>
                <w:color w:val="000000"/>
                <w:vertAlign w:val="superscript"/>
                <w:lang w:eastAsia="pt-BR"/>
              </w:rPr>
              <w:t>a</w:t>
            </w:r>
          </w:p>
        </w:tc>
        <w:tc>
          <w:tcPr>
            <w:tcW w:w="960" w:type="dxa"/>
            <w:noWrap/>
            <w:hideMark/>
          </w:tcPr>
          <w:p w14:paraId="13676E2E" w14:textId="6F242C11" w:rsidR="003842DE" w:rsidRPr="003842DE" w:rsidRDefault="003842DE" w:rsidP="004C4A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410,7</w:t>
            </w:r>
            <w:r w:rsidR="004C4AD8" w:rsidRPr="004C4AD8">
              <w:rPr>
                <w:rFonts w:ascii="Calibri" w:eastAsia="Times New Roman" w:hAnsi="Calibri" w:cs="Calibri"/>
                <w:bCs/>
                <w:color w:val="000000"/>
                <w:vertAlign w:val="superscript"/>
                <w:lang w:eastAsia="pt-BR"/>
              </w:rPr>
              <w:t>A</w:t>
            </w:r>
            <w:r w:rsidR="004C4AD8">
              <w:rPr>
                <w:rFonts w:ascii="Calibri" w:eastAsia="Times New Roman" w:hAnsi="Calibri" w:cs="Calibri"/>
                <w:bCs/>
                <w:color w:val="000000"/>
                <w:vertAlign w:val="superscript"/>
                <w:lang w:eastAsia="pt-BR"/>
              </w:rPr>
              <w:t>b</w:t>
            </w:r>
          </w:p>
        </w:tc>
        <w:tc>
          <w:tcPr>
            <w:tcW w:w="960" w:type="dxa"/>
            <w:noWrap/>
            <w:hideMark/>
          </w:tcPr>
          <w:p w14:paraId="01FA8AE5" w14:textId="2C8FCBD0" w:rsidR="003842DE" w:rsidRPr="003842DE" w:rsidRDefault="003842DE" w:rsidP="004C4A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304,9</w:t>
            </w:r>
            <w:r w:rsidR="004C4AD8" w:rsidRPr="004C4AD8">
              <w:rPr>
                <w:rFonts w:ascii="Calibri" w:eastAsia="Times New Roman" w:hAnsi="Calibri" w:cs="Calibri"/>
                <w:bCs/>
                <w:color w:val="000000"/>
                <w:vertAlign w:val="superscript"/>
                <w:lang w:eastAsia="pt-BR"/>
              </w:rPr>
              <w:t>B</w:t>
            </w:r>
            <w:r w:rsidR="004C4AD8">
              <w:rPr>
                <w:rFonts w:ascii="Calibri" w:eastAsia="Times New Roman" w:hAnsi="Calibri" w:cs="Calibri"/>
                <w:bCs/>
                <w:color w:val="000000"/>
                <w:vertAlign w:val="superscript"/>
                <w:lang w:eastAsia="pt-BR"/>
              </w:rPr>
              <w:t>a</w:t>
            </w:r>
          </w:p>
        </w:tc>
      </w:tr>
      <w:tr w:rsidR="004C4AD8" w:rsidRPr="003842DE" w14:paraId="4E8BB5C7" w14:textId="77777777" w:rsidTr="003842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3D6D5F" w14:textId="77777777" w:rsidR="003842DE" w:rsidRPr="003842DE" w:rsidRDefault="003842DE" w:rsidP="003842DE">
            <w:pPr>
              <w:rPr>
                <w:rFonts w:ascii="Calibri" w:eastAsia="Times New Roman" w:hAnsi="Calibri" w:cs="Calibri"/>
                <w:color w:val="000000"/>
                <w:lang w:eastAsia="pt-BR"/>
              </w:rPr>
            </w:pPr>
            <w:r w:rsidRPr="003842DE">
              <w:rPr>
                <w:rFonts w:ascii="Calibri" w:eastAsia="Times New Roman" w:hAnsi="Calibri" w:cs="Calibri"/>
                <w:color w:val="000000"/>
                <w:lang w:eastAsia="pt-BR"/>
              </w:rPr>
              <w:t>DP</w:t>
            </w:r>
          </w:p>
        </w:tc>
        <w:tc>
          <w:tcPr>
            <w:tcW w:w="787" w:type="dxa"/>
            <w:noWrap/>
            <w:hideMark/>
          </w:tcPr>
          <w:p w14:paraId="7F99D09B" w14:textId="77777777" w:rsidR="003842DE" w:rsidRPr="003842DE" w:rsidRDefault="003842DE" w:rsidP="004C4A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17,8</w:t>
            </w:r>
          </w:p>
        </w:tc>
        <w:tc>
          <w:tcPr>
            <w:tcW w:w="1133" w:type="dxa"/>
            <w:noWrap/>
            <w:hideMark/>
          </w:tcPr>
          <w:p w14:paraId="4AE4CC02" w14:textId="77777777" w:rsidR="003842DE" w:rsidRPr="003842DE" w:rsidRDefault="003842DE" w:rsidP="004C4A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12,1</w:t>
            </w:r>
          </w:p>
        </w:tc>
        <w:tc>
          <w:tcPr>
            <w:tcW w:w="960" w:type="dxa"/>
            <w:noWrap/>
            <w:hideMark/>
          </w:tcPr>
          <w:p w14:paraId="467352C0" w14:textId="77777777" w:rsidR="003842DE" w:rsidRPr="003842DE" w:rsidRDefault="003842DE" w:rsidP="004C4A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23</w:t>
            </w:r>
          </w:p>
        </w:tc>
        <w:tc>
          <w:tcPr>
            <w:tcW w:w="960" w:type="dxa"/>
            <w:noWrap/>
            <w:hideMark/>
          </w:tcPr>
          <w:p w14:paraId="513A6A6A" w14:textId="77777777" w:rsidR="003842DE" w:rsidRPr="003842DE" w:rsidRDefault="003842DE" w:rsidP="004C4A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14,7</w:t>
            </w:r>
          </w:p>
        </w:tc>
        <w:tc>
          <w:tcPr>
            <w:tcW w:w="960" w:type="dxa"/>
            <w:noWrap/>
            <w:hideMark/>
          </w:tcPr>
          <w:p w14:paraId="4911361B" w14:textId="77777777" w:rsidR="003842DE" w:rsidRPr="003842DE" w:rsidRDefault="003842DE" w:rsidP="004C4A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13,1</w:t>
            </w:r>
          </w:p>
        </w:tc>
        <w:tc>
          <w:tcPr>
            <w:tcW w:w="960" w:type="dxa"/>
            <w:noWrap/>
            <w:hideMark/>
          </w:tcPr>
          <w:p w14:paraId="34557C3B" w14:textId="77777777" w:rsidR="003842DE" w:rsidRPr="003842DE" w:rsidRDefault="003842DE" w:rsidP="004C4A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12,1</w:t>
            </w:r>
          </w:p>
        </w:tc>
      </w:tr>
      <w:tr w:rsidR="003842DE" w:rsidRPr="003842DE" w14:paraId="7EAC19A9" w14:textId="77777777" w:rsidTr="003842DE">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C98508" w14:textId="77777777" w:rsidR="003842DE" w:rsidRPr="003842DE" w:rsidRDefault="003842DE" w:rsidP="003842DE">
            <w:pPr>
              <w:rPr>
                <w:rFonts w:ascii="Calibri" w:eastAsia="Times New Roman" w:hAnsi="Calibri" w:cs="Calibri"/>
                <w:color w:val="000000"/>
                <w:lang w:eastAsia="pt-BR"/>
              </w:rPr>
            </w:pPr>
            <w:r w:rsidRPr="003842DE">
              <w:rPr>
                <w:rFonts w:ascii="Calibri" w:eastAsia="Times New Roman" w:hAnsi="Calibri" w:cs="Calibri"/>
                <w:color w:val="000000"/>
                <w:lang w:eastAsia="pt-BR"/>
              </w:rPr>
              <w:t>CV</w:t>
            </w:r>
          </w:p>
        </w:tc>
        <w:tc>
          <w:tcPr>
            <w:tcW w:w="787" w:type="dxa"/>
            <w:noWrap/>
            <w:hideMark/>
          </w:tcPr>
          <w:p w14:paraId="2E0179C5" w14:textId="77777777" w:rsidR="003842DE" w:rsidRPr="003842DE" w:rsidRDefault="003842DE" w:rsidP="004C4A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0,041</w:t>
            </w:r>
          </w:p>
        </w:tc>
        <w:tc>
          <w:tcPr>
            <w:tcW w:w="1133" w:type="dxa"/>
            <w:noWrap/>
            <w:hideMark/>
          </w:tcPr>
          <w:p w14:paraId="09A949B2" w14:textId="77777777" w:rsidR="003842DE" w:rsidRPr="003842DE" w:rsidRDefault="003842DE" w:rsidP="004C4A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0,04</w:t>
            </w:r>
          </w:p>
        </w:tc>
        <w:tc>
          <w:tcPr>
            <w:tcW w:w="960" w:type="dxa"/>
            <w:noWrap/>
            <w:hideMark/>
          </w:tcPr>
          <w:p w14:paraId="3E7CDDF2" w14:textId="77777777" w:rsidR="003842DE" w:rsidRPr="003842DE" w:rsidRDefault="003842DE" w:rsidP="004C4A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0,056</w:t>
            </w:r>
          </w:p>
        </w:tc>
        <w:tc>
          <w:tcPr>
            <w:tcW w:w="960" w:type="dxa"/>
            <w:noWrap/>
            <w:hideMark/>
          </w:tcPr>
          <w:p w14:paraId="575B742A" w14:textId="77777777" w:rsidR="003842DE" w:rsidRPr="003842DE" w:rsidRDefault="003842DE" w:rsidP="004C4A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0,049</w:t>
            </w:r>
          </w:p>
        </w:tc>
        <w:tc>
          <w:tcPr>
            <w:tcW w:w="960" w:type="dxa"/>
            <w:noWrap/>
            <w:hideMark/>
          </w:tcPr>
          <w:p w14:paraId="6A8454A2" w14:textId="77777777" w:rsidR="003842DE" w:rsidRPr="003842DE" w:rsidRDefault="003842DE" w:rsidP="004C4A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t-BR"/>
              </w:rPr>
            </w:pPr>
            <w:r w:rsidRPr="003842DE">
              <w:rPr>
                <w:rFonts w:ascii="Calibri" w:eastAsia="Times New Roman" w:hAnsi="Calibri" w:cs="Calibri"/>
                <w:bCs/>
                <w:color w:val="000000"/>
                <w:lang w:eastAsia="pt-BR"/>
              </w:rPr>
              <w:t>0,032</w:t>
            </w:r>
          </w:p>
        </w:tc>
        <w:tc>
          <w:tcPr>
            <w:tcW w:w="960" w:type="dxa"/>
            <w:noWrap/>
            <w:hideMark/>
          </w:tcPr>
          <w:p w14:paraId="71AFC1D6" w14:textId="77777777" w:rsidR="003842DE" w:rsidRPr="003842DE" w:rsidRDefault="003842DE" w:rsidP="004C4A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3842DE">
              <w:rPr>
                <w:rFonts w:ascii="Calibri" w:eastAsia="Times New Roman" w:hAnsi="Calibri" w:cs="Calibri"/>
                <w:color w:val="000000"/>
                <w:lang w:eastAsia="pt-BR"/>
              </w:rPr>
              <w:t>0,04</w:t>
            </w:r>
          </w:p>
        </w:tc>
      </w:tr>
    </w:tbl>
    <w:p w14:paraId="373A41C0" w14:textId="77777777" w:rsidR="00484996" w:rsidRDefault="00484996" w:rsidP="00484996">
      <w:pPr>
        <w:pStyle w:val="Ttulo1"/>
        <w:ind w:left="720"/>
        <w:rPr>
          <w:rStyle w:val="Forte"/>
          <w:b/>
          <w:bCs/>
        </w:rPr>
      </w:pPr>
    </w:p>
    <w:p w14:paraId="04B5DD1C" w14:textId="77777777" w:rsidR="00484996" w:rsidRDefault="00484996">
      <w:pPr>
        <w:rPr>
          <w:rStyle w:val="Forte"/>
          <w:rFonts w:eastAsia="Times New Roman" w:cs="Times New Roman"/>
          <w:kern w:val="32"/>
          <w:szCs w:val="32"/>
          <w:lang w:eastAsia="zh-CN"/>
        </w:rPr>
      </w:pPr>
      <w:r>
        <w:rPr>
          <w:rStyle w:val="Forte"/>
          <w:b w:val="0"/>
          <w:bCs w:val="0"/>
        </w:rPr>
        <w:br w:type="page"/>
      </w:r>
    </w:p>
    <w:p w14:paraId="41629B39" w14:textId="50F93D6A" w:rsidR="004129D1" w:rsidRDefault="004129D1" w:rsidP="00ED0FEA">
      <w:pPr>
        <w:pStyle w:val="Ttulo1"/>
        <w:numPr>
          <w:ilvl w:val="0"/>
          <w:numId w:val="20"/>
        </w:numPr>
        <w:rPr>
          <w:rStyle w:val="Forte"/>
          <w:b/>
          <w:bCs/>
        </w:rPr>
      </w:pPr>
      <w:bookmarkStart w:id="26" w:name="_Toc21878394"/>
      <w:r w:rsidRPr="00B87C37">
        <w:rPr>
          <w:rStyle w:val="Forte"/>
          <w:b/>
          <w:bCs/>
        </w:rPr>
        <w:lastRenderedPageBreak/>
        <w:t>DISCUSSÃO</w:t>
      </w:r>
      <w:bookmarkEnd w:id="26"/>
    </w:p>
    <w:p w14:paraId="75043CA5" w14:textId="77777777" w:rsidR="00ED0FEA" w:rsidRPr="00B87C37" w:rsidRDefault="00ED0FEA" w:rsidP="00AF770D">
      <w:pPr>
        <w:rPr>
          <w:rStyle w:val="Forte"/>
          <w:b w:val="0"/>
          <w:bCs w:val="0"/>
        </w:rPr>
      </w:pPr>
    </w:p>
    <w:p w14:paraId="375639F2" w14:textId="0313E22F" w:rsidR="007E0C3A" w:rsidRDefault="00E8165E" w:rsidP="004F5548">
      <w:pPr>
        <w:spacing w:after="0" w:line="360" w:lineRule="auto"/>
        <w:ind w:firstLine="708"/>
        <w:jc w:val="both"/>
        <w:rPr>
          <w:rFonts w:ascii="Arial" w:hAnsi="Arial" w:cs="Arial"/>
          <w:bCs/>
        </w:rPr>
      </w:pPr>
      <w:r w:rsidRPr="004F5548">
        <w:rPr>
          <w:rFonts w:ascii="Arial" w:hAnsi="Arial" w:cs="Arial"/>
          <w:bCs/>
        </w:rPr>
        <w:t xml:space="preserve">Os instrumentos Reciproc são descritos na literatura como os mais seguros para uso clinico, diversos artigos demonstram </w:t>
      </w:r>
      <w:r w:rsidR="00FB0FD2">
        <w:rPr>
          <w:rFonts w:ascii="Arial" w:hAnsi="Arial" w:cs="Arial"/>
          <w:bCs/>
        </w:rPr>
        <w:t>sua superioridade</w:t>
      </w:r>
      <w:r w:rsidRPr="004F5548">
        <w:rPr>
          <w:rFonts w:ascii="Arial" w:hAnsi="Arial" w:cs="Arial"/>
          <w:bCs/>
        </w:rPr>
        <w:t xml:space="preserve"> em relação </w:t>
      </w:r>
      <w:r w:rsidR="00FB0FD2" w:rsidRPr="004F5548">
        <w:rPr>
          <w:rFonts w:ascii="Arial" w:hAnsi="Arial" w:cs="Arial"/>
          <w:bCs/>
        </w:rPr>
        <w:t>à</w:t>
      </w:r>
      <w:r w:rsidRPr="004F5548">
        <w:rPr>
          <w:rFonts w:ascii="Arial" w:hAnsi="Arial" w:cs="Arial"/>
          <w:bCs/>
        </w:rPr>
        <w:t xml:space="preserve"> </w:t>
      </w:r>
      <w:r w:rsidR="008E114F">
        <w:rPr>
          <w:rFonts w:ascii="Arial" w:hAnsi="Arial" w:cs="Arial"/>
        </w:rPr>
        <w:t>flexão rotativa</w:t>
      </w:r>
      <w:r w:rsidRPr="004F5548">
        <w:rPr>
          <w:rFonts w:ascii="Arial" w:hAnsi="Arial" w:cs="Arial"/>
          <w:bCs/>
        </w:rPr>
        <w:t>, resultando em maior segurança de trabalho, evitando desvios e fratura</w:t>
      </w:r>
      <w:r w:rsidR="00FB0FD2">
        <w:rPr>
          <w:rFonts w:ascii="Arial" w:hAnsi="Arial" w:cs="Arial"/>
          <w:bCs/>
        </w:rPr>
        <w:t>s.</w:t>
      </w:r>
      <w:r w:rsidRPr="004F5548">
        <w:rPr>
          <w:rFonts w:ascii="Arial" w:hAnsi="Arial" w:cs="Arial"/>
          <w:bCs/>
        </w:rPr>
        <w:t xml:space="preserve"> </w:t>
      </w:r>
      <w:r w:rsidR="00611B1A" w:rsidRPr="004F5548">
        <w:rPr>
          <w:rFonts w:ascii="Arial" w:hAnsi="Arial" w:cs="Arial"/>
          <w:bCs/>
        </w:rPr>
        <w:t xml:space="preserve"> O</w:t>
      </w:r>
      <w:r w:rsidR="00FB0FD2">
        <w:rPr>
          <w:rFonts w:ascii="Arial" w:hAnsi="Arial" w:cs="Arial"/>
          <w:bCs/>
        </w:rPr>
        <w:t>utro ponto claro na literatura é que o</w:t>
      </w:r>
      <w:r w:rsidR="00611B1A" w:rsidRPr="004F5548">
        <w:rPr>
          <w:rFonts w:ascii="Arial" w:hAnsi="Arial" w:cs="Arial"/>
          <w:bCs/>
        </w:rPr>
        <w:t xml:space="preserve"> tratamento térmico proporciona melhores propriedades mecânicas aos instrumentos endodônticos (SILVA </w:t>
      </w:r>
      <w:r w:rsidR="00611B1A" w:rsidRPr="004F5548">
        <w:rPr>
          <w:rFonts w:ascii="Arial" w:hAnsi="Arial" w:cs="Arial"/>
          <w:bCs/>
          <w:i/>
        </w:rPr>
        <w:t>et al</w:t>
      </w:r>
      <w:r w:rsidR="00611B1A" w:rsidRPr="004F5548">
        <w:rPr>
          <w:rFonts w:ascii="Arial" w:hAnsi="Arial" w:cs="Arial"/>
          <w:bCs/>
        </w:rPr>
        <w:t xml:space="preserve">., 2016 (A)). </w:t>
      </w:r>
      <w:r w:rsidR="00FB0FD2">
        <w:rPr>
          <w:rFonts w:ascii="Arial" w:hAnsi="Arial" w:cs="Arial"/>
          <w:bCs/>
        </w:rPr>
        <w:t xml:space="preserve">Os instrumentos </w:t>
      </w:r>
      <w:proofErr w:type="spellStart"/>
      <w:r w:rsidR="00FB0FD2">
        <w:rPr>
          <w:rFonts w:ascii="Arial" w:hAnsi="Arial" w:cs="Arial"/>
          <w:bCs/>
        </w:rPr>
        <w:t>reciproc</w:t>
      </w:r>
      <w:proofErr w:type="spellEnd"/>
      <w:r w:rsidR="00FB0FD2">
        <w:rPr>
          <w:rFonts w:ascii="Arial" w:hAnsi="Arial" w:cs="Arial"/>
          <w:bCs/>
        </w:rPr>
        <w:t xml:space="preserve"> </w:t>
      </w:r>
      <w:proofErr w:type="spellStart"/>
      <w:r w:rsidR="00FB0FD2">
        <w:rPr>
          <w:rFonts w:ascii="Arial" w:hAnsi="Arial" w:cs="Arial"/>
          <w:bCs/>
        </w:rPr>
        <w:t>M-wire</w:t>
      </w:r>
      <w:proofErr w:type="spellEnd"/>
      <w:r w:rsidR="00FB0FD2">
        <w:rPr>
          <w:rFonts w:ascii="Arial" w:hAnsi="Arial" w:cs="Arial"/>
          <w:bCs/>
        </w:rPr>
        <w:t xml:space="preserve"> são obtidos através de</w:t>
      </w:r>
      <w:r w:rsidR="00611B1A" w:rsidRPr="004F5548">
        <w:rPr>
          <w:rFonts w:ascii="Arial" w:hAnsi="Arial" w:cs="Arial"/>
          <w:bCs/>
        </w:rPr>
        <w:t xml:space="preserve"> um processo termomecânico especial que faz com que a</w:t>
      </w:r>
      <w:r w:rsidR="00FB0FD2">
        <w:rPr>
          <w:rFonts w:ascii="Arial" w:hAnsi="Arial" w:cs="Arial"/>
          <w:bCs/>
        </w:rPr>
        <w:t>lguma</w:t>
      </w:r>
      <w:r w:rsidR="00611B1A" w:rsidRPr="004F5548">
        <w:rPr>
          <w:rFonts w:ascii="Arial" w:hAnsi="Arial" w:cs="Arial"/>
          <w:bCs/>
        </w:rPr>
        <w:t xml:space="preserve"> martensita</w:t>
      </w:r>
      <w:r w:rsidR="00FB0FD2">
        <w:rPr>
          <w:rFonts w:ascii="Arial" w:hAnsi="Arial" w:cs="Arial"/>
          <w:bCs/>
        </w:rPr>
        <w:t xml:space="preserve"> residual</w:t>
      </w:r>
      <w:r w:rsidR="00611B1A" w:rsidRPr="004F5548">
        <w:rPr>
          <w:rFonts w:ascii="Arial" w:hAnsi="Arial" w:cs="Arial"/>
          <w:bCs/>
        </w:rPr>
        <w:t xml:space="preserve"> </w:t>
      </w:r>
      <w:r w:rsidR="00FB0FD2">
        <w:rPr>
          <w:rFonts w:ascii="Arial" w:hAnsi="Arial" w:cs="Arial"/>
          <w:bCs/>
        </w:rPr>
        <w:t>fique aprisionada na</w:t>
      </w:r>
      <w:r w:rsidR="00611B1A" w:rsidRPr="004F5548">
        <w:rPr>
          <w:rFonts w:ascii="Arial" w:hAnsi="Arial" w:cs="Arial"/>
          <w:bCs/>
        </w:rPr>
        <w:t xml:space="preserve"> sua microestrutura (ALAPATI </w:t>
      </w:r>
      <w:r w:rsidR="00611B1A" w:rsidRPr="004F5548">
        <w:rPr>
          <w:rFonts w:ascii="Arial" w:hAnsi="Arial" w:cs="Arial"/>
          <w:bCs/>
          <w:i/>
        </w:rPr>
        <w:t>et al</w:t>
      </w:r>
      <w:r w:rsidR="00611B1A" w:rsidRPr="004F5548">
        <w:rPr>
          <w:rFonts w:ascii="Arial" w:hAnsi="Arial" w:cs="Arial"/>
          <w:bCs/>
        </w:rPr>
        <w:t xml:space="preserve">., 2009). A martensita possui um menor módulo de elasticidade em relação à austenita (OTSUKA &amp; REN 2005), o que proporciona ao </w:t>
      </w:r>
      <w:r w:rsidR="00360500">
        <w:rPr>
          <w:rFonts w:ascii="Arial" w:hAnsi="Arial" w:cs="Arial"/>
          <w:bCs/>
        </w:rPr>
        <w:t>instrumento</w:t>
      </w:r>
      <w:r w:rsidR="00611B1A" w:rsidRPr="004F5548">
        <w:rPr>
          <w:rFonts w:ascii="Arial" w:hAnsi="Arial" w:cs="Arial"/>
          <w:bCs/>
        </w:rPr>
        <w:t xml:space="preserve"> uma melhor flexibilidade e consequentemente uma maior vida em fadiga. </w:t>
      </w:r>
      <w:r w:rsidR="00FB0FD2">
        <w:rPr>
          <w:rFonts w:ascii="Arial" w:hAnsi="Arial" w:cs="Arial"/>
          <w:bCs/>
        </w:rPr>
        <w:t xml:space="preserve">A seleção do instrumento Reciproc para o trabalho se deu os resultados encontrados na literatura que o apontam como um padrão ouro. </w:t>
      </w:r>
      <w:r w:rsidR="007E0C3A">
        <w:rPr>
          <w:rFonts w:ascii="Arial" w:hAnsi="Arial" w:cs="Arial"/>
          <w:bCs/>
        </w:rPr>
        <w:t xml:space="preserve"> </w:t>
      </w:r>
      <w:r w:rsidRPr="004F5548">
        <w:rPr>
          <w:rFonts w:ascii="Arial" w:hAnsi="Arial" w:cs="Arial"/>
          <w:bCs/>
        </w:rPr>
        <w:t xml:space="preserve">O uso de um único instrumento NiTi em movimento </w:t>
      </w:r>
      <w:r w:rsidR="00360500">
        <w:rPr>
          <w:rFonts w:ascii="Arial" w:hAnsi="Arial" w:cs="Arial"/>
          <w:bCs/>
        </w:rPr>
        <w:t>reciprocante</w:t>
      </w:r>
      <w:r w:rsidRPr="004F5548">
        <w:rPr>
          <w:rFonts w:ascii="Arial" w:hAnsi="Arial" w:cs="Arial"/>
          <w:bCs/>
        </w:rPr>
        <w:t>, simplifica a técnica reduzindo o tempo de preparo e custo operacional e elimina a possibilidade de contaminação desses instrumentos (</w:t>
      </w:r>
      <w:proofErr w:type="spellStart"/>
      <w:r w:rsidRPr="004F5548">
        <w:rPr>
          <w:rFonts w:ascii="Arial" w:hAnsi="Arial" w:cs="Arial"/>
          <w:bCs/>
        </w:rPr>
        <w:t>Yared</w:t>
      </w:r>
      <w:proofErr w:type="spellEnd"/>
      <w:r w:rsidRPr="004F5548">
        <w:rPr>
          <w:rFonts w:ascii="Arial" w:hAnsi="Arial" w:cs="Arial"/>
          <w:bCs/>
        </w:rPr>
        <w:t xml:space="preserve"> 2008). </w:t>
      </w:r>
    </w:p>
    <w:p w14:paraId="46F58516" w14:textId="33306FA8" w:rsidR="00CD6810" w:rsidRPr="004F5548" w:rsidRDefault="00360500" w:rsidP="007E0C3A">
      <w:pPr>
        <w:spacing w:after="0" w:line="360" w:lineRule="auto"/>
        <w:ind w:firstLine="708"/>
        <w:jc w:val="both"/>
        <w:rPr>
          <w:rFonts w:ascii="Arial" w:hAnsi="Arial" w:cs="Arial"/>
          <w:bCs/>
        </w:rPr>
      </w:pPr>
      <w:r>
        <w:rPr>
          <w:rFonts w:ascii="Arial" w:hAnsi="Arial" w:cs="Arial"/>
          <w:bCs/>
        </w:rPr>
        <w:t>D</w:t>
      </w:r>
      <w:r w:rsidR="00E8165E" w:rsidRPr="004F5548">
        <w:rPr>
          <w:rFonts w:ascii="Arial" w:hAnsi="Arial" w:cs="Arial"/>
          <w:bCs/>
        </w:rPr>
        <w:t xml:space="preserve">e acordo com o fabricante, </w:t>
      </w:r>
      <w:r>
        <w:rPr>
          <w:rFonts w:ascii="Arial" w:hAnsi="Arial" w:cs="Arial"/>
          <w:bCs/>
        </w:rPr>
        <w:t xml:space="preserve">estes instrumentos </w:t>
      </w:r>
      <w:r w:rsidR="00E8165E" w:rsidRPr="004F5548">
        <w:rPr>
          <w:rFonts w:ascii="Arial" w:hAnsi="Arial" w:cs="Arial"/>
          <w:bCs/>
        </w:rPr>
        <w:t>devem ser descartados após único uso. No entanto</w:t>
      </w:r>
      <w:r>
        <w:rPr>
          <w:rFonts w:ascii="Arial" w:hAnsi="Arial" w:cs="Arial"/>
          <w:bCs/>
        </w:rPr>
        <w:t>,</w:t>
      </w:r>
      <w:r w:rsidR="00E8165E" w:rsidRPr="004F5548">
        <w:rPr>
          <w:rFonts w:ascii="Arial" w:hAnsi="Arial" w:cs="Arial"/>
          <w:bCs/>
        </w:rPr>
        <w:t xml:space="preserve"> diversos artigos mostram que </w:t>
      </w:r>
      <w:r w:rsidR="00E8165E" w:rsidRPr="004F5548">
        <w:rPr>
          <w:rFonts w:ascii="Arial" w:hAnsi="Arial" w:cs="Arial"/>
          <w:bCs/>
          <w:color w:val="000000" w:themeColor="text1"/>
        </w:rPr>
        <w:t>a esterilização não interfere significativamente na vida em fadiga dos instrumentos</w:t>
      </w:r>
      <w:r>
        <w:rPr>
          <w:rFonts w:ascii="Arial" w:hAnsi="Arial" w:cs="Arial"/>
          <w:bCs/>
          <w:color w:val="000000" w:themeColor="text1"/>
        </w:rPr>
        <w:t>, e os mesmos podem ser reutilizados com segurança</w:t>
      </w:r>
      <w:r w:rsidR="00E8165E" w:rsidRPr="004F5548">
        <w:rPr>
          <w:rFonts w:ascii="Arial" w:hAnsi="Arial" w:cs="Arial"/>
          <w:bCs/>
          <w:color w:val="000000" w:themeColor="text1"/>
        </w:rPr>
        <w:t xml:space="preserve"> (BULEM, KECECI E GULDAS 2013; PLOTINO et al 2012; PEDULLA et </w:t>
      </w:r>
      <w:proofErr w:type="gramStart"/>
      <w:r w:rsidR="00E8165E" w:rsidRPr="004F5548">
        <w:rPr>
          <w:rFonts w:ascii="Arial" w:hAnsi="Arial" w:cs="Arial"/>
          <w:bCs/>
          <w:color w:val="000000" w:themeColor="text1"/>
        </w:rPr>
        <w:t>al ,</w:t>
      </w:r>
      <w:proofErr w:type="gramEnd"/>
      <w:r w:rsidR="00E8165E" w:rsidRPr="004F5548">
        <w:rPr>
          <w:rFonts w:ascii="Arial" w:hAnsi="Arial" w:cs="Arial"/>
          <w:bCs/>
          <w:color w:val="000000" w:themeColor="text1"/>
        </w:rPr>
        <w:t xml:space="preserve"> 2018)</w:t>
      </w:r>
      <w:r w:rsidR="00611B1A" w:rsidRPr="004F5548">
        <w:rPr>
          <w:rFonts w:ascii="Arial" w:hAnsi="Arial" w:cs="Arial"/>
          <w:bCs/>
          <w:color w:val="000000" w:themeColor="text1"/>
        </w:rPr>
        <w:t>.</w:t>
      </w:r>
      <w:r>
        <w:rPr>
          <w:rFonts w:ascii="Arial" w:hAnsi="Arial" w:cs="Arial"/>
          <w:bCs/>
          <w:color w:val="000000" w:themeColor="text1"/>
        </w:rPr>
        <w:t xml:space="preserve"> O presente estudo corrobora com estes trabalhos que dizem não haver diferença nas propriedades mecânicas após ciclos de esterilização.</w:t>
      </w:r>
      <w:r w:rsidR="007E0C3A">
        <w:rPr>
          <w:rFonts w:ascii="Arial" w:hAnsi="Arial" w:cs="Arial"/>
          <w:bCs/>
          <w:color w:val="000000" w:themeColor="text1"/>
        </w:rPr>
        <w:t xml:space="preserve"> Porém os r</w:t>
      </w:r>
      <w:r>
        <w:rPr>
          <w:rFonts w:ascii="Arial" w:hAnsi="Arial" w:cs="Arial"/>
          <w:bCs/>
          <w:color w:val="000000" w:themeColor="text1"/>
        </w:rPr>
        <w:t>esultados na literatura são contraditórios</w:t>
      </w:r>
      <w:r w:rsidR="007E0C3A">
        <w:rPr>
          <w:rFonts w:ascii="Arial" w:hAnsi="Arial" w:cs="Arial"/>
          <w:bCs/>
          <w:color w:val="000000" w:themeColor="text1"/>
        </w:rPr>
        <w:t>.</w:t>
      </w:r>
      <w:r>
        <w:rPr>
          <w:rFonts w:ascii="Arial" w:hAnsi="Arial" w:cs="Arial"/>
          <w:bCs/>
          <w:color w:val="000000" w:themeColor="text1"/>
        </w:rPr>
        <w:t xml:space="preserve"> Alguns trabalhos relatam que ocorre o aumento n</w:t>
      </w:r>
      <w:r w:rsidR="00E8165E" w:rsidRPr="004F5548">
        <w:rPr>
          <w:rFonts w:ascii="Arial" w:hAnsi="Arial" w:cs="Arial"/>
          <w:bCs/>
          <w:color w:val="000000" w:themeColor="text1"/>
        </w:rPr>
        <w:t>o número de ciclos</w:t>
      </w:r>
      <w:r>
        <w:rPr>
          <w:rFonts w:ascii="Arial" w:hAnsi="Arial" w:cs="Arial"/>
          <w:bCs/>
          <w:color w:val="000000" w:themeColor="text1"/>
        </w:rPr>
        <w:t xml:space="preserve"> para fratura </w:t>
      </w:r>
      <w:r w:rsidR="00E8165E" w:rsidRPr="004F5548">
        <w:rPr>
          <w:rFonts w:ascii="Arial" w:hAnsi="Arial" w:cs="Arial"/>
          <w:bCs/>
          <w:color w:val="000000" w:themeColor="text1"/>
        </w:rPr>
        <w:t xml:space="preserve">após a autoclavagem. </w:t>
      </w:r>
      <w:r w:rsidR="00E8165E" w:rsidRPr="005D106B">
        <w:rPr>
          <w:rFonts w:ascii="Arial" w:hAnsi="Arial" w:cs="Arial"/>
          <w:bCs/>
          <w:color w:val="000000" w:themeColor="text1"/>
          <w:lang w:val="es-ES_tradnl"/>
        </w:rPr>
        <w:t xml:space="preserve">(PLOTINO et al 2012; OZYUREK, YILMAZ e USLU </w:t>
      </w:r>
      <w:proofErr w:type="gramStart"/>
      <w:r w:rsidR="00E8165E" w:rsidRPr="005D106B">
        <w:rPr>
          <w:rFonts w:ascii="Arial" w:hAnsi="Arial" w:cs="Arial"/>
          <w:bCs/>
          <w:color w:val="000000" w:themeColor="text1"/>
          <w:lang w:val="es-ES_tradnl"/>
        </w:rPr>
        <w:t>2017 ;</w:t>
      </w:r>
      <w:proofErr w:type="gramEnd"/>
      <w:r w:rsidR="00E8165E" w:rsidRPr="005D106B">
        <w:rPr>
          <w:rFonts w:ascii="Arial" w:hAnsi="Arial" w:cs="Arial"/>
          <w:bCs/>
          <w:color w:val="000000" w:themeColor="text1"/>
          <w:lang w:val="es-ES_tradnl"/>
        </w:rPr>
        <w:t xml:space="preserve"> ZHAO et al 2015).</w:t>
      </w:r>
      <w:r w:rsidR="00E8165E" w:rsidRPr="005D106B">
        <w:rPr>
          <w:rFonts w:ascii="Arial" w:hAnsi="Arial" w:cs="Arial"/>
          <w:bCs/>
          <w:lang w:val="es-ES_tradnl"/>
        </w:rPr>
        <w:t xml:space="preserve"> </w:t>
      </w:r>
      <w:r w:rsidR="00E8165E" w:rsidRPr="004F5548">
        <w:rPr>
          <w:rFonts w:ascii="Arial" w:hAnsi="Arial" w:cs="Arial"/>
          <w:bCs/>
        </w:rPr>
        <w:t xml:space="preserve">PLOTINO </w:t>
      </w:r>
      <w:r w:rsidR="00E8165E" w:rsidRPr="004F5548">
        <w:rPr>
          <w:rFonts w:ascii="Arial" w:hAnsi="Arial" w:cs="Arial"/>
          <w:bCs/>
          <w:i/>
        </w:rPr>
        <w:t>et al.</w:t>
      </w:r>
      <w:r w:rsidR="00E8165E" w:rsidRPr="004F5548">
        <w:rPr>
          <w:rFonts w:ascii="Arial" w:hAnsi="Arial" w:cs="Arial"/>
          <w:bCs/>
        </w:rPr>
        <w:t xml:space="preserve">, 2015, avaliaram o sistema Reciproc relatando que o mesmo pode ser utilizado em todos os tipos de canais radiculares, apresentando incidência muito baixa de deformação plástica e fratura dos instrumentos. </w:t>
      </w:r>
      <w:r w:rsidR="00E8165E" w:rsidRPr="004F5548">
        <w:rPr>
          <w:rFonts w:ascii="Arial" w:hAnsi="Arial" w:cs="Arial"/>
          <w:bCs/>
          <w:color w:val="000000" w:themeColor="text1"/>
        </w:rPr>
        <w:t xml:space="preserve">Alguns afirmam que </w:t>
      </w:r>
      <w:r w:rsidR="00E8165E" w:rsidRPr="004F5548">
        <w:rPr>
          <w:rFonts w:ascii="Arial" w:hAnsi="Arial" w:cs="Arial"/>
          <w:bCs/>
        </w:rPr>
        <w:t>o índice de fratura é relativamente baixo quando foram usadas em até 3 casos de tratamento endodôntico em dentes posteriore</w:t>
      </w:r>
      <w:r w:rsidR="007E0C3A">
        <w:rPr>
          <w:rFonts w:ascii="Arial" w:hAnsi="Arial" w:cs="Arial"/>
          <w:bCs/>
        </w:rPr>
        <w:t>s. (BUENO, 2017). A reutilização dos instrumentos, a pesar de não ser recomendada pelo fabricante, é totalmente viável de acordo com as evidências encontradas na literatura.</w:t>
      </w:r>
    </w:p>
    <w:p w14:paraId="158627FB" w14:textId="228CF1C5" w:rsidR="00817D8C" w:rsidRPr="004F5548" w:rsidRDefault="00FE3923" w:rsidP="004F5548">
      <w:pPr>
        <w:spacing w:after="0" w:line="360" w:lineRule="auto"/>
        <w:jc w:val="both"/>
        <w:rPr>
          <w:rFonts w:ascii="Arial" w:hAnsi="Arial" w:cs="Arial"/>
          <w:bCs/>
        </w:rPr>
      </w:pPr>
      <w:r>
        <w:rPr>
          <w:rFonts w:ascii="Arial" w:eastAsia="Arial" w:hAnsi="Arial" w:cs="Arial"/>
          <w:bCs/>
          <w:spacing w:val="1"/>
        </w:rPr>
        <w:tab/>
      </w:r>
      <w:r w:rsidR="00942192" w:rsidRPr="00484996">
        <w:rPr>
          <w:rFonts w:ascii="Arial" w:eastAsia="Arial" w:hAnsi="Arial" w:cs="Arial"/>
          <w:bCs/>
          <w:spacing w:val="1"/>
        </w:rPr>
        <w:t xml:space="preserve">Os instrumentos Reciproc </w:t>
      </w:r>
      <w:r w:rsidR="00484996">
        <w:rPr>
          <w:rFonts w:ascii="Arial" w:eastAsia="Arial" w:hAnsi="Arial" w:cs="Arial"/>
          <w:bCs/>
          <w:spacing w:val="1"/>
        </w:rPr>
        <w:t>possuem</w:t>
      </w:r>
      <w:r w:rsidR="00942192" w:rsidRPr="00484996">
        <w:rPr>
          <w:rFonts w:ascii="Arial" w:eastAsia="Arial" w:hAnsi="Arial" w:cs="Arial"/>
          <w:bCs/>
          <w:spacing w:val="1"/>
        </w:rPr>
        <w:t xml:space="preserve"> seção reta transversal em forma de </w:t>
      </w:r>
      <w:r w:rsidR="00484996">
        <w:rPr>
          <w:rFonts w:ascii="Arial" w:eastAsia="Arial" w:hAnsi="Arial" w:cs="Arial"/>
          <w:bCs/>
          <w:spacing w:val="1"/>
        </w:rPr>
        <w:t>“</w:t>
      </w:r>
      <w:r w:rsidR="00942192" w:rsidRPr="00484996">
        <w:rPr>
          <w:rFonts w:ascii="Arial" w:eastAsia="Arial" w:hAnsi="Arial" w:cs="Arial"/>
          <w:bCs/>
          <w:spacing w:val="1"/>
        </w:rPr>
        <w:t>S</w:t>
      </w:r>
      <w:r w:rsidR="00484996">
        <w:rPr>
          <w:rFonts w:ascii="Arial" w:eastAsia="Arial" w:hAnsi="Arial" w:cs="Arial"/>
          <w:bCs/>
          <w:spacing w:val="1"/>
        </w:rPr>
        <w:t>”</w:t>
      </w:r>
      <w:r w:rsidR="00942192" w:rsidRPr="004F5548">
        <w:rPr>
          <w:rFonts w:ascii="Arial" w:eastAsia="Arial" w:hAnsi="Arial" w:cs="Arial"/>
          <w:bCs/>
          <w:spacing w:val="1"/>
        </w:rPr>
        <w:t xml:space="preserve"> invertido para uma maior flexibilidade, maior eficiência de corte e remoção dos </w:t>
      </w:r>
      <w:proofErr w:type="spellStart"/>
      <w:r w:rsidR="00942192" w:rsidRPr="004F5548">
        <w:rPr>
          <w:rFonts w:ascii="Arial" w:eastAsia="Arial" w:hAnsi="Arial" w:cs="Arial"/>
          <w:bCs/>
          <w:spacing w:val="1"/>
        </w:rPr>
        <w:t>debris</w:t>
      </w:r>
      <w:proofErr w:type="spellEnd"/>
      <w:r w:rsidR="00942192" w:rsidRPr="004F5548">
        <w:rPr>
          <w:rFonts w:ascii="Arial" w:eastAsia="Arial" w:hAnsi="Arial" w:cs="Arial"/>
          <w:bCs/>
          <w:spacing w:val="1"/>
        </w:rPr>
        <w:t xml:space="preserve"> para a câmara pulpar (YARED, 2011). Não apenas o tipo de liga, mas também o desenho e as dimensões dos instrumentos Reciproc são importantes para determinar o desempenho mecânico desses instrumentos os instrumentos Reciproc Blue são</w:t>
      </w:r>
      <w:r w:rsidR="00484996">
        <w:rPr>
          <w:rFonts w:ascii="Arial" w:eastAsia="Arial" w:hAnsi="Arial" w:cs="Arial"/>
          <w:bCs/>
          <w:spacing w:val="1"/>
        </w:rPr>
        <w:t xml:space="preserve">, do </w:t>
      </w:r>
      <w:r w:rsidR="00484996">
        <w:rPr>
          <w:rFonts w:ascii="Arial" w:eastAsia="Arial" w:hAnsi="Arial" w:cs="Arial"/>
          <w:bCs/>
          <w:spacing w:val="1"/>
        </w:rPr>
        <w:lastRenderedPageBreak/>
        <w:t>mesmo modo,</w:t>
      </w:r>
      <w:r w:rsidR="00942192" w:rsidRPr="004F5548">
        <w:rPr>
          <w:rFonts w:ascii="Arial" w:eastAsia="Arial" w:hAnsi="Arial" w:cs="Arial"/>
          <w:bCs/>
          <w:spacing w:val="1"/>
        </w:rPr>
        <w:t xml:space="preserve"> de níquel-titânio</w:t>
      </w:r>
      <w:r w:rsidR="00484996">
        <w:rPr>
          <w:rFonts w:ascii="Arial" w:eastAsia="Arial" w:hAnsi="Arial" w:cs="Arial"/>
          <w:bCs/>
          <w:spacing w:val="1"/>
        </w:rPr>
        <w:t>,</w:t>
      </w:r>
      <w:r w:rsidR="00942192" w:rsidRPr="004F5548">
        <w:rPr>
          <w:rFonts w:ascii="Arial" w:eastAsia="Arial" w:hAnsi="Arial" w:cs="Arial"/>
          <w:bCs/>
          <w:spacing w:val="1"/>
        </w:rPr>
        <w:t xml:space="preserve"> </w:t>
      </w:r>
      <w:r w:rsidR="00484996">
        <w:rPr>
          <w:rFonts w:ascii="Arial" w:eastAsia="Arial" w:hAnsi="Arial" w:cs="Arial"/>
          <w:bCs/>
          <w:spacing w:val="1"/>
        </w:rPr>
        <w:t>porém</w:t>
      </w:r>
      <w:r w:rsidR="00942192" w:rsidRPr="004F5548">
        <w:rPr>
          <w:rFonts w:ascii="Arial" w:eastAsia="Arial" w:hAnsi="Arial" w:cs="Arial"/>
          <w:bCs/>
          <w:spacing w:val="1"/>
        </w:rPr>
        <w:t xml:space="preserve"> durante seu processo de fabricação ela é submetida a um tratamento térmico </w:t>
      </w:r>
      <w:r w:rsidR="00484996">
        <w:rPr>
          <w:rFonts w:ascii="Arial" w:eastAsia="Arial" w:hAnsi="Arial" w:cs="Arial"/>
          <w:bCs/>
          <w:spacing w:val="1"/>
        </w:rPr>
        <w:t xml:space="preserve">próprio </w:t>
      </w:r>
      <w:r w:rsidR="00942192" w:rsidRPr="004F5548">
        <w:rPr>
          <w:rFonts w:ascii="Arial" w:eastAsia="Arial" w:hAnsi="Arial" w:cs="Arial"/>
          <w:bCs/>
          <w:spacing w:val="1"/>
        </w:rPr>
        <w:t>que cria uma camada de óxido de titânio em sua superfície que reflete a cor azul</w:t>
      </w:r>
      <w:r w:rsidR="00484996">
        <w:rPr>
          <w:rFonts w:ascii="Arial" w:eastAsia="Arial" w:hAnsi="Arial" w:cs="Arial"/>
          <w:bCs/>
          <w:spacing w:val="1"/>
        </w:rPr>
        <w:t>.</w:t>
      </w:r>
      <w:r w:rsidR="00942192" w:rsidRPr="004F5548">
        <w:rPr>
          <w:rFonts w:ascii="Arial" w:eastAsia="Arial" w:hAnsi="Arial" w:cs="Arial"/>
          <w:bCs/>
          <w:spacing w:val="1"/>
        </w:rPr>
        <w:t xml:space="preserve"> Este tratamento térmico também confere ao instrumento maior flexibilidade</w:t>
      </w:r>
      <w:r w:rsidR="00484996">
        <w:rPr>
          <w:rFonts w:ascii="Arial" w:eastAsia="Arial" w:hAnsi="Arial" w:cs="Arial"/>
          <w:bCs/>
          <w:spacing w:val="1"/>
        </w:rPr>
        <w:t xml:space="preserve"> (</w:t>
      </w:r>
      <w:proofErr w:type="spellStart"/>
      <w:r w:rsidR="00484996">
        <w:rPr>
          <w:rFonts w:ascii="Arial" w:eastAsia="Arial" w:hAnsi="Arial" w:cs="Arial"/>
          <w:bCs/>
          <w:spacing w:val="1"/>
        </w:rPr>
        <w:t>De-Deus</w:t>
      </w:r>
      <w:proofErr w:type="spellEnd"/>
      <w:r w:rsidR="00484996">
        <w:rPr>
          <w:rFonts w:ascii="Arial" w:eastAsia="Arial" w:hAnsi="Arial" w:cs="Arial"/>
          <w:bCs/>
          <w:spacing w:val="1"/>
        </w:rPr>
        <w:t xml:space="preserve"> 2017), isto corrobora com os achados deste estudo</w:t>
      </w:r>
      <w:r w:rsidR="00942192" w:rsidRPr="004F5548">
        <w:rPr>
          <w:rFonts w:ascii="Arial" w:eastAsia="Arial" w:hAnsi="Arial" w:cs="Arial"/>
          <w:bCs/>
          <w:spacing w:val="1"/>
        </w:rPr>
        <w:t>.</w:t>
      </w:r>
      <w:r w:rsidR="00484996">
        <w:rPr>
          <w:rFonts w:ascii="Arial" w:eastAsia="Arial" w:hAnsi="Arial" w:cs="Arial"/>
          <w:bCs/>
          <w:spacing w:val="1"/>
        </w:rPr>
        <w:t xml:space="preserve"> Ambos os instrumentos</w:t>
      </w:r>
      <w:r w:rsidR="00942192" w:rsidRPr="004F5548">
        <w:rPr>
          <w:rFonts w:ascii="Arial" w:eastAsia="Arial" w:hAnsi="Arial" w:cs="Arial"/>
          <w:bCs/>
          <w:spacing w:val="1"/>
        </w:rPr>
        <w:t xml:space="preserve"> possu</w:t>
      </w:r>
      <w:r w:rsidR="00484996">
        <w:rPr>
          <w:rFonts w:ascii="Arial" w:eastAsia="Arial" w:hAnsi="Arial" w:cs="Arial"/>
          <w:bCs/>
          <w:spacing w:val="1"/>
        </w:rPr>
        <w:t>em</w:t>
      </w:r>
      <w:r w:rsidR="00942192" w:rsidRPr="004F5548">
        <w:rPr>
          <w:rFonts w:ascii="Arial" w:eastAsia="Arial" w:hAnsi="Arial" w:cs="Arial"/>
          <w:bCs/>
          <w:spacing w:val="1"/>
        </w:rPr>
        <w:t xml:space="preserve"> as mesmas características em relação às conicidades, pontas e tamanhos (LOPES </w:t>
      </w:r>
      <w:r w:rsidR="00942192" w:rsidRPr="004F5548">
        <w:rPr>
          <w:rFonts w:ascii="Arial" w:eastAsia="Arial" w:hAnsi="Arial" w:cs="Arial"/>
          <w:bCs/>
          <w:i/>
          <w:spacing w:val="1"/>
        </w:rPr>
        <w:t>et al.,</w:t>
      </w:r>
      <w:r w:rsidR="00942192" w:rsidRPr="004F5548">
        <w:rPr>
          <w:rFonts w:ascii="Arial" w:eastAsia="Arial" w:hAnsi="Arial" w:cs="Arial"/>
          <w:bCs/>
          <w:spacing w:val="1"/>
        </w:rPr>
        <w:t xml:space="preserve"> 2013</w:t>
      </w:r>
      <w:r w:rsidR="00484996">
        <w:rPr>
          <w:rFonts w:ascii="Arial" w:eastAsia="Arial" w:hAnsi="Arial" w:cs="Arial"/>
          <w:bCs/>
          <w:spacing w:val="1"/>
        </w:rPr>
        <w:t>)</w:t>
      </w:r>
      <w:r w:rsidR="00942192" w:rsidRPr="004F5548">
        <w:rPr>
          <w:rFonts w:ascii="Arial" w:eastAsia="Arial" w:hAnsi="Arial" w:cs="Arial"/>
          <w:bCs/>
          <w:spacing w:val="1"/>
        </w:rPr>
        <w:t xml:space="preserve">. </w:t>
      </w:r>
      <w:r w:rsidR="00484996">
        <w:rPr>
          <w:rFonts w:ascii="Arial" w:eastAsia="Arial" w:hAnsi="Arial" w:cs="Arial"/>
          <w:bCs/>
          <w:spacing w:val="1"/>
        </w:rPr>
        <w:t>Este trabalho</w:t>
      </w:r>
      <w:r w:rsidR="00942192" w:rsidRPr="004F5548">
        <w:rPr>
          <w:rFonts w:ascii="Arial" w:eastAsia="Arial" w:hAnsi="Arial" w:cs="Arial"/>
          <w:bCs/>
          <w:spacing w:val="1"/>
        </w:rPr>
        <w:t xml:space="preserve"> mostr</w:t>
      </w:r>
      <w:r w:rsidR="00484996">
        <w:rPr>
          <w:rFonts w:ascii="Arial" w:eastAsia="Arial" w:hAnsi="Arial" w:cs="Arial"/>
          <w:bCs/>
          <w:spacing w:val="1"/>
        </w:rPr>
        <w:t>ou</w:t>
      </w:r>
      <w:r w:rsidR="00942192" w:rsidRPr="004F5548">
        <w:rPr>
          <w:rFonts w:ascii="Arial" w:eastAsia="Arial" w:hAnsi="Arial" w:cs="Arial"/>
          <w:bCs/>
          <w:spacing w:val="1"/>
        </w:rPr>
        <w:t xml:space="preserve"> que m</w:t>
      </w:r>
      <w:r w:rsidR="00CD6810" w:rsidRPr="004F5548">
        <w:rPr>
          <w:rFonts w:ascii="Arial" w:hAnsi="Arial" w:cs="Arial"/>
          <w:bCs/>
        </w:rPr>
        <w:t xml:space="preserve">esmo após a esterilização os instrumentos </w:t>
      </w:r>
      <w:r w:rsidR="00942192" w:rsidRPr="004F5548">
        <w:rPr>
          <w:rFonts w:ascii="Arial" w:hAnsi="Arial" w:cs="Arial"/>
          <w:bCs/>
        </w:rPr>
        <w:t>R</w:t>
      </w:r>
      <w:r w:rsidR="00CD6810" w:rsidRPr="004F5548">
        <w:rPr>
          <w:rFonts w:ascii="Arial" w:hAnsi="Arial" w:cs="Arial"/>
          <w:bCs/>
        </w:rPr>
        <w:t xml:space="preserve">eciproc Blue apresentaram maior flexibilidade que os instrumentos </w:t>
      </w:r>
      <w:r w:rsidR="000C7903" w:rsidRPr="004F5548">
        <w:rPr>
          <w:rFonts w:ascii="Arial" w:hAnsi="Arial" w:cs="Arial"/>
          <w:bCs/>
        </w:rPr>
        <w:t>Reciproc</w:t>
      </w:r>
      <w:r w:rsidR="00CD6810" w:rsidRPr="004F5548">
        <w:rPr>
          <w:rFonts w:ascii="Arial" w:hAnsi="Arial" w:cs="Arial"/>
          <w:bCs/>
        </w:rPr>
        <w:t xml:space="preserve"> </w:t>
      </w:r>
      <w:r w:rsidR="00942192" w:rsidRPr="004F5548">
        <w:rPr>
          <w:rFonts w:ascii="Arial" w:hAnsi="Arial" w:cs="Arial"/>
          <w:bCs/>
        </w:rPr>
        <w:t>M</w:t>
      </w:r>
      <w:r w:rsidR="00CD6810" w:rsidRPr="004F5548">
        <w:rPr>
          <w:rFonts w:ascii="Arial" w:hAnsi="Arial" w:cs="Arial"/>
          <w:bCs/>
        </w:rPr>
        <w:t>-</w:t>
      </w:r>
      <w:r w:rsidR="00942192" w:rsidRPr="004F5548">
        <w:rPr>
          <w:rFonts w:ascii="Arial" w:hAnsi="Arial" w:cs="Arial"/>
          <w:bCs/>
        </w:rPr>
        <w:t>W</w:t>
      </w:r>
      <w:r w:rsidR="00CD6810" w:rsidRPr="004F5548">
        <w:rPr>
          <w:rFonts w:ascii="Arial" w:hAnsi="Arial" w:cs="Arial"/>
          <w:bCs/>
        </w:rPr>
        <w:t>ire.</w:t>
      </w:r>
      <w:r w:rsidR="00942192" w:rsidRPr="004F5548">
        <w:rPr>
          <w:rFonts w:ascii="Arial" w:hAnsi="Arial" w:cs="Arial"/>
          <w:bCs/>
        </w:rPr>
        <w:t xml:space="preserve"> E que a</w:t>
      </w:r>
      <w:r w:rsidR="00817D8C" w:rsidRPr="004F5548">
        <w:rPr>
          <w:rFonts w:ascii="Arial" w:hAnsi="Arial" w:cs="Arial"/>
          <w:bCs/>
        </w:rPr>
        <w:t xml:space="preserve"> flexibilidade d</w:t>
      </w:r>
      <w:r w:rsidR="00CB0CCE" w:rsidRPr="004F5548">
        <w:rPr>
          <w:rFonts w:ascii="Arial" w:hAnsi="Arial" w:cs="Arial"/>
          <w:bCs/>
        </w:rPr>
        <w:t>e ambos os</w:t>
      </w:r>
      <w:r w:rsidR="00817D8C" w:rsidRPr="004F5548">
        <w:rPr>
          <w:rFonts w:ascii="Arial" w:hAnsi="Arial" w:cs="Arial"/>
          <w:bCs/>
        </w:rPr>
        <w:t xml:space="preserve"> instrumentos aumentou </w:t>
      </w:r>
      <w:r w:rsidR="00CB0CCE" w:rsidRPr="004F5548">
        <w:rPr>
          <w:rFonts w:ascii="Arial" w:hAnsi="Arial" w:cs="Arial"/>
          <w:bCs/>
        </w:rPr>
        <w:t xml:space="preserve">após um ciclo de </w:t>
      </w:r>
      <w:r w:rsidR="00817D8C" w:rsidRPr="004F5548">
        <w:rPr>
          <w:rFonts w:ascii="Arial" w:hAnsi="Arial" w:cs="Arial"/>
          <w:bCs/>
        </w:rPr>
        <w:t>esterilização</w:t>
      </w:r>
      <w:r w:rsidR="00CB0CCE" w:rsidRPr="004F5548">
        <w:rPr>
          <w:rFonts w:ascii="Arial" w:hAnsi="Arial" w:cs="Arial"/>
          <w:bCs/>
        </w:rPr>
        <w:t>.</w:t>
      </w:r>
      <w:r w:rsidR="00942192" w:rsidRPr="004F5548">
        <w:rPr>
          <w:rFonts w:ascii="Arial" w:hAnsi="Arial" w:cs="Arial"/>
          <w:bCs/>
        </w:rPr>
        <w:t xml:space="preserve"> </w:t>
      </w:r>
    </w:p>
    <w:p w14:paraId="0B435D92" w14:textId="02EFA5FF" w:rsidR="000C7903" w:rsidRPr="004F5548" w:rsidRDefault="00611B1A" w:rsidP="004F5548">
      <w:pPr>
        <w:spacing w:after="0" w:line="360" w:lineRule="auto"/>
        <w:ind w:firstLine="708"/>
        <w:jc w:val="both"/>
        <w:rPr>
          <w:rFonts w:ascii="Arial" w:hAnsi="Arial" w:cs="Arial"/>
          <w:bCs/>
        </w:rPr>
      </w:pPr>
      <w:r w:rsidRPr="004F5548">
        <w:rPr>
          <w:rFonts w:ascii="Arial" w:hAnsi="Arial" w:cs="Arial"/>
          <w:bCs/>
        </w:rPr>
        <w:t xml:space="preserve">Alguns estudos mostram que os instrumentos apresentam maior vida em fadiga quando esterilizados. Um estudo demonstrou que os instrumentos HyFlex CM (memória controlada), TF e K3XF (ambas na </w:t>
      </w:r>
      <w:proofErr w:type="spellStart"/>
      <w:r w:rsidRPr="004F5548">
        <w:rPr>
          <w:rFonts w:ascii="Arial" w:hAnsi="Arial" w:cs="Arial"/>
          <w:bCs/>
        </w:rPr>
        <w:t>fase-R</w:t>
      </w:r>
      <w:proofErr w:type="spellEnd"/>
      <w:r w:rsidRPr="004F5548">
        <w:rPr>
          <w:rFonts w:ascii="Arial" w:hAnsi="Arial" w:cs="Arial"/>
          <w:bCs/>
        </w:rPr>
        <w:t xml:space="preserve">) compostos de ligas de NiTi mais modernas, apresentaram aumento da vida em fadiga quando autoclavados (ZHAO </w:t>
      </w:r>
      <w:r w:rsidRPr="004F5548">
        <w:rPr>
          <w:rFonts w:ascii="Arial" w:hAnsi="Arial" w:cs="Arial"/>
          <w:bCs/>
          <w:i/>
        </w:rPr>
        <w:t>et al</w:t>
      </w:r>
      <w:r w:rsidRPr="004F5548">
        <w:rPr>
          <w:rFonts w:ascii="Arial" w:hAnsi="Arial" w:cs="Arial"/>
          <w:bCs/>
        </w:rPr>
        <w:t xml:space="preserve">. 2015). </w:t>
      </w:r>
      <w:r w:rsidR="000C7903" w:rsidRPr="004F5548">
        <w:rPr>
          <w:rFonts w:ascii="Arial" w:hAnsi="Arial" w:cs="Arial"/>
          <w:bCs/>
        </w:rPr>
        <w:t xml:space="preserve">Os instrumentos Reciproc Blue apresentaram maior vida em fadiga independente da esterilização em relação a </w:t>
      </w:r>
      <w:proofErr w:type="spellStart"/>
      <w:r w:rsidR="000C7903" w:rsidRPr="004F5548">
        <w:rPr>
          <w:rFonts w:ascii="Arial" w:hAnsi="Arial" w:cs="Arial"/>
          <w:bCs/>
        </w:rPr>
        <w:t>m-wire</w:t>
      </w:r>
      <w:proofErr w:type="spellEnd"/>
      <w:r w:rsidR="000C7903" w:rsidRPr="004F5548">
        <w:rPr>
          <w:rFonts w:ascii="Arial" w:hAnsi="Arial" w:cs="Arial"/>
          <w:bCs/>
        </w:rPr>
        <w:t xml:space="preserve">. Os instrumentos </w:t>
      </w:r>
      <w:proofErr w:type="spellStart"/>
      <w:r w:rsidR="000C7903" w:rsidRPr="004F5548">
        <w:rPr>
          <w:rFonts w:ascii="Arial" w:hAnsi="Arial" w:cs="Arial"/>
          <w:bCs/>
        </w:rPr>
        <w:t>m-wire</w:t>
      </w:r>
      <w:proofErr w:type="spellEnd"/>
      <w:r w:rsidR="000C7903" w:rsidRPr="004F5548">
        <w:rPr>
          <w:rFonts w:ascii="Arial" w:hAnsi="Arial" w:cs="Arial"/>
          <w:bCs/>
        </w:rPr>
        <w:t xml:space="preserve"> não foram influenciados pela autoclavagem assim como os blue. </w:t>
      </w:r>
      <w:r w:rsidRPr="004F5548">
        <w:rPr>
          <w:rFonts w:ascii="Arial" w:hAnsi="Arial" w:cs="Arial"/>
          <w:bCs/>
        </w:rPr>
        <w:t xml:space="preserve"> </w:t>
      </w:r>
      <w:r w:rsidR="000C7903" w:rsidRPr="004F5548">
        <w:rPr>
          <w:rFonts w:ascii="Arial" w:hAnsi="Arial" w:cs="Arial"/>
          <w:bCs/>
        </w:rPr>
        <w:t>Instrumentos mais flexíveis possuem maior vida em fadiga que os instrumentos mais rígidos, por induzirem menores níveis de tensão no centro de curvatura do canal simulado.</w:t>
      </w:r>
    </w:p>
    <w:p w14:paraId="78E51F8E" w14:textId="6214DBB0" w:rsidR="00C14854" w:rsidRPr="004F5548" w:rsidRDefault="00B2470F" w:rsidP="004F5548">
      <w:pPr>
        <w:spacing w:after="0" w:line="360" w:lineRule="auto"/>
        <w:ind w:firstLine="708"/>
        <w:jc w:val="both"/>
        <w:rPr>
          <w:rFonts w:ascii="Arial" w:hAnsi="Arial" w:cs="Arial"/>
          <w:bCs/>
        </w:rPr>
      </w:pPr>
      <w:r w:rsidRPr="004F5548">
        <w:rPr>
          <w:rFonts w:ascii="Arial" w:hAnsi="Arial" w:cs="Arial"/>
          <w:bCs/>
        </w:rPr>
        <w:t xml:space="preserve">A microdureza é utilizada na determinação da dureza das camadas finas de revestimento ou submetidas a tratamentos termoquímicos (ELIAS &amp; LOPES, 2007). Ela analisa as propriedades puramente da liga, que são determinadas pelo processo de fabricação, excluindo algumas variáveis como as das características geométricas do instrumento, superfície de acabamento e temperatura de realização do ensaio. Os valores médios obtidos anteriormente descritos em literatura possuíam compatibilidade com instrumentos usinados de NiTi, como relatado por ELIAS &amp; LOPES (2004), ou seja, valores médios de 345 HV para instrumentos de NiTi. SERENE et al. (1995) também encontraram valores entre 303 e 362 MHV para microdureza de ligas NiTi utilizadas na confecção de instrumentos endodônticos. </w:t>
      </w:r>
      <w:r w:rsidR="007F0AAE">
        <w:rPr>
          <w:rFonts w:ascii="Arial" w:hAnsi="Arial" w:cs="Arial"/>
          <w:bCs/>
        </w:rPr>
        <w:t>Os valores encontrados por este trabalho</w:t>
      </w:r>
      <w:r w:rsidRPr="004F5548">
        <w:rPr>
          <w:rFonts w:ascii="Arial" w:eastAsia="Arial" w:hAnsi="Arial" w:cs="Arial"/>
          <w:bCs/>
        </w:rPr>
        <w:t xml:space="preserve"> que corrobora com os achados d</w:t>
      </w:r>
      <w:r w:rsidR="007F0AAE">
        <w:rPr>
          <w:rFonts w:ascii="Arial" w:eastAsia="Arial" w:hAnsi="Arial" w:cs="Arial"/>
          <w:bCs/>
        </w:rPr>
        <w:t>a literatura. A</w:t>
      </w:r>
      <w:r w:rsidR="000C7903" w:rsidRPr="004F5548">
        <w:rPr>
          <w:rFonts w:ascii="Arial" w:hAnsi="Arial" w:cs="Arial"/>
          <w:bCs/>
        </w:rPr>
        <w:t xml:space="preserve"> microdureza da liga blue foi </w:t>
      </w:r>
      <w:r w:rsidR="007F0AAE">
        <w:rPr>
          <w:rFonts w:ascii="Arial" w:hAnsi="Arial" w:cs="Arial"/>
          <w:bCs/>
        </w:rPr>
        <w:t xml:space="preserve">estatisticamente </w:t>
      </w:r>
      <w:r w:rsidR="000C7903" w:rsidRPr="004F5548">
        <w:rPr>
          <w:rFonts w:ascii="Arial" w:hAnsi="Arial" w:cs="Arial"/>
          <w:bCs/>
        </w:rPr>
        <w:t xml:space="preserve">menor do a da liga </w:t>
      </w:r>
      <w:proofErr w:type="spellStart"/>
      <w:r w:rsidR="000C7903" w:rsidRPr="004F5548">
        <w:rPr>
          <w:rFonts w:ascii="Arial" w:hAnsi="Arial" w:cs="Arial"/>
          <w:bCs/>
        </w:rPr>
        <w:t>m-wire</w:t>
      </w:r>
      <w:proofErr w:type="spellEnd"/>
      <w:r w:rsidR="007F0AAE">
        <w:rPr>
          <w:rFonts w:ascii="Arial" w:hAnsi="Arial" w:cs="Arial"/>
          <w:bCs/>
        </w:rPr>
        <w:t xml:space="preserve"> (p&lt;0,05) o</w:t>
      </w:r>
      <w:r w:rsidR="000C7903" w:rsidRPr="004F5548">
        <w:rPr>
          <w:rFonts w:ascii="Arial" w:hAnsi="Arial" w:cs="Arial"/>
          <w:bCs/>
        </w:rPr>
        <w:t xml:space="preserve"> que pode e</w:t>
      </w:r>
      <w:r w:rsidR="00F078B0" w:rsidRPr="004F5548">
        <w:rPr>
          <w:rFonts w:ascii="Arial" w:hAnsi="Arial" w:cs="Arial"/>
          <w:bCs/>
        </w:rPr>
        <w:t>xplicar a maior flexibilidade</w:t>
      </w:r>
      <w:r w:rsidR="007F0AAE">
        <w:rPr>
          <w:rFonts w:ascii="Arial" w:hAnsi="Arial" w:cs="Arial"/>
          <w:bCs/>
        </w:rPr>
        <w:t xml:space="preserve"> e maior vida em fadiga destes instrumentos. A</w:t>
      </w:r>
      <w:r w:rsidR="00F078B0" w:rsidRPr="004F5548">
        <w:rPr>
          <w:rFonts w:ascii="Arial" w:hAnsi="Arial" w:cs="Arial"/>
          <w:bCs/>
        </w:rPr>
        <w:t xml:space="preserve"> esterilização por autoclavagem não interferiu na dureza dos instrumentos </w:t>
      </w:r>
      <w:proofErr w:type="spellStart"/>
      <w:r w:rsidR="00F078B0" w:rsidRPr="004F5548">
        <w:rPr>
          <w:rFonts w:ascii="Arial" w:hAnsi="Arial" w:cs="Arial"/>
          <w:bCs/>
        </w:rPr>
        <w:t>m-wire</w:t>
      </w:r>
      <w:proofErr w:type="spellEnd"/>
      <w:r w:rsidR="00F078B0" w:rsidRPr="004F5548">
        <w:rPr>
          <w:rFonts w:ascii="Arial" w:hAnsi="Arial" w:cs="Arial"/>
          <w:bCs/>
        </w:rPr>
        <w:t xml:space="preserve"> e blue.</w:t>
      </w:r>
    </w:p>
    <w:p w14:paraId="089AD7E2" w14:textId="1B0BEBF3" w:rsidR="008A1B6F" w:rsidRPr="004F5548" w:rsidRDefault="00C14854" w:rsidP="004F5548">
      <w:pPr>
        <w:spacing w:after="0" w:line="360" w:lineRule="auto"/>
        <w:ind w:firstLine="708"/>
        <w:jc w:val="both"/>
        <w:rPr>
          <w:rFonts w:ascii="Arial" w:hAnsi="Arial" w:cs="Arial"/>
          <w:bCs/>
        </w:rPr>
      </w:pPr>
      <w:r w:rsidRPr="004F5548">
        <w:rPr>
          <w:rFonts w:ascii="Arial" w:hAnsi="Arial" w:cs="Arial"/>
          <w:bCs/>
        </w:rPr>
        <w:t xml:space="preserve">Os instrumentos avaliados apresentaram comportamento mecânico distinto quando submetidos à força compressiva em direção ao seu longo eixo. Os resultados obtidos nos ensaios de flambagem revelaram que a força máxima para flambar os instrumentos variou </w:t>
      </w:r>
      <w:r w:rsidR="007F0AAE">
        <w:rPr>
          <w:rFonts w:ascii="Arial" w:hAnsi="Arial" w:cs="Arial"/>
          <w:bCs/>
        </w:rPr>
        <w:t>de acordo</w:t>
      </w:r>
      <w:r w:rsidRPr="004F5548">
        <w:rPr>
          <w:rFonts w:ascii="Arial" w:hAnsi="Arial" w:cs="Arial"/>
          <w:bCs/>
        </w:rPr>
        <w:t xml:space="preserve"> </w:t>
      </w:r>
      <w:r w:rsidR="007F0AAE">
        <w:rPr>
          <w:rFonts w:ascii="Arial" w:hAnsi="Arial" w:cs="Arial"/>
          <w:bCs/>
        </w:rPr>
        <w:t xml:space="preserve">com o tratamento térmico </w:t>
      </w:r>
      <w:r w:rsidRPr="004F5548">
        <w:rPr>
          <w:rFonts w:ascii="Arial" w:hAnsi="Arial" w:cs="Arial"/>
          <w:bCs/>
        </w:rPr>
        <w:t xml:space="preserve">liga </w:t>
      </w:r>
      <w:r w:rsidR="007F0AAE">
        <w:rPr>
          <w:rFonts w:ascii="Arial" w:hAnsi="Arial" w:cs="Arial"/>
          <w:bCs/>
        </w:rPr>
        <w:t xml:space="preserve">de NiTi. </w:t>
      </w:r>
      <w:r w:rsidRPr="004F5548">
        <w:rPr>
          <w:rFonts w:ascii="Arial" w:hAnsi="Arial" w:cs="Arial"/>
          <w:bCs/>
        </w:rPr>
        <w:t xml:space="preserve">Os instrumentos </w:t>
      </w:r>
      <w:proofErr w:type="spellStart"/>
      <w:r w:rsidRPr="004F5548">
        <w:rPr>
          <w:rFonts w:ascii="Arial" w:hAnsi="Arial" w:cs="Arial"/>
          <w:bCs/>
        </w:rPr>
        <w:lastRenderedPageBreak/>
        <w:t>m-wire</w:t>
      </w:r>
      <w:proofErr w:type="spellEnd"/>
      <w:r w:rsidRPr="004F5548">
        <w:rPr>
          <w:rFonts w:ascii="Arial" w:hAnsi="Arial" w:cs="Arial"/>
          <w:bCs/>
        </w:rPr>
        <w:t xml:space="preserve"> são mais resistentes a flambagem que os instrumentos blue, independente da autoclavagem. Os instrumentos </w:t>
      </w:r>
      <w:proofErr w:type="spellStart"/>
      <w:r w:rsidRPr="004F5548">
        <w:rPr>
          <w:rFonts w:ascii="Arial" w:hAnsi="Arial" w:cs="Arial"/>
          <w:bCs/>
        </w:rPr>
        <w:t>m-wire</w:t>
      </w:r>
      <w:proofErr w:type="spellEnd"/>
      <w:r w:rsidRPr="004F5548">
        <w:rPr>
          <w:rFonts w:ascii="Arial" w:hAnsi="Arial" w:cs="Arial"/>
          <w:bCs/>
        </w:rPr>
        <w:t xml:space="preserve"> diminuíram a resistência a flambagem após os ciclos de esterilização, os instrumentos blue mantiveram sua propriedade. </w:t>
      </w:r>
      <w:r w:rsidR="007F0AAE">
        <w:rPr>
          <w:rFonts w:ascii="Arial" w:hAnsi="Arial" w:cs="Arial"/>
          <w:bCs/>
        </w:rPr>
        <w:t xml:space="preserve">Isto está coerente com a flexibilidade que aumentou após a esterilização. </w:t>
      </w:r>
      <w:r w:rsidRPr="004F5548">
        <w:rPr>
          <w:rFonts w:ascii="Arial" w:hAnsi="Arial" w:cs="Arial"/>
          <w:bCs/>
        </w:rPr>
        <w:t>Segundo LOPES et al. (2008a), AMARAL (2009) e LOPES et al. (2012), esse resultado se deve principalmente a</w:t>
      </w:r>
      <w:r w:rsidR="007F0AAE">
        <w:rPr>
          <w:rFonts w:ascii="Arial" w:hAnsi="Arial" w:cs="Arial"/>
          <w:bCs/>
        </w:rPr>
        <w:t xml:space="preserve"> diferenças na microestrutura das duas ligas que irão gerar proporções diferentes de austenita e martensita após a esterilização</w:t>
      </w:r>
      <w:r w:rsidRPr="004F5548">
        <w:rPr>
          <w:rFonts w:ascii="Arial" w:hAnsi="Arial" w:cs="Arial"/>
          <w:bCs/>
        </w:rPr>
        <w:t>.</w:t>
      </w:r>
    </w:p>
    <w:p w14:paraId="3C0576C6" w14:textId="5AD0F045" w:rsidR="00B87C37" w:rsidRPr="004F5548" w:rsidRDefault="00ED0FEA" w:rsidP="004F5548">
      <w:pPr>
        <w:spacing w:after="0" w:line="360" w:lineRule="auto"/>
        <w:ind w:firstLine="708"/>
        <w:jc w:val="both"/>
        <w:rPr>
          <w:rFonts w:ascii="Arial" w:hAnsi="Arial" w:cs="Arial"/>
          <w:bCs/>
        </w:rPr>
      </w:pPr>
      <w:r w:rsidRPr="004F5548">
        <w:rPr>
          <w:rFonts w:ascii="Arial" w:hAnsi="Arial" w:cs="Arial"/>
          <w:bCs/>
        </w:rPr>
        <w:t xml:space="preserve">A fratura dúctil ocorre a </w:t>
      </w:r>
      <w:r w:rsidR="001C4F45">
        <w:rPr>
          <w:rFonts w:ascii="Arial" w:hAnsi="Arial" w:cs="Arial"/>
          <w:bCs/>
        </w:rPr>
        <w:t>partir de deformações plásticas</w:t>
      </w:r>
      <w:r w:rsidRPr="004F5548">
        <w:rPr>
          <w:rFonts w:ascii="Arial" w:hAnsi="Arial" w:cs="Arial"/>
          <w:bCs/>
        </w:rPr>
        <w:t xml:space="preserve">, </w:t>
      </w:r>
      <w:r w:rsidR="001C4F45">
        <w:rPr>
          <w:rFonts w:ascii="Arial" w:hAnsi="Arial" w:cs="Arial"/>
          <w:bCs/>
        </w:rPr>
        <w:t>elas</w:t>
      </w:r>
      <w:r w:rsidRPr="004F5548">
        <w:rPr>
          <w:rFonts w:ascii="Arial" w:hAnsi="Arial" w:cs="Arial"/>
          <w:bCs/>
        </w:rPr>
        <w:t xml:space="preserve"> ocorrem de forma </w:t>
      </w:r>
      <w:r w:rsidR="001C4F45">
        <w:rPr>
          <w:rFonts w:ascii="Arial" w:hAnsi="Arial" w:cs="Arial"/>
          <w:bCs/>
        </w:rPr>
        <w:t>que a estrutura tensionada sofra</w:t>
      </w:r>
      <w:r w:rsidRPr="004F5548">
        <w:rPr>
          <w:rFonts w:ascii="Arial" w:hAnsi="Arial" w:cs="Arial"/>
          <w:bCs/>
        </w:rPr>
        <w:t xml:space="preserve"> uma </w:t>
      </w:r>
      <w:r w:rsidR="001C4F45">
        <w:rPr>
          <w:rFonts w:ascii="Arial" w:hAnsi="Arial" w:cs="Arial"/>
          <w:bCs/>
        </w:rPr>
        <w:t xml:space="preserve">estricção </w:t>
      </w:r>
      <w:r w:rsidRPr="004F5548">
        <w:rPr>
          <w:rFonts w:ascii="Arial" w:hAnsi="Arial" w:cs="Arial"/>
          <w:bCs/>
        </w:rPr>
        <w:t>gradual na região de tensã</w:t>
      </w:r>
      <w:r w:rsidR="001C4F45">
        <w:rPr>
          <w:rFonts w:ascii="Arial" w:hAnsi="Arial" w:cs="Arial"/>
          <w:bCs/>
        </w:rPr>
        <w:t>o</w:t>
      </w:r>
      <w:r w:rsidRPr="004F5548">
        <w:rPr>
          <w:rFonts w:ascii="Arial" w:hAnsi="Arial" w:cs="Arial"/>
          <w:bCs/>
        </w:rPr>
        <w:t>. Há predominância da deformação plástica e uma resistência à rápida cisão da estrutura oriunda da propagação de trincas, ou seja: o material que sofre fratura dúctil é resistente à ruptura e tende a se deformar</w:t>
      </w:r>
      <w:r w:rsidR="001C4F45">
        <w:rPr>
          <w:rFonts w:ascii="Arial" w:hAnsi="Arial" w:cs="Arial"/>
          <w:bCs/>
        </w:rPr>
        <w:t xml:space="preserve"> plasticamente antes da fratura </w:t>
      </w:r>
      <w:r w:rsidRPr="004F5548">
        <w:rPr>
          <w:rFonts w:ascii="Arial" w:hAnsi="Arial" w:cs="Arial"/>
          <w:bCs/>
        </w:rPr>
        <w:t>(SILVA et al 2017)</w:t>
      </w:r>
      <w:r w:rsidR="001C4F45">
        <w:rPr>
          <w:rFonts w:ascii="Arial" w:hAnsi="Arial" w:cs="Arial"/>
          <w:bCs/>
        </w:rPr>
        <w:t>. Este trabalho confirma os achados da literatura,</w:t>
      </w:r>
      <w:r w:rsidRPr="004F5548">
        <w:rPr>
          <w:rFonts w:ascii="Arial" w:hAnsi="Arial" w:cs="Arial"/>
          <w:bCs/>
        </w:rPr>
        <w:t xml:space="preserve"> onde a</w:t>
      </w:r>
      <w:r w:rsidR="00C14854" w:rsidRPr="004F5548">
        <w:rPr>
          <w:rFonts w:ascii="Arial" w:hAnsi="Arial" w:cs="Arial"/>
          <w:bCs/>
          <w:lang w:eastAsia="zh-CN"/>
        </w:rPr>
        <w:t xml:space="preserve">través da microscopia eletrônica de varredura foi possível identificar que o modo de fratura dos instrumentos </w:t>
      </w:r>
      <w:r w:rsidR="001C4F45">
        <w:rPr>
          <w:rFonts w:ascii="Arial" w:hAnsi="Arial" w:cs="Arial"/>
          <w:bCs/>
          <w:lang w:eastAsia="zh-CN"/>
        </w:rPr>
        <w:t xml:space="preserve">de NiTi, mesmo de ligas tratadas termicamente e após a esterilização, </w:t>
      </w:r>
      <w:r w:rsidR="00C14854" w:rsidRPr="004F5548">
        <w:rPr>
          <w:rFonts w:ascii="Arial" w:hAnsi="Arial" w:cs="Arial"/>
          <w:bCs/>
          <w:lang w:eastAsia="zh-CN"/>
        </w:rPr>
        <w:t xml:space="preserve">foi do tipo dúctil. </w:t>
      </w:r>
      <w:r w:rsidR="001C4F45">
        <w:rPr>
          <w:rFonts w:ascii="Arial" w:hAnsi="Arial" w:cs="Arial"/>
          <w:bCs/>
          <w:lang w:eastAsia="zh-CN"/>
        </w:rPr>
        <w:t xml:space="preserve">Foi possível </w:t>
      </w:r>
      <w:r w:rsidRPr="004F5548">
        <w:rPr>
          <w:rFonts w:ascii="Arial" w:hAnsi="Arial" w:cs="Arial"/>
          <w:bCs/>
          <w:lang w:eastAsia="zh-CN"/>
        </w:rPr>
        <w:t>observa</w:t>
      </w:r>
      <w:r w:rsidR="001C4F45">
        <w:rPr>
          <w:rFonts w:ascii="Arial" w:hAnsi="Arial" w:cs="Arial"/>
          <w:bCs/>
          <w:lang w:eastAsia="zh-CN"/>
        </w:rPr>
        <w:t>r</w:t>
      </w:r>
      <w:r w:rsidR="00C14854" w:rsidRPr="004F5548">
        <w:rPr>
          <w:rFonts w:ascii="Arial" w:hAnsi="Arial" w:cs="Arial"/>
          <w:bCs/>
          <w:lang w:eastAsia="zh-CN"/>
        </w:rPr>
        <w:t xml:space="preserve"> </w:t>
      </w:r>
      <w:proofErr w:type="spellStart"/>
      <w:r w:rsidR="00C14854" w:rsidRPr="004F5548">
        <w:rPr>
          <w:rFonts w:ascii="Arial" w:hAnsi="Arial" w:cs="Arial"/>
          <w:bCs/>
          <w:lang w:eastAsia="zh-CN"/>
        </w:rPr>
        <w:t>microcavidades</w:t>
      </w:r>
      <w:proofErr w:type="spellEnd"/>
      <w:r w:rsidR="001C4F45">
        <w:rPr>
          <w:rFonts w:ascii="Arial" w:hAnsi="Arial" w:cs="Arial"/>
          <w:bCs/>
          <w:lang w:eastAsia="zh-CN"/>
        </w:rPr>
        <w:t xml:space="preserve"> (</w:t>
      </w:r>
      <w:proofErr w:type="spellStart"/>
      <w:r w:rsidR="001C4F45" w:rsidRPr="001C4F45">
        <w:rPr>
          <w:rFonts w:ascii="Arial" w:hAnsi="Arial" w:cs="Arial"/>
          <w:bCs/>
          <w:i/>
          <w:lang w:eastAsia="zh-CN"/>
        </w:rPr>
        <w:t>microvoidis</w:t>
      </w:r>
      <w:proofErr w:type="spellEnd"/>
      <w:r w:rsidR="001C4F45">
        <w:rPr>
          <w:rFonts w:ascii="Arial" w:hAnsi="Arial" w:cs="Arial"/>
          <w:bCs/>
          <w:lang w:eastAsia="zh-CN"/>
        </w:rPr>
        <w:t xml:space="preserve"> ou </w:t>
      </w:r>
      <w:proofErr w:type="spellStart"/>
      <w:r w:rsidR="001C4F45" w:rsidRPr="001C4F45">
        <w:rPr>
          <w:rFonts w:ascii="Arial" w:hAnsi="Arial" w:cs="Arial"/>
          <w:bCs/>
          <w:i/>
          <w:lang w:eastAsia="zh-CN"/>
        </w:rPr>
        <w:t>dimples</w:t>
      </w:r>
      <w:proofErr w:type="spellEnd"/>
      <w:r w:rsidR="001C4F45">
        <w:rPr>
          <w:rFonts w:ascii="Arial" w:hAnsi="Arial" w:cs="Arial"/>
          <w:bCs/>
          <w:lang w:eastAsia="zh-CN"/>
        </w:rPr>
        <w:t>)</w:t>
      </w:r>
      <w:r w:rsidR="00C14854" w:rsidRPr="004F5548">
        <w:rPr>
          <w:rFonts w:ascii="Arial" w:hAnsi="Arial" w:cs="Arial"/>
          <w:bCs/>
          <w:lang w:eastAsia="zh-CN"/>
        </w:rPr>
        <w:t>, característicos d</w:t>
      </w:r>
      <w:r w:rsidR="001C4F45">
        <w:rPr>
          <w:rFonts w:ascii="Arial" w:hAnsi="Arial" w:cs="Arial"/>
          <w:bCs/>
          <w:lang w:eastAsia="zh-CN"/>
        </w:rPr>
        <w:t>este modo de fratura</w:t>
      </w:r>
      <w:r w:rsidR="00C14854" w:rsidRPr="004F5548">
        <w:rPr>
          <w:rFonts w:ascii="Arial" w:hAnsi="Arial" w:cs="Arial"/>
          <w:bCs/>
          <w:lang w:eastAsia="zh-CN"/>
        </w:rPr>
        <w:t xml:space="preserve">. </w:t>
      </w:r>
      <w:r w:rsidR="001C4F45">
        <w:rPr>
          <w:rFonts w:ascii="Arial" w:hAnsi="Arial" w:cs="Arial"/>
          <w:bCs/>
          <w:lang w:eastAsia="zh-CN"/>
        </w:rPr>
        <w:t>Um ponto interessante observado neste estudo que ainda não foi relatado na literatura é que na liga M-wire</w:t>
      </w:r>
      <w:r w:rsidR="00C14854" w:rsidRPr="004F5548">
        <w:rPr>
          <w:rFonts w:ascii="Arial" w:hAnsi="Arial" w:cs="Arial"/>
          <w:bCs/>
          <w:lang w:eastAsia="zh-CN"/>
        </w:rPr>
        <w:t xml:space="preserve">, a falha ocorre principalmente no vértice da aresta lateral de corte, onde é possível observar um desnível abaixo do plano de fratura.  </w:t>
      </w:r>
      <w:r w:rsidR="001C4F45">
        <w:rPr>
          <w:rFonts w:ascii="Arial" w:hAnsi="Arial" w:cs="Arial"/>
          <w:bCs/>
          <w:lang w:eastAsia="zh-CN"/>
        </w:rPr>
        <w:t>Isto possivelmente ocorreu devido a maior dureza da liga M-wire. Outro aspecto marcante também não reportado na literatura é que o</w:t>
      </w:r>
      <w:r w:rsidR="00C14854" w:rsidRPr="004F5548">
        <w:rPr>
          <w:rFonts w:ascii="Arial" w:hAnsi="Arial" w:cs="Arial"/>
          <w:bCs/>
          <w:lang w:eastAsia="zh-CN"/>
        </w:rPr>
        <w:t>s instrumentos blue apresentaram maior deformação plástica observado nas bordas da fratura</w:t>
      </w:r>
      <w:r w:rsidR="001C4F45">
        <w:rPr>
          <w:rFonts w:ascii="Arial" w:hAnsi="Arial" w:cs="Arial"/>
          <w:bCs/>
          <w:lang w:eastAsia="zh-CN"/>
        </w:rPr>
        <w:t>, isto é coerente com a liga mais flexível e com maior fração de martensita, que permite este tipo de deformação</w:t>
      </w:r>
      <w:r w:rsidRPr="004F5548">
        <w:rPr>
          <w:rFonts w:ascii="Arial" w:hAnsi="Arial" w:cs="Arial"/>
          <w:bCs/>
          <w:lang w:eastAsia="zh-CN"/>
        </w:rPr>
        <w:t>.</w:t>
      </w:r>
      <w:r w:rsidR="001C4F45">
        <w:rPr>
          <w:rFonts w:ascii="Arial" w:hAnsi="Arial" w:cs="Arial"/>
          <w:bCs/>
          <w:lang w:eastAsia="zh-CN"/>
        </w:rPr>
        <w:t xml:space="preserve"> A deformação plástica aparente é difícil de ser observada na liga </w:t>
      </w:r>
      <w:proofErr w:type="spellStart"/>
      <w:r w:rsidR="001C4F45">
        <w:rPr>
          <w:rFonts w:ascii="Arial" w:hAnsi="Arial" w:cs="Arial"/>
          <w:bCs/>
          <w:lang w:eastAsia="zh-CN"/>
        </w:rPr>
        <w:t>superelástica</w:t>
      </w:r>
      <w:proofErr w:type="spellEnd"/>
      <w:r w:rsidR="001C4F45">
        <w:rPr>
          <w:rFonts w:ascii="Arial" w:hAnsi="Arial" w:cs="Arial"/>
          <w:bCs/>
          <w:lang w:eastAsia="zh-CN"/>
        </w:rPr>
        <w:t>. Clinicamente a deformação plástica é interessante</w:t>
      </w:r>
      <w:r w:rsidR="001248D7">
        <w:rPr>
          <w:rFonts w:ascii="Arial" w:hAnsi="Arial" w:cs="Arial"/>
          <w:bCs/>
          <w:lang w:eastAsia="zh-CN"/>
        </w:rPr>
        <w:t>, pois</w:t>
      </w:r>
      <w:r w:rsidR="001C4F45">
        <w:rPr>
          <w:rFonts w:ascii="Arial" w:hAnsi="Arial" w:cs="Arial"/>
          <w:bCs/>
          <w:lang w:eastAsia="zh-CN"/>
        </w:rPr>
        <w:t xml:space="preserve"> deformidades na geometria do canal helicoidal </w:t>
      </w:r>
      <w:r w:rsidR="001248D7">
        <w:rPr>
          <w:rFonts w:ascii="Arial" w:hAnsi="Arial" w:cs="Arial"/>
          <w:bCs/>
          <w:lang w:eastAsia="zh-CN"/>
        </w:rPr>
        <w:t>podem indicar o momento que o instrumento não deve voltar para o canal.</w:t>
      </w:r>
      <w:r w:rsidR="001C4F45">
        <w:rPr>
          <w:rFonts w:ascii="Arial" w:hAnsi="Arial" w:cs="Arial"/>
          <w:bCs/>
          <w:lang w:eastAsia="zh-CN"/>
        </w:rPr>
        <w:t xml:space="preserve"> </w:t>
      </w:r>
    </w:p>
    <w:p w14:paraId="2931BEE9" w14:textId="77777777" w:rsidR="004F5548" w:rsidRDefault="004F5548" w:rsidP="004F5548">
      <w:pPr>
        <w:pStyle w:val="Ttulo1"/>
        <w:ind w:left="720"/>
        <w:rPr>
          <w:rStyle w:val="Forte"/>
          <w:b/>
          <w:bCs/>
        </w:rPr>
      </w:pPr>
      <w:bookmarkStart w:id="27" w:name="_Toc441019224"/>
    </w:p>
    <w:p w14:paraId="0AEF506C" w14:textId="77777777" w:rsidR="006A3BA4" w:rsidRDefault="006A3BA4">
      <w:pPr>
        <w:rPr>
          <w:rStyle w:val="Forte"/>
          <w:rFonts w:eastAsia="Times New Roman" w:cs="Times New Roman"/>
          <w:kern w:val="32"/>
          <w:szCs w:val="32"/>
          <w:lang w:eastAsia="zh-CN"/>
        </w:rPr>
      </w:pPr>
      <w:r>
        <w:rPr>
          <w:rStyle w:val="Forte"/>
          <w:b w:val="0"/>
          <w:bCs w:val="0"/>
        </w:rPr>
        <w:br w:type="page"/>
      </w:r>
    </w:p>
    <w:p w14:paraId="01ECB3AB" w14:textId="3E52D62D" w:rsidR="0026729A" w:rsidRPr="004129D1" w:rsidRDefault="0026729A" w:rsidP="004129D1">
      <w:pPr>
        <w:pStyle w:val="Ttulo1"/>
        <w:numPr>
          <w:ilvl w:val="0"/>
          <w:numId w:val="20"/>
        </w:numPr>
        <w:rPr>
          <w:rStyle w:val="Forte"/>
          <w:b/>
          <w:bCs/>
        </w:rPr>
      </w:pPr>
      <w:bookmarkStart w:id="28" w:name="_Toc21878395"/>
      <w:r w:rsidRPr="004129D1">
        <w:rPr>
          <w:rStyle w:val="Forte"/>
          <w:b/>
          <w:bCs/>
        </w:rPr>
        <w:lastRenderedPageBreak/>
        <w:t>CONCLUSÃO</w:t>
      </w:r>
      <w:bookmarkEnd w:id="27"/>
      <w:bookmarkEnd w:id="28"/>
    </w:p>
    <w:p w14:paraId="70B5659C" w14:textId="77777777" w:rsidR="0026729A" w:rsidRPr="009D7E03" w:rsidRDefault="0026729A" w:rsidP="0026729A">
      <w:pPr>
        <w:spacing w:after="0" w:line="360" w:lineRule="auto"/>
        <w:jc w:val="both"/>
        <w:rPr>
          <w:rFonts w:ascii="Arial" w:hAnsi="Arial" w:cs="Arial"/>
          <w:b/>
          <w:bCs/>
          <w:sz w:val="24"/>
          <w:szCs w:val="24"/>
        </w:rPr>
      </w:pPr>
    </w:p>
    <w:p w14:paraId="213CC527" w14:textId="2C974FA4" w:rsidR="006C780B" w:rsidRPr="0029503D" w:rsidRDefault="0029503D" w:rsidP="006C780B">
      <w:pPr>
        <w:spacing w:line="360" w:lineRule="auto"/>
        <w:ind w:firstLine="708"/>
        <w:jc w:val="both"/>
        <w:rPr>
          <w:rFonts w:ascii="Arial" w:hAnsi="Arial" w:cs="Arial"/>
        </w:rPr>
      </w:pPr>
      <w:r w:rsidRPr="0029503D">
        <w:rPr>
          <w:rFonts w:ascii="Arial" w:hAnsi="Arial" w:cs="Arial"/>
        </w:rPr>
        <w:t>Após an</w:t>
      </w:r>
      <w:r>
        <w:rPr>
          <w:rFonts w:ascii="Arial" w:hAnsi="Arial" w:cs="Arial"/>
        </w:rPr>
        <w:t>á</w:t>
      </w:r>
      <w:r w:rsidRPr="0029503D">
        <w:rPr>
          <w:rFonts w:ascii="Arial" w:hAnsi="Arial" w:cs="Arial"/>
        </w:rPr>
        <w:t>lise dos resultados do presente estudo, pode-se concluir que:</w:t>
      </w:r>
    </w:p>
    <w:p w14:paraId="05E4B970" w14:textId="05E1C5B3" w:rsidR="0029503D" w:rsidRPr="0029503D" w:rsidRDefault="0029503D" w:rsidP="001248D7">
      <w:pPr>
        <w:pStyle w:val="PargrafodaLista"/>
        <w:numPr>
          <w:ilvl w:val="0"/>
          <w:numId w:val="22"/>
        </w:numPr>
        <w:spacing w:line="360" w:lineRule="auto"/>
        <w:ind w:left="709" w:hanging="283"/>
        <w:jc w:val="both"/>
        <w:rPr>
          <w:rFonts w:ascii="Arial" w:hAnsi="Arial" w:cs="Arial"/>
        </w:rPr>
      </w:pPr>
      <w:r w:rsidRPr="0029503D">
        <w:rPr>
          <w:rFonts w:ascii="Arial" w:hAnsi="Arial" w:cs="Arial"/>
        </w:rPr>
        <w:t>A flexibilidade dos instrumentos Blue, são maiores que dos instrumentos M-Wire, independente da esterilização por meio de autoclave.</w:t>
      </w:r>
      <w:r w:rsidRPr="0029503D">
        <w:t xml:space="preserve"> </w:t>
      </w:r>
      <w:r w:rsidRPr="0029503D">
        <w:rPr>
          <w:rFonts w:ascii="Arial" w:hAnsi="Arial" w:cs="Arial"/>
        </w:rPr>
        <w:t>E que a flexibilidade de ambos os instrumentos aumentou após um ciclo de esterilização.</w:t>
      </w:r>
    </w:p>
    <w:p w14:paraId="33641FF1" w14:textId="5938F783" w:rsidR="006C780B" w:rsidRPr="0029503D" w:rsidRDefault="0029503D" w:rsidP="001248D7">
      <w:pPr>
        <w:pStyle w:val="PargrafodaLista"/>
        <w:numPr>
          <w:ilvl w:val="0"/>
          <w:numId w:val="22"/>
        </w:numPr>
        <w:autoSpaceDE w:val="0"/>
        <w:spacing w:line="360" w:lineRule="auto"/>
        <w:ind w:left="709" w:hanging="283"/>
        <w:jc w:val="both"/>
        <w:rPr>
          <w:rFonts w:ascii="Arial" w:hAnsi="Arial" w:cs="Arial"/>
          <w:lang w:eastAsia="pt-BR"/>
        </w:rPr>
      </w:pPr>
      <w:r w:rsidRPr="0029503D">
        <w:rPr>
          <w:rFonts w:ascii="Arial" w:hAnsi="Arial" w:cs="Arial"/>
          <w:lang w:eastAsia="pt-BR"/>
        </w:rPr>
        <w:t>A</w:t>
      </w:r>
      <w:r w:rsidR="006C780B" w:rsidRPr="0029503D">
        <w:rPr>
          <w:rFonts w:ascii="Arial" w:hAnsi="Arial" w:cs="Arial"/>
          <w:lang w:eastAsia="pt-BR"/>
        </w:rPr>
        <w:t xml:space="preserve"> resistência a flambagem dos instrumentos</w:t>
      </w:r>
      <w:r w:rsidRPr="0029503D">
        <w:rPr>
          <w:rFonts w:ascii="Arial" w:hAnsi="Arial" w:cs="Arial"/>
          <w:lang w:eastAsia="pt-BR"/>
        </w:rPr>
        <w:t xml:space="preserve"> M-Wire, são maiores que das ligas Blue, após a </w:t>
      </w:r>
      <w:proofErr w:type="spellStart"/>
      <w:r w:rsidRPr="0029503D">
        <w:rPr>
          <w:rFonts w:ascii="Arial" w:hAnsi="Arial" w:cs="Arial"/>
          <w:lang w:eastAsia="pt-BR"/>
        </w:rPr>
        <w:t>autoclavagem</w:t>
      </w:r>
      <w:proofErr w:type="spellEnd"/>
      <w:r w:rsidRPr="0029503D">
        <w:rPr>
          <w:rFonts w:ascii="Arial" w:hAnsi="Arial" w:cs="Arial"/>
          <w:lang w:eastAsia="pt-BR"/>
        </w:rPr>
        <w:t xml:space="preserve">, os instrumentos </w:t>
      </w:r>
      <w:proofErr w:type="spellStart"/>
      <w:r w:rsidRPr="0029503D">
        <w:rPr>
          <w:rFonts w:ascii="Arial" w:hAnsi="Arial" w:cs="Arial"/>
          <w:lang w:eastAsia="pt-BR"/>
        </w:rPr>
        <w:t>M-Wire</w:t>
      </w:r>
      <w:proofErr w:type="spellEnd"/>
      <w:r w:rsidRPr="0029503D">
        <w:rPr>
          <w:rFonts w:ascii="Arial" w:hAnsi="Arial" w:cs="Arial"/>
          <w:lang w:eastAsia="pt-BR"/>
        </w:rPr>
        <w:t xml:space="preserve"> </w:t>
      </w:r>
      <w:proofErr w:type="spellStart"/>
      <w:r w:rsidRPr="0029503D">
        <w:rPr>
          <w:rFonts w:ascii="Arial" w:hAnsi="Arial" w:cs="Arial"/>
          <w:lang w:eastAsia="pt-BR"/>
        </w:rPr>
        <w:t>diminuiram</w:t>
      </w:r>
      <w:proofErr w:type="spellEnd"/>
      <w:r w:rsidRPr="0029503D">
        <w:rPr>
          <w:rFonts w:ascii="Arial" w:hAnsi="Arial" w:cs="Arial"/>
          <w:lang w:eastAsia="pt-BR"/>
        </w:rPr>
        <w:t xml:space="preserve"> sua resistência a flambagem e os </w:t>
      </w:r>
      <w:r w:rsidR="001248D7">
        <w:rPr>
          <w:rFonts w:ascii="Arial" w:hAnsi="Arial" w:cs="Arial"/>
          <w:lang w:eastAsia="pt-BR"/>
        </w:rPr>
        <w:t xml:space="preserve">instrumentos </w:t>
      </w:r>
      <w:r w:rsidRPr="0029503D">
        <w:rPr>
          <w:rFonts w:ascii="Arial" w:hAnsi="Arial" w:cs="Arial"/>
          <w:lang w:eastAsia="pt-BR"/>
        </w:rPr>
        <w:t>Blue</w:t>
      </w:r>
      <w:r w:rsidR="001248D7">
        <w:rPr>
          <w:rFonts w:ascii="Arial" w:hAnsi="Arial" w:cs="Arial"/>
          <w:lang w:eastAsia="pt-BR"/>
        </w:rPr>
        <w:t xml:space="preserve"> </w:t>
      </w:r>
      <w:proofErr w:type="spellStart"/>
      <w:r w:rsidR="001248D7">
        <w:rPr>
          <w:rFonts w:ascii="Arial" w:hAnsi="Arial" w:cs="Arial"/>
          <w:lang w:eastAsia="pt-BR"/>
        </w:rPr>
        <w:t>wire</w:t>
      </w:r>
      <w:proofErr w:type="spellEnd"/>
      <w:r w:rsidRPr="0029503D">
        <w:rPr>
          <w:rFonts w:ascii="Arial" w:hAnsi="Arial" w:cs="Arial"/>
          <w:lang w:eastAsia="pt-BR"/>
        </w:rPr>
        <w:t xml:space="preserve"> não tiveram</w:t>
      </w:r>
      <w:r w:rsidR="001248D7">
        <w:rPr>
          <w:rFonts w:ascii="Arial" w:hAnsi="Arial" w:cs="Arial"/>
          <w:lang w:eastAsia="pt-BR"/>
        </w:rPr>
        <w:t xml:space="preserve"> suas características alteradas.</w:t>
      </w:r>
    </w:p>
    <w:p w14:paraId="232A31ED" w14:textId="2B525BAC" w:rsidR="006C780B" w:rsidRPr="0029503D" w:rsidRDefault="0029503D" w:rsidP="001248D7">
      <w:pPr>
        <w:pStyle w:val="PargrafodaLista"/>
        <w:numPr>
          <w:ilvl w:val="0"/>
          <w:numId w:val="22"/>
        </w:numPr>
        <w:autoSpaceDE w:val="0"/>
        <w:spacing w:line="360" w:lineRule="auto"/>
        <w:ind w:left="709" w:hanging="283"/>
        <w:jc w:val="both"/>
        <w:rPr>
          <w:rFonts w:ascii="Arial" w:hAnsi="Arial" w:cs="Arial"/>
          <w:lang w:eastAsia="pt-BR"/>
        </w:rPr>
      </w:pPr>
      <w:r w:rsidRPr="0029503D">
        <w:rPr>
          <w:rFonts w:ascii="Arial" w:hAnsi="Arial" w:cs="Arial"/>
          <w:bCs/>
        </w:rPr>
        <w:t>Os instrumentos Reciproc Blue apresentaram maior vida em fadiga independente d</w:t>
      </w:r>
      <w:r w:rsidR="001248D7">
        <w:rPr>
          <w:rFonts w:ascii="Arial" w:hAnsi="Arial" w:cs="Arial"/>
          <w:bCs/>
        </w:rPr>
        <w:t xml:space="preserve">o número de ciclos de </w:t>
      </w:r>
      <w:r w:rsidRPr="0029503D">
        <w:rPr>
          <w:rFonts w:ascii="Arial" w:hAnsi="Arial" w:cs="Arial"/>
          <w:bCs/>
        </w:rPr>
        <w:t>esterilização em relação a M-Wire. Os instrumentos M-Wire não foram influenciados pela autoclavagem assim como os blue</w:t>
      </w:r>
    </w:p>
    <w:p w14:paraId="24CA0E9E" w14:textId="0673F50E" w:rsidR="006C780B" w:rsidRPr="0029503D" w:rsidRDefault="0029503D" w:rsidP="001248D7">
      <w:pPr>
        <w:pStyle w:val="PargrafodaLista"/>
        <w:numPr>
          <w:ilvl w:val="0"/>
          <w:numId w:val="22"/>
        </w:numPr>
        <w:autoSpaceDE w:val="0"/>
        <w:spacing w:line="360" w:lineRule="auto"/>
        <w:ind w:left="709" w:hanging="283"/>
        <w:jc w:val="both"/>
        <w:rPr>
          <w:rFonts w:ascii="Arial" w:hAnsi="Arial" w:cs="Arial"/>
          <w:lang w:eastAsia="pt-BR"/>
        </w:rPr>
      </w:pPr>
      <w:r w:rsidRPr="0029503D">
        <w:rPr>
          <w:rFonts w:ascii="Arial" w:hAnsi="Arial" w:cs="Arial"/>
          <w:lang w:eastAsia="pt-BR"/>
        </w:rPr>
        <w:t>A m</w:t>
      </w:r>
      <w:r w:rsidRPr="0029503D">
        <w:rPr>
          <w:rFonts w:ascii="Arial" w:hAnsi="Arial" w:cs="Arial"/>
          <w:bCs/>
        </w:rPr>
        <w:t>icrodureza da liga Blue foi menor do a da liga M-Wire que pode explicar a maior flexibilidade</w:t>
      </w:r>
      <w:r w:rsidR="001248D7">
        <w:rPr>
          <w:rFonts w:ascii="Arial" w:hAnsi="Arial" w:cs="Arial"/>
          <w:bCs/>
        </w:rPr>
        <w:t xml:space="preserve"> e menor resistência em relação a flambagem</w:t>
      </w:r>
      <w:r w:rsidRPr="0029503D">
        <w:rPr>
          <w:rFonts w:ascii="Arial" w:hAnsi="Arial" w:cs="Arial"/>
          <w:bCs/>
        </w:rPr>
        <w:t xml:space="preserve">, no entanto a esterilização por autoclavagem </w:t>
      </w:r>
      <w:r w:rsidR="001248D7">
        <w:rPr>
          <w:rFonts w:ascii="Arial" w:hAnsi="Arial" w:cs="Arial"/>
          <w:bCs/>
        </w:rPr>
        <w:t>não interferiu na dureza de ambos os</w:t>
      </w:r>
      <w:r w:rsidRPr="0029503D">
        <w:rPr>
          <w:rFonts w:ascii="Arial" w:hAnsi="Arial" w:cs="Arial"/>
          <w:bCs/>
        </w:rPr>
        <w:t xml:space="preserve"> </w:t>
      </w:r>
      <w:r w:rsidR="001248D7">
        <w:rPr>
          <w:rFonts w:ascii="Arial" w:hAnsi="Arial" w:cs="Arial"/>
          <w:bCs/>
        </w:rPr>
        <w:t xml:space="preserve">tipos de </w:t>
      </w:r>
      <w:r w:rsidRPr="0029503D">
        <w:rPr>
          <w:rFonts w:ascii="Arial" w:hAnsi="Arial" w:cs="Arial"/>
          <w:bCs/>
        </w:rPr>
        <w:t>instrumentos.</w:t>
      </w:r>
    </w:p>
    <w:p w14:paraId="66177EA1" w14:textId="2617E948" w:rsidR="0029503D" w:rsidRPr="0029503D" w:rsidRDefault="001248D7" w:rsidP="001248D7">
      <w:pPr>
        <w:pStyle w:val="PargrafodaLista"/>
        <w:numPr>
          <w:ilvl w:val="0"/>
          <w:numId w:val="22"/>
        </w:numPr>
        <w:spacing w:after="0" w:line="360" w:lineRule="auto"/>
        <w:ind w:left="709" w:hanging="283"/>
        <w:jc w:val="both"/>
        <w:rPr>
          <w:rFonts w:ascii="Arial" w:hAnsi="Arial" w:cs="Arial"/>
          <w:bCs/>
        </w:rPr>
      </w:pPr>
      <w:r>
        <w:rPr>
          <w:rFonts w:ascii="Arial" w:hAnsi="Arial" w:cs="Arial"/>
          <w:bCs/>
          <w:lang w:eastAsia="zh-CN"/>
        </w:rPr>
        <w:t xml:space="preserve">O modo de fratura das duas ligas foi </w:t>
      </w:r>
      <w:r w:rsidR="0029503D" w:rsidRPr="0029503D">
        <w:rPr>
          <w:rFonts w:ascii="Arial" w:hAnsi="Arial" w:cs="Arial"/>
          <w:bCs/>
          <w:lang w:eastAsia="zh-CN"/>
        </w:rPr>
        <w:t>dúctil</w:t>
      </w:r>
      <w:r>
        <w:rPr>
          <w:rFonts w:ascii="Arial" w:hAnsi="Arial" w:cs="Arial"/>
          <w:bCs/>
          <w:lang w:eastAsia="zh-CN"/>
        </w:rPr>
        <w:t>. N</w:t>
      </w:r>
      <w:r w:rsidR="0029503D" w:rsidRPr="0029503D">
        <w:rPr>
          <w:rFonts w:ascii="Arial" w:hAnsi="Arial" w:cs="Arial"/>
          <w:bCs/>
          <w:lang w:eastAsia="zh-CN"/>
        </w:rPr>
        <w:t xml:space="preserve">os instrumentos M-Wire, a </w:t>
      </w:r>
      <w:r>
        <w:rPr>
          <w:rFonts w:ascii="Arial" w:hAnsi="Arial" w:cs="Arial"/>
          <w:bCs/>
          <w:lang w:eastAsia="zh-CN"/>
        </w:rPr>
        <w:t xml:space="preserve">trinca foi iniciada preferencialmente </w:t>
      </w:r>
      <w:r w:rsidR="0029503D" w:rsidRPr="0029503D">
        <w:rPr>
          <w:rFonts w:ascii="Arial" w:hAnsi="Arial" w:cs="Arial"/>
          <w:bCs/>
          <w:lang w:eastAsia="zh-CN"/>
        </w:rPr>
        <w:t>no vértice da aresta lateral de corte, onde é possível observar um desnível abaixo do plano de fratura. Os instrumentos blue apresentaram maior deformação plástica observado nas bordas da fratura.</w:t>
      </w:r>
    </w:p>
    <w:p w14:paraId="769F7BBE" w14:textId="233761FC" w:rsidR="006C780B" w:rsidRPr="0029503D" w:rsidRDefault="006C780B" w:rsidP="006C780B">
      <w:pPr>
        <w:autoSpaceDE w:val="0"/>
        <w:spacing w:line="360" w:lineRule="auto"/>
        <w:ind w:firstLine="709"/>
        <w:jc w:val="both"/>
        <w:rPr>
          <w:rFonts w:ascii="Arial" w:hAnsi="Arial" w:cs="Arial"/>
          <w:lang w:eastAsia="pt-BR"/>
        </w:rPr>
      </w:pPr>
      <w:r w:rsidRPr="0029503D">
        <w:rPr>
          <w:rFonts w:ascii="Arial" w:hAnsi="Arial" w:cs="Arial"/>
          <w:lang w:eastAsia="pt-BR"/>
        </w:rPr>
        <w:t>.</w:t>
      </w:r>
    </w:p>
    <w:p w14:paraId="7A07FE3E" w14:textId="77777777" w:rsidR="0026729A" w:rsidRPr="009D7E03" w:rsidRDefault="0026729A" w:rsidP="0026729A">
      <w:pPr>
        <w:spacing w:after="0" w:line="360" w:lineRule="auto"/>
        <w:jc w:val="both"/>
        <w:rPr>
          <w:rFonts w:ascii="Arial" w:hAnsi="Arial" w:cs="Arial"/>
          <w:b/>
          <w:bCs/>
          <w:sz w:val="24"/>
          <w:szCs w:val="24"/>
        </w:rPr>
      </w:pPr>
    </w:p>
    <w:p w14:paraId="1FB188EF" w14:textId="77777777" w:rsidR="0026729A" w:rsidRPr="009D7E03" w:rsidRDefault="0026729A" w:rsidP="0026729A">
      <w:pPr>
        <w:spacing w:after="0" w:line="360" w:lineRule="auto"/>
        <w:jc w:val="both"/>
        <w:rPr>
          <w:rFonts w:ascii="Arial" w:hAnsi="Arial" w:cs="Arial"/>
          <w:b/>
          <w:bCs/>
          <w:sz w:val="24"/>
          <w:szCs w:val="24"/>
        </w:rPr>
      </w:pPr>
    </w:p>
    <w:p w14:paraId="78DF0EC4" w14:textId="77777777" w:rsidR="0026729A" w:rsidRPr="009D7E03" w:rsidRDefault="0026729A" w:rsidP="0026729A">
      <w:pPr>
        <w:spacing w:after="0" w:line="360" w:lineRule="auto"/>
        <w:jc w:val="both"/>
        <w:rPr>
          <w:rFonts w:ascii="Arial" w:hAnsi="Arial" w:cs="Arial"/>
          <w:b/>
          <w:bCs/>
          <w:sz w:val="24"/>
          <w:szCs w:val="24"/>
        </w:rPr>
      </w:pPr>
    </w:p>
    <w:p w14:paraId="20465C28" w14:textId="77777777" w:rsidR="0026729A" w:rsidRPr="009D7E03" w:rsidRDefault="0026729A" w:rsidP="0026729A">
      <w:pPr>
        <w:spacing w:after="0" w:line="360" w:lineRule="auto"/>
        <w:jc w:val="both"/>
        <w:rPr>
          <w:rFonts w:ascii="Arial" w:hAnsi="Arial" w:cs="Arial"/>
          <w:b/>
          <w:bCs/>
          <w:sz w:val="24"/>
          <w:szCs w:val="24"/>
        </w:rPr>
      </w:pPr>
    </w:p>
    <w:p w14:paraId="464A3430" w14:textId="77777777" w:rsidR="0026729A" w:rsidRPr="009D7E03" w:rsidRDefault="0026729A" w:rsidP="0026729A">
      <w:pPr>
        <w:spacing w:after="0" w:line="360" w:lineRule="auto"/>
        <w:jc w:val="both"/>
        <w:rPr>
          <w:rFonts w:ascii="Arial" w:hAnsi="Arial" w:cs="Arial"/>
          <w:b/>
          <w:bCs/>
          <w:sz w:val="24"/>
          <w:szCs w:val="24"/>
        </w:rPr>
      </w:pPr>
    </w:p>
    <w:p w14:paraId="27C0DE1F" w14:textId="77777777" w:rsidR="0026729A" w:rsidRDefault="0026729A" w:rsidP="0026729A">
      <w:pPr>
        <w:spacing w:after="0" w:line="360" w:lineRule="auto"/>
        <w:jc w:val="both"/>
        <w:rPr>
          <w:rFonts w:ascii="Arial" w:hAnsi="Arial" w:cs="Arial"/>
          <w:b/>
          <w:bCs/>
          <w:sz w:val="24"/>
          <w:szCs w:val="24"/>
        </w:rPr>
      </w:pPr>
    </w:p>
    <w:p w14:paraId="2D160615" w14:textId="7EF9DF14" w:rsidR="00B87C37" w:rsidRDefault="00B87C37" w:rsidP="0026729A">
      <w:pPr>
        <w:spacing w:after="0" w:line="360" w:lineRule="auto"/>
        <w:jc w:val="both"/>
        <w:rPr>
          <w:rFonts w:ascii="Arial" w:hAnsi="Arial" w:cs="Arial"/>
          <w:b/>
          <w:bCs/>
          <w:sz w:val="24"/>
          <w:szCs w:val="24"/>
        </w:rPr>
      </w:pPr>
    </w:p>
    <w:p w14:paraId="52F006F6" w14:textId="0B86E3DB" w:rsidR="00F3222B" w:rsidRDefault="00F3222B" w:rsidP="0026729A">
      <w:pPr>
        <w:spacing w:after="0" w:line="360" w:lineRule="auto"/>
        <w:jc w:val="both"/>
        <w:rPr>
          <w:rFonts w:ascii="Arial" w:hAnsi="Arial" w:cs="Arial"/>
          <w:b/>
          <w:bCs/>
          <w:sz w:val="24"/>
          <w:szCs w:val="24"/>
        </w:rPr>
      </w:pPr>
    </w:p>
    <w:p w14:paraId="50E01223" w14:textId="77777777" w:rsidR="00F3222B" w:rsidRDefault="00F3222B" w:rsidP="0026729A">
      <w:pPr>
        <w:spacing w:after="0" w:line="360" w:lineRule="auto"/>
        <w:jc w:val="both"/>
        <w:rPr>
          <w:rFonts w:ascii="Arial" w:hAnsi="Arial" w:cs="Arial"/>
          <w:b/>
          <w:bCs/>
          <w:sz w:val="24"/>
          <w:szCs w:val="24"/>
        </w:rPr>
      </w:pPr>
    </w:p>
    <w:p w14:paraId="3CBA9979" w14:textId="1EB63B98" w:rsidR="00163EEB" w:rsidRDefault="0026729A" w:rsidP="0026729A">
      <w:pPr>
        <w:pStyle w:val="Ttulo1"/>
        <w:numPr>
          <w:ilvl w:val="0"/>
          <w:numId w:val="20"/>
        </w:numPr>
        <w:rPr>
          <w:rStyle w:val="Forte"/>
          <w:b/>
          <w:bCs/>
        </w:rPr>
      </w:pPr>
      <w:bookmarkStart w:id="29" w:name="_Toc441019225"/>
      <w:bookmarkStart w:id="30" w:name="_Toc21878396"/>
      <w:r w:rsidRPr="004129D1">
        <w:rPr>
          <w:rStyle w:val="Forte"/>
          <w:b/>
          <w:bCs/>
        </w:rPr>
        <w:lastRenderedPageBreak/>
        <w:t>REFERÊNCIAS</w:t>
      </w:r>
      <w:bookmarkEnd w:id="0"/>
      <w:bookmarkEnd w:id="1"/>
      <w:bookmarkEnd w:id="29"/>
      <w:bookmarkEnd w:id="30"/>
    </w:p>
    <w:p w14:paraId="5018F42F" w14:textId="315328A2" w:rsidR="00E36794" w:rsidRDefault="00E36794" w:rsidP="00E36794">
      <w:pPr>
        <w:rPr>
          <w:lang w:eastAsia="zh-CN"/>
        </w:rPr>
      </w:pPr>
    </w:p>
    <w:p w14:paraId="2BAD259C" w14:textId="77777777" w:rsidR="00F3222B" w:rsidRDefault="00F3222B" w:rsidP="00F3222B">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Arias A, </w:t>
      </w:r>
      <w:proofErr w:type="spellStart"/>
      <w:r>
        <w:rPr>
          <w:rFonts w:ascii="Arial" w:hAnsi="Arial" w:cs="Arial"/>
          <w:color w:val="000000" w:themeColor="text1"/>
          <w:sz w:val="24"/>
          <w:szCs w:val="24"/>
        </w:rPr>
        <w:t>Macorra</w:t>
      </w:r>
      <w:proofErr w:type="spellEnd"/>
      <w:r>
        <w:rPr>
          <w:rFonts w:ascii="Arial" w:hAnsi="Arial" w:cs="Arial"/>
          <w:color w:val="000000" w:themeColor="text1"/>
          <w:sz w:val="24"/>
          <w:szCs w:val="24"/>
        </w:rPr>
        <w:t xml:space="preserve"> JC, </w:t>
      </w:r>
      <w:proofErr w:type="spellStart"/>
      <w:r>
        <w:rPr>
          <w:rFonts w:ascii="Arial" w:hAnsi="Arial" w:cs="Arial"/>
          <w:color w:val="000000" w:themeColor="text1"/>
          <w:sz w:val="24"/>
          <w:szCs w:val="24"/>
        </w:rPr>
        <w:t>Govindjee</w:t>
      </w:r>
      <w:proofErr w:type="spellEnd"/>
      <w:r>
        <w:rPr>
          <w:rFonts w:ascii="Arial" w:hAnsi="Arial" w:cs="Arial"/>
          <w:color w:val="000000" w:themeColor="text1"/>
          <w:sz w:val="24"/>
          <w:szCs w:val="24"/>
        </w:rPr>
        <w:t xml:space="preserve"> S, Peters OA. </w:t>
      </w:r>
      <w:r w:rsidRPr="005D106B">
        <w:rPr>
          <w:rFonts w:ascii="Arial" w:hAnsi="Arial" w:cs="Arial"/>
          <w:color w:val="000000" w:themeColor="text1"/>
          <w:sz w:val="24"/>
          <w:szCs w:val="24"/>
          <w:lang w:val="en-US"/>
        </w:rPr>
        <w:t xml:space="preserve">Correlation between Temperature-dependent Fatigue Resistance and Differential Scanning Calorimetry Analysis for </w:t>
      </w:r>
      <w:proofErr w:type="gramStart"/>
      <w:r w:rsidRPr="005D106B">
        <w:rPr>
          <w:rFonts w:ascii="Arial" w:hAnsi="Arial" w:cs="Arial"/>
          <w:color w:val="000000" w:themeColor="text1"/>
          <w:sz w:val="24"/>
          <w:szCs w:val="24"/>
          <w:lang w:val="en-US"/>
        </w:rPr>
        <w:t>2</w:t>
      </w:r>
      <w:proofErr w:type="gramEnd"/>
      <w:r w:rsidRPr="005D106B">
        <w:rPr>
          <w:rFonts w:ascii="Arial" w:hAnsi="Arial" w:cs="Arial"/>
          <w:color w:val="000000" w:themeColor="text1"/>
          <w:sz w:val="24"/>
          <w:szCs w:val="24"/>
          <w:lang w:val="en-US"/>
        </w:rPr>
        <w:t xml:space="preserve"> Contemporary Rotary Instruments. </w:t>
      </w:r>
      <w:proofErr w:type="gramStart"/>
      <w:r>
        <w:rPr>
          <w:rFonts w:ascii="Arial" w:hAnsi="Arial" w:cs="Arial"/>
          <w:color w:val="000000" w:themeColor="text1"/>
          <w:sz w:val="24"/>
          <w:szCs w:val="24"/>
        </w:rPr>
        <w:t>JOE  Volume</w:t>
      </w:r>
      <w:proofErr w:type="gramEnd"/>
      <w:r>
        <w:rPr>
          <w:rFonts w:ascii="Arial" w:hAnsi="Arial" w:cs="Arial"/>
          <w:color w:val="000000" w:themeColor="text1"/>
          <w:sz w:val="24"/>
          <w:szCs w:val="24"/>
        </w:rPr>
        <w:t xml:space="preserve"> -, </w:t>
      </w:r>
      <w:proofErr w:type="spellStart"/>
      <w:r>
        <w:rPr>
          <w:rFonts w:ascii="Arial" w:hAnsi="Arial" w:cs="Arial"/>
          <w:color w:val="000000" w:themeColor="text1"/>
          <w:sz w:val="24"/>
          <w:szCs w:val="24"/>
        </w:rPr>
        <w:t>Number</w:t>
      </w:r>
      <w:proofErr w:type="spellEnd"/>
      <w:r>
        <w:rPr>
          <w:rFonts w:ascii="Arial" w:hAnsi="Arial" w:cs="Arial"/>
          <w:color w:val="000000" w:themeColor="text1"/>
          <w:sz w:val="24"/>
          <w:szCs w:val="24"/>
        </w:rPr>
        <w:t xml:space="preserve"> -, - 2017.</w:t>
      </w:r>
    </w:p>
    <w:p w14:paraId="2C888F57" w14:textId="77777777" w:rsidR="00F3222B" w:rsidRDefault="00F3222B" w:rsidP="00F3222B">
      <w:pPr>
        <w:autoSpaceDE w:val="0"/>
        <w:autoSpaceDN w:val="0"/>
        <w:adjustRightInd w:val="0"/>
        <w:spacing w:after="0" w:line="360" w:lineRule="auto"/>
        <w:jc w:val="both"/>
        <w:rPr>
          <w:rFonts w:ascii="Arial" w:hAnsi="Arial" w:cs="Arial"/>
          <w:color w:val="000000" w:themeColor="text1"/>
          <w:sz w:val="24"/>
          <w:szCs w:val="24"/>
        </w:rPr>
      </w:pPr>
    </w:p>
    <w:p w14:paraId="0DEFC2E4" w14:textId="77777777" w:rsidR="00F3222B" w:rsidRPr="005D106B" w:rsidRDefault="00F3222B" w:rsidP="00F3222B">
      <w:pPr>
        <w:autoSpaceDE w:val="0"/>
        <w:autoSpaceDN w:val="0"/>
        <w:adjustRightInd w:val="0"/>
        <w:spacing w:after="0" w:line="360" w:lineRule="auto"/>
        <w:jc w:val="both"/>
        <w:rPr>
          <w:rFonts w:ascii="Arial" w:hAnsi="Arial" w:cs="Arial"/>
          <w:color w:val="000000"/>
          <w:sz w:val="24"/>
          <w:szCs w:val="24"/>
          <w:lang w:val="en-US"/>
        </w:rPr>
      </w:pPr>
      <w:r>
        <w:rPr>
          <w:rFonts w:ascii="Arial" w:hAnsi="Arial" w:cs="Arial"/>
          <w:color w:val="000000"/>
          <w:sz w:val="24"/>
          <w:szCs w:val="24"/>
        </w:rPr>
        <w:t xml:space="preserve">Bueno CSP, Oliveira DP, </w:t>
      </w:r>
      <w:proofErr w:type="spellStart"/>
      <w:r>
        <w:rPr>
          <w:rFonts w:ascii="Arial" w:hAnsi="Arial" w:cs="Arial"/>
          <w:color w:val="000000"/>
          <w:sz w:val="24"/>
          <w:szCs w:val="24"/>
        </w:rPr>
        <w:t>Pelegrine</w:t>
      </w:r>
      <w:proofErr w:type="spellEnd"/>
      <w:r>
        <w:rPr>
          <w:rFonts w:ascii="Arial" w:hAnsi="Arial" w:cs="Arial"/>
          <w:color w:val="000000"/>
          <w:sz w:val="24"/>
          <w:szCs w:val="24"/>
        </w:rPr>
        <w:t xml:space="preserve"> RA, Fontana CE, Rocha DGP, Bueno CES. </w:t>
      </w:r>
      <w:r w:rsidRPr="005D106B">
        <w:rPr>
          <w:rFonts w:ascii="Arial" w:hAnsi="Arial" w:cs="Arial"/>
          <w:color w:val="000000"/>
          <w:sz w:val="24"/>
          <w:szCs w:val="24"/>
          <w:lang w:val="en-US"/>
        </w:rPr>
        <w:t xml:space="preserve">Fracture Incidence of WaveOne and Reciproc Files during Root Canal Preparation of up to </w:t>
      </w:r>
      <w:proofErr w:type="gramStart"/>
      <w:r w:rsidRPr="005D106B">
        <w:rPr>
          <w:rFonts w:ascii="Arial" w:hAnsi="Arial" w:cs="Arial"/>
          <w:color w:val="000000"/>
          <w:sz w:val="24"/>
          <w:szCs w:val="24"/>
          <w:lang w:val="en-US"/>
        </w:rPr>
        <w:t>3</w:t>
      </w:r>
      <w:proofErr w:type="gramEnd"/>
    </w:p>
    <w:p w14:paraId="421466D7" w14:textId="77777777" w:rsidR="00F3222B" w:rsidRPr="005D106B" w:rsidRDefault="00F3222B" w:rsidP="00F3222B">
      <w:pPr>
        <w:autoSpaceDE w:val="0"/>
        <w:autoSpaceDN w:val="0"/>
        <w:adjustRightInd w:val="0"/>
        <w:spacing w:after="0" w:line="360" w:lineRule="auto"/>
        <w:jc w:val="both"/>
        <w:rPr>
          <w:rFonts w:ascii="Arial" w:hAnsi="Arial" w:cs="Arial"/>
          <w:color w:val="000000"/>
          <w:sz w:val="24"/>
          <w:szCs w:val="24"/>
          <w:lang w:val="en-US"/>
        </w:rPr>
      </w:pPr>
      <w:r w:rsidRPr="005D106B">
        <w:rPr>
          <w:rFonts w:ascii="Arial" w:hAnsi="Arial" w:cs="Arial"/>
          <w:color w:val="000000"/>
          <w:sz w:val="24"/>
          <w:szCs w:val="24"/>
          <w:lang w:val="en-US"/>
        </w:rPr>
        <w:t>Posterior Teeth: A Prospective Clinical Study. JOE — Volume -, Number -, - 2017.</w:t>
      </w:r>
    </w:p>
    <w:p w14:paraId="23BA20EC" w14:textId="77777777" w:rsidR="00F3222B" w:rsidRPr="005D106B" w:rsidRDefault="00F3222B" w:rsidP="00F3222B">
      <w:pPr>
        <w:autoSpaceDE w:val="0"/>
        <w:autoSpaceDN w:val="0"/>
        <w:adjustRightInd w:val="0"/>
        <w:spacing w:after="0" w:line="360" w:lineRule="auto"/>
        <w:jc w:val="both"/>
        <w:rPr>
          <w:rFonts w:ascii="Arial" w:hAnsi="Arial" w:cs="Arial"/>
          <w:color w:val="000000"/>
          <w:sz w:val="24"/>
          <w:szCs w:val="24"/>
          <w:lang w:val="en-US"/>
        </w:rPr>
      </w:pPr>
    </w:p>
    <w:p w14:paraId="368DB6E8" w14:textId="77777777" w:rsidR="00F3222B" w:rsidRPr="005D106B" w:rsidRDefault="00F3222B" w:rsidP="00F3222B">
      <w:pPr>
        <w:autoSpaceDE w:val="0"/>
        <w:autoSpaceDN w:val="0"/>
        <w:adjustRightInd w:val="0"/>
        <w:spacing w:after="0" w:line="360" w:lineRule="auto"/>
        <w:jc w:val="both"/>
        <w:rPr>
          <w:rFonts w:ascii="Arial" w:hAnsi="Arial" w:cs="Arial"/>
          <w:sz w:val="24"/>
          <w:szCs w:val="24"/>
          <w:lang w:val="en-US"/>
        </w:rPr>
      </w:pPr>
      <w:proofErr w:type="spellStart"/>
      <w:r w:rsidRPr="005D106B">
        <w:rPr>
          <w:rFonts w:ascii="Arial" w:hAnsi="Arial" w:cs="Arial"/>
          <w:sz w:val="24"/>
          <w:szCs w:val="24"/>
          <w:lang w:val="en-US"/>
        </w:rPr>
        <w:t>Bulem</w:t>
      </w:r>
      <w:proofErr w:type="spellEnd"/>
      <w:r w:rsidRPr="005D106B">
        <w:rPr>
          <w:rFonts w:ascii="Arial" w:hAnsi="Arial" w:cs="Arial"/>
          <w:sz w:val="24"/>
          <w:szCs w:val="24"/>
          <w:lang w:val="en-US"/>
        </w:rPr>
        <w:t xml:space="preserve"> UK, </w:t>
      </w:r>
      <w:proofErr w:type="spellStart"/>
      <w:r w:rsidRPr="005D106B">
        <w:rPr>
          <w:rFonts w:ascii="Arial" w:hAnsi="Arial" w:cs="Arial"/>
          <w:sz w:val="24"/>
          <w:szCs w:val="24"/>
          <w:lang w:val="en-US"/>
        </w:rPr>
        <w:t>Diljin</w:t>
      </w:r>
      <w:proofErr w:type="spellEnd"/>
      <w:r w:rsidRPr="005D106B">
        <w:rPr>
          <w:rFonts w:ascii="Arial" w:hAnsi="Arial" w:cs="Arial"/>
          <w:sz w:val="24"/>
          <w:szCs w:val="24"/>
          <w:lang w:val="en-US"/>
        </w:rPr>
        <w:t xml:space="preserve"> KA, </w:t>
      </w:r>
      <w:proofErr w:type="spellStart"/>
      <w:r w:rsidRPr="005D106B">
        <w:rPr>
          <w:rFonts w:ascii="Arial" w:hAnsi="Arial" w:cs="Arial"/>
          <w:sz w:val="24"/>
          <w:szCs w:val="24"/>
          <w:lang w:val="en-US"/>
        </w:rPr>
        <w:t>Egemen</w:t>
      </w:r>
      <w:proofErr w:type="spellEnd"/>
      <w:r w:rsidRPr="005D106B">
        <w:rPr>
          <w:rFonts w:ascii="Arial" w:hAnsi="Arial" w:cs="Arial"/>
          <w:sz w:val="24"/>
          <w:szCs w:val="24"/>
          <w:lang w:val="en-US"/>
        </w:rPr>
        <w:t xml:space="preserve"> GH, Experimental evaluation of cyclic fatigue resistance of four different nickel-titanium instruments after immersion in sodium hypochlorite and/or Sterilization. J </w:t>
      </w:r>
      <w:proofErr w:type="spellStart"/>
      <w:r w:rsidRPr="005D106B">
        <w:rPr>
          <w:rFonts w:ascii="Arial" w:hAnsi="Arial" w:cs="Arial"/>
          <w:sz w:val="24"/>
          <w:szCs w:val="24"/>
          <w:lang w:val="en-US"/>
        </w:rPr>
        <w:t>Appl</w:t>
      </w:r>
      <w:proofErr w:type="spellEnd"/>
      <w:r w:rsidRPr="005D106B">
        <w:rPr>
          <w:rFonts w:ascii="Arial" w:hAnsi="Arial" w:cs="Arial"/>
          <w:sz w:val="24"/>
          <w:szCs w:val="24"/>
          <w:lang w:val="en-US"/>
        </w:rPr>
        <w:t xml:space="preserve"> Oral Sci.</w:t>
      </w:r>
      <w:proofErr w:type="gramStart"/>
      <w:r w:rsidRPr="005D106B">
        <w:rPr>
          <w:rFonts w:ascii="Arial" w:hAnsi="Arial" w:cs="Arial"/>
          <w:sz w:val="24"/>
          <w:szCs w:val="24"/>
          <w:lang w:val="en-US"/>
        </w:rPr>
        <w:t>;21</w:t>
      </w:r>
      <w:proofErr w:type="gramEnd"/>
      <w:r w:rsidRPr="005D106B">
        <w:rPr>
          <w:rFonts w:ascii="Arial" w:hAnsi="Arial" w:cs="Arial"/>
          <w:sz w:val="24"/>
          <w:szCs w:val="24"/>
          <w:lang w:val="en-US"/>
        </w:rPr>
        <w:t>(6):505-510 2013.</w:t>
      </w:r>
    </w:p>
    <w:p w14:paraId="75AEAC75" w14:textId="77777777" w:rsidR="00F3222B" w:rsidRPr="005D106B" w:rsidRDefault="00F3222B" w:rsidP="00F3222B">
      <w:pPr>
        <w:autoSpaceDE w:val="0"/>
        <w:autoSpaceDN w:val="0"/>
        <w:adjustRightInd w:val="0"/>
        <w:spacing w:after="0" w:line="360" w:lineRule="auto"/>
        <w:jc w:val="both"/>
        <w:rPr>
          <w:rFonts w:ascii="Arial" w:hAnsi="Arial" w:cs="Arial"/>
          <w:sz w:val="24"/>
          <w:szCs w:val="24"/>
          <w:lang w:val="en-US"/>
        </w:rPr>
      </w:pPr>
    </w:p>
    <w:p w14:paraId="491AFDF6" w14:textId="77777777" w:rsidR="00F3222B" w:rsidRDefault="00F3222B" w:rsidP="00F3222B">
      <w:pPr>
        <w:spacing w:line="360" w:lineRule="auto"/>
        <w:jc w:val="both"/>
        <w:rPr>
          <w:rFonts w:ascii="Arial" w:eastAsia="Arial" w:hAnsi="Arial" w:cs="Arial"/>
          <w:sz w:val="24"/>
          <w:szCs w:val="24"/>
        </w:rPr>
      </w:pPr>
      <w:r w:rsidRPr="005D106B">
        <w:rPr>
          <w:rFonts w:ascii="Arial" w:eastAsia="Arial" w:hAnsi="Arial" w:cs="Arial"/>
          <w:sz w:val="24"/>
          <w:szCs w:val="24"/>
          <w:lang w:val="en-US"/>
        </w:rPr>
        <w:t xml:space="preserve">Caballero H; Rivera H; Salas H. Scanning electron microscopy of superficial defects in Twisted files and Reciproc nickel–titanium files after use in extracted molars. </w:t>
      </w:r>
      <w:proofErr w:type="spellStart"/>
      <w:r>
        <w:rPr>
          <w:rFonts w:ascii="Arial" w:eastAsia="Arial" w:hAnsi="Arial" w:cs="Arial"/>
          <w:sz w:val="24"/>
          <w:szCs w:val="24"/>
        </w:rPr>
        <w:t>Int</w:t>
      </w:r>
      <w:proofErr w:type="spellEnd"/>
      <w:r>
        <w:rPr>
          <w:rFonts w:ascii="Arial" w:eastAsia="Arial" w:hAnsi="Arial" w:cs="Arial"/>
          <w:sz w:val="24"/>
          <w:szCs w:val="24"/>
        </w:rPr>
        <w:t xml:space="preserve"> </w:t>
      </w:r>
      <w:proofErr w:type="spellStart"/>
      <w:r>
        <w:rPr>
          <w:rFonts w:ascii="Arial" w:eastAsia="Arial" w:hAnsi="Arial" w:cs="Arial"/>
          <w:sz w:val="24"/>
          <w:szCs w:val="24"/>
        </w:rPr>
        <w:t>Endod</w:t>
      </w:r>
      <w:proofErr w:type="spellEnd"/>
      <w:r>
        <w:rPr>
          <w:rFonts w:ascii="Arial" w:eastAsia="Arial" w:hAnsi="Arial" w:cs="Arial"/>
          <w:sz w:val="24"/>
          <w:szCs w:val="24"/>
        </w:rPr>
        <w:t xml:space="preserve"> J. 2015; 48, 229-335.</w:t>
      </w:r>
    </w:p>
    <w:p w14:paraId="2B8DB124" w14:textId="77777777" w:rsidR="00F3222B" w:rsidRDefault="006F00E0" w:rsidP="00F3222B">
      <w:pPr>
        <w:spacing w:line="360" w:lineRule="auto"/>
        <w:jc w:val="both"/>
        <w:rPr>
          <w:rFonts w:ascii="Arial" w:eastAsia="Calibri" w:hAnsi="Arial" w:cs="Arial"/>
          <w:sz w:val="24"/>
          <w:szCs w:val="24"/>
          <w:lang w:eastAsia="zh-CN"/>
        </w:rPr>
      </w:pPr>
      <w:hyperlink r:id="rId27" w:history="1">
        <w:proofErr w:type="spellStart"/>
        <w:r w:rsidR="00F3222B">
          <w:rPr>
            <w:rStyle w:val="Hyperlink"/>
            <w:rFonts w:eastAsia="Calibri" w:cs="Arial"/>
            <w:sz w:val="24"/>
            <w:szCs w:val="24"/>
          </w:rPr>
          <w:t>De-Deus</w:t>
        </w:r>
        <w:proofErr w:type="spellEnd"/>
        <w:r w:rsidR="00F3222B">
          <w:rPr>
            <w:rStyle w:val="Hyperlink"/>
            <w:rFonts w:eastAsia="Calibri" w:cs="Arial"/>
            <w:sz w:val="24"/>
            <w:szCs w:val="24"/>
          </w:rPr>
          <w:t> G</w:t>
        </w:r>
      </w:hyperlink>
      <w:r w:rsidR="00F3222B">
        <w:rPr>
          <w:rFonts w:ascii="Arial" w:eastAsia="Calibri" w:hAnsi="Arial" w:cs="Arial"/>
          <w:sz w:val="24"/>
          <w:szCs w:val="24"/>
          <w:lang w:eastAsia="zh-CN"/>
        </w:rPr>
        <w:t>, </w:t>
      </w:r>
      <w:hyperlink r:id="rId28" w:history="1">
        <w:r w:rsidR="00F3222B">
          <w:rPr>
            <w:rStyle w:val="Hyperlink"/>
            <w:rFonts w:eastAsia="Calibri" w:cs="Arial"/>
            <w:sz w:val="24"/>
            <w:szCs w:val="24"/>
          </w:rPr>
          <w:t>Brandão MC</w:t>
        </w:r>
      </w:hyperlink>
      <w:r w:rsidR="00F3222B">
        <w:rPr>
          <w:rFonts w:ascii="Arial" w:eastAsia="Calibri" w:hAnsi="Arial" w:cs="Arial"/>
          <w:sz w:val="24"/>
          <w:szCs w:val="24"/>
          <w:lang w:eastAsia="zh-CN"/>
        </w:rPr>
        <w:t>, </w:t>
      </w:r>
      <w:proofErr w:type="spellStart"/>
      <w:r w:rsidR="00F3222B">
        <w:rPr>
          <w:rFonts w:ascii="Arial" w:eastAsia="Times New Roman" w:hAnsi="Arial" w:cs="Arial"/>
          <w:sz w:val="24"/>
          <w:szCs w:val="24"/>
          <w:lang w:val="en-US"/>
        </w:rPr>
        <w:fldChar w:fldCharType="begin"/>
      </w:r>
      <w:r w:rsidR="00F3222B" w:rsidRPr="005D106B">
        <w:rPr>
          <w:rFonts w:ascii="Arial" w:eastAsia="Times New Roman" w:hAnsi="Arial" w:cs="Arial"/>
          <w:sz w:val="24"/>
          <w:szCs w:val="24"/>
        </w:rPr>
        <w:instrText xml:space="preserve"> HYPERLINK "http://www.ncbi.nlm.nih.gov/pubmed/?term=Barino%20B%5BAuthor%5D&amp;cauthor=true&amp;cauthor_uid=20727500" </w:instrText>
      </w:r>
      <w:r w:rsidR="00F3222B">
        <w:rPr>
          <w:rFonts w:ascii="Arial" w:eastAsia="Times New Roman" w:hAnsi="Arial" w:cs="Arial"/>
          <w:sz w:val="24"/>
          <w:szCs w:val="24"/>
          <w:lang w:val="en-US"/>
        </w:rPr>
        <w:fldChar w:fldCharType="separate"/>
      </w:r>
      <w:r w:rsidR="00F3222B">
        <w:rPr>
          <w:rStyle w:val="Hyperlink"/>
          <w:rFonts w:eastAsia="Calibri" w:cs="Arial"/>
          <w:sz w:val="24"/>
          <w:szCs w:val="24"/>
        </w:rPr>
        <w:t>Barino</w:t>
      </w:r>
      <w:proofErr w:type="spellEnd"/>
      <w:r w:rsidR="00F3222B">
        <w:rPr>
          <w:rStyle w:val="Hyperlink"/>
          <w:rFonts w:eastAsia="Calibri" w:cs="Arial"/>
          <w:sz w:val="24"/>
          <w:szCs w:val="24"/>
        </w:rPr>
        <w:t xml:space="preserve"> B</w:t>
      </w:r>
      <w:r w:rsidR="00F3222B">
        <w:rPr>
          <w:rFonts w:ascii="Arial" w:eastAsia="Times New Roman" w:hAnsi="Arial" w:cs="Arial"/>
          <w:sz w:val="24"/>
          <w:szCs w:val="24"/>
          <w:lang w:val="en-US"/>
        </w:rPr>
        <w:fldChar w:fldCharType="end"/>
      </w:r>
      <w:r w:rsidR="00F3222B">
        <w:rPr>
          <w:rFonts w:ascii="Arial" w:eastAsia="Calibri" w:hAnsi="Arial" w:cs="Arial"/>
          <w:sz w:val="24"/>
          <w:szCs w:val="24"/>
          <w:lang w:eastAsia="zh-CN"/>
        </w:rPr>
        <w:t>, </w:t>
      </w:r>
      <w:hyperlink r:id="rId29" w:history="1">
        <w:r w:rsidR="00F3222B">
          <w:rPr>
            <w:rStyle w:val="Hyperlink"/>
            <w:rFonts w:eastAsia="Calibri" w:cs="Arial"/>
            <w:sz w:val="24"/>
            <w:szCs w:val="24"/>
          </w:rPr>
          <w:t>Di Giorgi K</w:t>
        </w:r>
      </w:hyperlink>
      <w:r w:rsidR="00F3222B">
        <w:rPr>
          <w:rFonts w:ascii="Arial" w:eastAsia="Calibri" w:hAnsi="Arial" w:cs="Arial"/>
          <w:sz w:val="24"/>
          <w:szCs w:val="24"/>
          <w:lang w:eastAsia="zh-CN"/>
        </w:rPr>
        <w:t>, </w:t>
      </w:r>
      <w:hyperlink r:id="rId30" w:history="1">
        <w:r w:rsidR="00F3222B">
          <w:rPr>
            <w:rStyle w:val="Hyperlink"/>
            <w:rFonts w:eastAsia="Calibri" w:cs="Arial"/>
            <w:sz w:val="24"/>
            <w:szCs w:val="24"/>
          </w:rPr>
          <w:t>Fidel RA</w:t>
        </w:r>
      </w:hyperlink>
      <w:r w:rsidR="00F3222B">
        <w:rPr>
          <w:rFonts w:ascii="Arial" w:eastAsia="Calibri" w:hAnsi="Arial" w:cs="Arial"/>
          <w:sz w:val="24"/>
          <w:szCs w:val="24"/>
          <w:lang w:eastAsia="zh-CN"/>
        </w:rPr>
        <w:t>, </w:t>
      </w:r>
      <w:hyperlink r:id="rId31" w:history="1">
        <w:r w:rsidR="00F3222B">
          <w:rPr>
            <w:rStyle w:val="Hyperlink"/>
            <w:rFonts w:eastAsia="Calibri" w:cs="Arial"/>
            <w:sz w:val="24"/>
            <w:szCs w:val="24"/>
          </w:rPr>
          <w:t>Luna AS</w:t>
        </w:r>
      </w:hyperlink>
      <w:r w:rsidR="00F3222B">
        <w:rPr>
          <w:rFonts w:ascii="Arial" w:eastAsia="Calibri" w:hAnsi="Arial" w:cs="Arial"/>
          <w:sz w:val="24"/>
          <w:szCs w:val="24"/>
          <w:lang w:eastAsia="zh-CN"/>
        </w:rPr>
        <w:t xml:space="preserve">. </w:t>
      </w:r>
      <w:r w:rsidR="00F3222B" w:rsidRPr="005D106B">
        <w:rPr>
          <w:rFonts w:ascii="Arial" w:eastAsia="Calibri" w:hAnsi="Arial" w:cs="Arial"/>
          <w:sz w:val="24"/>
          <w:szCs w:val="24"/>
          <w:lang w:val="en-US" w:eastAsia="zh-CN"/>
        </w:rPr>
        <w:t>Assessment of apically extruded debris produced by the single-file ProTaper F2 technique under reciprocating movement.</w:t>
      </w:r>
      <w:r w:rsidR="00F3222B" w:rsidRPr="005D106B">
        <w:rPr>
          <w:rFonts w:ascii="Arial" w:eastAsia="Calibri" w:hAnsi="Arial" w:cs="Arial"/>
          <w:b/>
          <w:sz w:val="24"/>
          <w:szCs w:val="24"/>
          <w:lang w:val="en-US" w:eastAsia="zh-CN"/>
        </w:rPr>
        <w:t xml:space="preserve"> </w:t>
      </w:r>
      <w:hyperlink r:id="rId32" w:tooltip="Oral surgery, oral medicine, oral pathology, oral radiology, and endodontics." w:history="1">
        <w:r w:rsidR="00F3222B">
          <w:rPr>
            <w:rStyle w:val="Hyperlink"/>
            <w:rFonts w:eastAsia="Calibri" w:cs="Arial"/>
            <w:sz w:val="24"/>
            <w:szCs w:val="24"/>
          </w:rPr>
          <w:t xml:space="preserve">Oral </w:t>
        </w:r>
        <w:proofErr w:type="spellStart"/>
        <w:r w:rsidR="00F3222B">
          <w:rPr>
            <w:rStyle w:val="Hyperlink"/>
            <w:rFonts w:eastAsia="Calibri" w:cs="Arial"/>
            <w:sz w:val="24"/>
            <w:szCs w:val="24"/>
          </w:rPr>
          <w:t>Surg</w:t>
        </w:r>
        <w:proofErr w:type="spellEnd"/>
        <w:r w:rsidR="00F3222B">
          <w:rPr>
            <w:rStyle w:val="Hyperlink"/>
            <w:rFonts w:eastAsia="Calibri" w:cs="Arial"/>
            <w:sz w:val="24"/>
            <w:szCs w:val="24"/>
          </w:rPr>
          <w:t xml:space="preserve"> Oral </w:t>
        </w:r>
        <w:proofErr w:type="spellStart"/>
        <w:r w:rsidR="00F3222B">
          <w:rPr>
            <w:rStyle w:val="Hyperlink"/>
            <w:rFonts w:eastAsia="Calibri" w:cs="Arial"/>
            <w:sz w:val="24"/>
            <w:szCs w:val="24"/>
          </w:rPr>
          <w:t>Med</w:t>
        </w:r>
        <w:proofErr w:type="spellEnd"/>
        <w:r w:rsidR="00F3222B">
          <w:rPr>
            <w:rStyle w:val="Hyperlink"/>
            <w:rFonts w:eastAsia="Calibri" w:cs="Arial"/>
            <w:sz w:val="24"/>
            <w:szCs w:val="24"/>
          </w:rPr>
          <w:t xml:space="preserve"> Oral </w:t>
        </w:r>
        <w:proofErr w:type="spellStart"/>
        <w:r w:rsidR="00F3222B">
          <w:rPr>
            <w:rStyle w:val="Hyperlink"/>
            <w:rFonts w:eastAsia="Calibri" w:cs="Arial"/>
            <w:sz w:val="24"/>
            <w:szCs w:val="24"/>
          </w:rPr>
          <w:t>Pathol</w:t>
        </w:r>
        <w:proofErr w:type="spellEnd"/>
        <w:r w:rsidR="00F3222B">
          <w:rPr>
            <w:rStyle w:val="Hyperlink"/>
            <w:rFonts w:eastAsia="Calibri" w:cs="Arial"/>
            <w:sz w:val="24"/>
            <w:szCs w:val="24"/>
          </w:rPr>
          <w:t xml:space="preserve"> Oral </w:t>
        </w:r>
        <w:proofErr w:type="spellStart"/>
        <w:r w:rsidR="00F3222B">
          <w:rPr>
            <w:rStyle w:val="Hyperlink"/>
            <w:rFonts w:eastAsia="Calibri" w:cs="Arial"/>
            <w:sz w:val="24"/>
            <w:szCs w:val="24"/>
          </w:rPr>
          <w:t>Radiol</w:t>
        </w:r>
        <w:proofErr w:type="spellEnd"/>
        <w:r w:rsidR="00F3222B">
          <w:rPr>
            <w:rStyle w:val="Hyperlink"/>
            <w:rFonts w:eastAsia="Calibri" w:cs="Arial"/>
            <w:sz w:val="24"/>
            <w:szCs w:val="24"/>
          </w:rPr>
          <w:t xml:space="preserve"> </w:t>
        </w:r>
        <w:proofErr w:type="spellStart"/>
        <w:r w:rsidR="00F3222B">
          <w:rPr>
            <w:rStyle w:val="Hyperlink"/>
            <w:rFonts w:eastAsia="Calibri" w:cs="Arial"/>
            <w:sz w:val="24"/>
            <w:szCs w:val="24"/>
          </w:rPr>
          <w:t>Endod</w:t>
        </w:r>
        <w:proofErr w:type="spellEnd"/>
        <w:r w:rsidR="00F3222B">
          <w:rPr>
            <w:rStyle w:val="Hyperlink"/>
            <w:rFonts w:eastAsia="Calibri" w:cs="Arial"/>
            <w:sz w:val="24"/>
            <w:szCs w:val="24"/>
          </w:rPr>
          <w:t>.</w:t>
        </w:r>
      </w:hyperlink>
      <w:r w:rsidR="00F3222B">
        <w:rPr>
          <w:rFonts w:ascii="Arial" w:eastAsia="Calibri" w:hAnsi="Arial" w:cs="Arial"/>
          <w:sz w:val="24"/>
          <w:szCs w:val="24"/>
          <w:lang w:eastAsia="zh-CN"/>
        </w:rPr>
        <w:t> 2010; Sep;110(3):390-4. (A)</w:t>
      </w:r>
    </w:p>
    <w:p w14:paraId="75D185B2" w14:textId="77777777" w:rsidR="00F3222B" w:rsidRDefault="00F3222B" w:rsidP="00F3222B">
      <w:pPr>
        <w:autoSpaceDE w:val="0"/>
        <w:autoSpaceDN w:val="0"/>
        <w:adjustRightInd w:val="0"/>
        <w:spacing w:after="0" w:line="360" w:lineRule="auto"/>
        <w:jc w:val="both"/>
        <w:rPr>
          <w:rFonts w:ascii="Arial" w:hAnsi="Arial" w:cs="Arial"/>
          <w:sz w:val="24"/>
          <w:szCs w:val="24"/>
        </w:rPr>
      </w:pPr>
    </w:p>
    <w:p w14:paraId="0202F2C8" w14:textId="77777777" w:rsidR="00F3222B" w:rsidRDefault="00F3222B" w:rsidP="00F3222B">
      <w:pPr>
        <w:autoSpaceDE w:val="0"/>
        <w:autoSpaceDN w:val="0"/>
        <w:adjustRightInd w:val="0"/>
        <w:spacing w:after="0" w:line="360" w:lineRule="auto"/>
        <w:jc w:val="both"/>
        <w:rPr>
          <w:rFonts w:ascii="Arial" w:hAnsi="Arial" w:cs="Arial"/>
          <w:color w:val="000000"/>
          <w:sz w:val="24"/>
          <w:szCs w:val="24"/>
        </w:rPr>
      </w:pPr>
      <w:proofErr w:type="spellStart"/>
      <w:r>
        <w:rPr>
          <w:rFonts w:ascii="Arial" w:hAnsi="Arial" w:cs="Arial"/>
          <w:color w:val="000000"/>
          <w:sz w:val="24"/>
          <w:szCs w:val="24"/>
        </w:rPr>
        <w:t>De-Deus</w:t>
      </w:r>
      <w:proofErr w:type="spellEnd"/>
      <w:r>
        <w:rPr>
          <w:rFonts w:ascii="Arial" w:hAnsi="Arial" w:cs="Arial"/>
          <w:color w:val="000000"/>
          <w:sz w:val="24"/>
          <w:szCs w:val="24"/>
        </w:rPr>
        <w:t xml:space="preserve"> G, Vieira VTL, Silva EJN,</w:t>
      </w:r>
      <w:r>
        <w:rPr>
          <w:rFonts w:ascii="Arial" w:hAnsi="Arial" w:cs="Arial"/>
          <w:color w:val="2197D2"/>
          <w:sz w:val="24"/>
          <w:szCs w:val="24"/>
        </w:rPr>
        <w:t xml:space="preserve"> </w:t>
      </w:r>
      <w:r>
        <w:rPr>
          <w:rFonts w:ascii="Arial" w:hAnsi="Arial" w:cs="Arial"/>
          <w:color w:val="000000"/>
          <w:sz w:val="24"/>
          <w:szCs w:val="24"/>
        </w:rPr>
        <w:t xml:space="preserve">Lopes </w:t>
      </w:r>
      <w:proofErr w:type="gramStart"/>
      <w:r>
        <w:rPr>
          <w:rFonts w:ascii="Arial" w:hAnsi="Arial" w:cs="Arial"/>
          <w:color w:val="000000"/>
          <w:sz w:val="24"/>
          <w:szCs w:val="24"/>
        </w:rPr>
        <w:t xml:space="preserve">H, </w:t>
      </w:r>
      <w:r>
        <w:rPr>
          <w:rFonts w:ascii="Arial" w:hAnsi="Arial" w:cs="Arial"/>
          <w:color w:val="2197D2"/>
          <w:sz w:val="24"/>
          <w:szCs w:val="24"/>
        </w:rPr>
        <w:t xml:space="preserve"> </w:t>
      </w:r>
      <w:r>
        <w:rPr>
          <w:rFonts w:ascii="Arial" w:hAnsi="Arial" w:cs="Arial"/>
          <w:color w:val="000000"/>
          <w:sz w:val="24"/>
          <w:szCs w:val="24"/>
        </w:rPr>
        <w:t>Elias</w:t>
      </w:r>
      <w:proofErr w:type="gramEnd"/>
      <w:r>
        <w:rPr>
          <w:rFonts w:ascii="Arial" w:hAnsi="Arial" w:cs="Arial"/>
          <w:color w:val="000000"/>
          <w:sz w:val="24"/>
          <w:szCs w:val="24"/>
        </w:rPr>
        <w:t xml:space="preserve"> CN,</w:t>
      </w:r>
      <w:r>
        <w:rPr>
          <w:rFonts w:ascii="Arial" w:hAnsi="Arial" w:cs="Arial"/>
          <w:color w:val="2197D2"/>
          <w:sz w:val="24"/>
          <w:szCs w:val="24"/>
        </w:rPr>
        <w:t xml:space="preserve"> </w:t>
      </w:r>
      <w:r>
        <w:rPr>
          <w:rFonts w:ascii="Arial" w:hAnsi="Arial" w:cs="Arial"/>
          <w:color w:val="000000"/>
          <w:sz w:val="24"/>
          <w:szCs w:val="24"/>
        </w:rPr>
        <w:t xml:space="preserve">Moreira EJ. </w:t>
      </w:r>
      <w:r w:rsidRPr="005D106B">
        <w:rPr>
          <w:rFonts w:ascii="Arial" w:hAnsi="Arial" w:cs="Arial"/>
          <w:color w:val="000000"/>
          <w:sz w:val="24"/>
          <w:szCs w:val="24"/>
          <w:lang w:val="en-US"/>
        </w:rPr>
        <w:t xml:space="preserve">Bending Resistance and Dynamic and Static Cyclic Fatigue Life of Reciproc and WaveOne Large Instruments. </w:t>
      </w:r>
      <w:r>
        <w:rPr>
          <w:rFonts w:ascii="Arial" w:hAnsi="Arial" w:cs="Arial"/>
          <w:color w:val="000000"/>
          <w:sz w:val="24"/>
          <w:szCs w:val="24"/>
        </w:rPr>
        <w:t xml:space="preserve">JOE — Volume 40, </w:t>
      </w:r>
      <w:proofErr w:type="spellStart"/>
      <w:r>
        <w:rPr>
          <w:rFonts w:ascii="Arial" w:hAnsi="Arial" w:cs="Arial"/>
          <w:color w:val="000000"/>
          <w:sz w:val="24"/>
          <w:szCs w:val="24"/>
        </w:rPr>
        <w:t>Number</w:t>
      </w:r>
      <w:proofErr w:type="spellEnd"/>
      <w:r>
        <w:rPr>
          <w:rFonts w:ascii="Arial" w:hAnsi="Arial" w:cs="Arial"/>
          <w:color w:val="000000"/>
          <w:sz w:val="24"/>
          <w:szCs w:val="24"/>
        </w:rPr>
        <w:t xml:space="preserve"> 4, </w:t>
      </w:r>
      <w:proofErr w:type="spellStart"/>
      <w:r>
        <w:rPr>
          <w:rFonts w:ascii="Arial" w:hAnsi="Arial" w:cs="Arial"/>
          <w:color w:val="000000"/>
          <w:sz w:val="24"/>
          <w:szCs w:val="24"/>
        </w:rPr>
        <w:t>April</w:t>
      </w:r>
      <w:proofErr w:type="spellEnd"/>
      <w:r>
        <w:rPr>
          <w:rFonts w:ascii="Arial" w:hAnsi="Arial" w:cs="Arial"/>
          <w:color w:val="000000"/>
          <w:sz w:val="24"/>
          <w:szCs w:val="24"/>
        </w:rPr>
        <w:t xml:space="preserve"> 2014. </w:t>
      </w:r>
    </w:p>
    <w:p w14:paraId="46289289" w14:textId="77777777" w:rsidR="00F3222B" w:rsidRDefault="00F3222B" w:rsidP="00F3222B">
      <w:pPr>
        <w:autoSpaceDE w:val="0"/>
        <w:autoSpaceDN w:val="0"/>
        <w:adjustRightInd w:val="0"/>
        <w:spacing w:after="0" w:line="360" w:lineRule="auto"/>
        <w:jc w:val="both"/>
        <w:rPr>
          <w:rFonts w:ascii="Arial" w:hAnsi="Arial" w:cs="Arial"/>
          <w:color w:val="000000"/>
          <w:sz w:val="24"/>
          <w:szCs w:val="24"/>
        </w:rPr>
      </w:pPr>
    </w:p>
    <w:p w14:paraId="1D8A6E3C" w14:textId="77777777" w:rsidR="00F3222B" w:rsidRDefault="00F3222B" w:rsidP="00F3222B">
      <w:pPr>
        <w:autoSpaceDE w:val="0"/>
        <w:autoSpaceDN w:val="0"/>
        <w:adjustRightInd w:val="0"/>
        <w:spacing w:after="0" w:line="360" w:lineRule="auto"/>
        <w:jc w:val="both"/>
        <w:rPr>
          <w:rFonts w:ascii="Arial" w:hAnsi="Arial" w:cs="Arial"/>
          <w:color w:val="000000"/>
          <w:sz w:val="24"/>
          <w:szCs w:val="24"/>
        </w:rPr>
      </w:pPr>
      <w:proofErr w:type="spellStart"/>
      <w:r>
        <w:rPr>
          <w:rFonts w:ascii="Arial" w:hAnsi="Arial" w:cs="Arial"/>
          <w:color w:val="000000"/>
          <w:sz w:val="24"/>
          <w:szCs w:val="24"/>
        </w:rPr>
        <w:t>De-Deus</w:t>
      </w:r>
      <w:proofErr w:type="spellEnd"/>
      <w:r>
        <w:rPr>
          <w:rFonts w:ascii="Arial" w:hAnsi="Arial" w:cs="Arial"/>
          <w:color w:val="000000"/>
          <w:sz w:val="24"/>
          <w:szCs w:val="24"/>
        </w:rPr>
        <w:t xml:space="preserve"> G, Silva EJN, Vieira VTL, </w:t>
      </w:r>
      <w:proofErr w:type="spellStart"/>
      <w:r>
        <w:rPr>
          <w:rFonts w:ascii="Arial" w:hAnsi="Arial" w:cs="Arial"/>
          <w:color w:val="000000"/>
          <w:sz w:val="24"/>
          <w:szCs w:val="24"/>
        </w:rPr>
        <w:t>Belladonna</w:t>
      </w:r>
      <w:proofErr w:type="spellEnd"/>
      <w:r>
        <w:rPr>
          <w:rFonts w:ascii="Arial" w:hAnsi="Arial" w:cs="Arial"/>
          <w:color w:val="000000"/>
          <w:sz w:val="24"/>
          <w:szCs w:val="24"/>
        </w:rPr>
        <w:t xml:space="preserve"> FG, Elias </w:t>
      </w:r>
      <w:proofErr w:type="gramStart"/>
      <w:r>
        <w:rPr>
          <w:rFonts w:ascii="Arial" w:hAnsi="Arial" w:cs="Arial"/>
          <w:color w:val="000000"/>
          <w:sz w:val="24"/>
          <w:szCs w:val="24"/>
        </w:rPr>
        <w:t>CN,  Plotino</w:t>
      </w:r>
      <w:proofErr w:type="gramEnd"/>
      <w:r>
        <w:rPr>
          <w:rFonts w:ascii="Arial" w:hAnsi="Arial" w:cs="Arial"/>
          <w:color w:val="000000"/>
          <w:sz w:val="24"/>
          <w:szCs w:val="24"/>
        </w:rPr>
        <w:t xml:space="preserve"> G, Grande NM. </w:t>
      </w:r>
      <w:r w:rsidRPr="005D106B">
        <w:rPr>
          <w:rFonts w:ascii="Arial" w:hAnsi="Arial" w:cs="Arial"/>
          <w:color w:val="000000"/>
          <w:sz w:val="24"/>
          <w:szCs w:val="24"/>
          <w:lang w:val="en-US"/>
        </w:rPr>
        <w:t xml:space="preserve">Blue Thermomechanical Treatment Optimizes Fatigue Resistance and Flexibility of the Reciproc Files. </w:t>
      </w:r>
      <w:r>
        <w:rPr>
          <w:rFonts w:ascii="Arial" w:hAnsi="Arial" w:cs="Arial"/>
          <w:color w:val="000000"/>
          <w:sz w:val="24"/>
          <w:szCs w:val="24"/>
        </w:rPr>
        <w:t xml:space="preserve">JOE — Volume -, </w:t>
      </w:r>
      <w:proofErr w:type="spellStart"/>
      <w:r>
        <w:rPr>
          <w:rFonts w:ascii="Arial" w:hAnsi="Arial" w:cs="Arial"/>
          <w:color w:val="000000"/>
          <w:sz w:val="24"/>
          <w:szCs w:val="24"/>
        </w:rPr>
        <w:t>Number</w:t>
      </w:r>
      <w:proofErr w:type="spellEnd"/>
      <w:r>
        <w:rPr>
          <w:rFonts w:ascii="Arial" w:hAnsi="Arial" w:cs="Arial"/>
          <w:color w:val="000000"/>
          <w:sz w:val="24"/>
          <w:szCs w:val="24"/>
        </w:rPr>
        <w:t xml:space="preserve"> -, - 2017. </w:t>
      </w:r>
    </w:p>
    <w:p w14:paraId="62B3C3D2" w14:textId="77777777" w:rsidR="00F3222B" w:rsidRDefault="00F3222B" w:rsidP="00F3222B">
      <w:pPr>
        <w:autoSpaceDE w:val="0"/>
        <w:autoSpaceDN w:val="0"/>
        <w:adjustRightInd w:val="0"/>
        <w:spacing w:after="0" w:line="360" w:lineRule="auto"/>
        <w:jc w:val="both"/>
        <w:rPr>
          <w:rFonts w:ascii="Arial" w:hAnsi="Arial" w:cs="Arial"/>
          <w:color w:val="000000"/>
          <w:sz w:val="24"/>
          <w:szCs w:val="24"/>
        </w:rPr>
      </w:pPr>
    </w:p>
    <w:p w14:paraId="256C28D5" w14:textId="77777777" w:rsidR="00F3222B" w:rsidRPr="005D106B" w:rsidRDefault="006F00E0" w:rsidP="00F3222B">
      <w:pPr>
        <w:shd w:val="clear" w:color="auto" w:fill="FFFFFF"/>
        <w:spacing w:line="360" w:lineRule="auto"/>
        <w:jc w:val="both"/>
        <w:rPr>
          <w:rFonts w:ascii="Arial" w:eastAsia="Calibri" w:hAnsi="Arial" w:cs="Arial"/>
          <w:sz w:val="24"/>
          <w:szCs w:val="24"/>
          <w:lang w:val="en-US" w:eastAsia="zh-CN"/>
        </w:rPr>
      </w:pPr>
      <w:hyperlink r:id="rId33" w:history="1">
        <w:proofErr w:type="spellStart"/>
        <w:r w:rsidR="00F3222B">
          <w:rPr>
            <w:rStyle w:val="Hyperlink"/>
            <w:rFonts w:eastAsia="Calibri" w:cs="Arial"/>
            <w:sz w:val="24"/>
            <w:szCs w:val="24"/>
          </w:rPr>
          <w:t>Gambarini</w:t>
        </w:r>
        <w:proofErr w:type="spellEnd"/>
        <w:r w:rsidR="00F3222B">
          <w:rPr>
            <w:rStyle w:val="Hyperlink"/>
            <w:rFonts w:eastAsia="Calibri" w:cs="Arial"/>
            <w:sz w:val="24"/>
            <w:szCs w:val="24"/>
          </w:rPr>
          <w:t xml:space="preserve"> G</w:t>
        </w:r>
      </w:hyperlink>
      <w:r w:rsidR="00F3222B">
        <w:rPr>
          <w:rFonts w:ascii="Arial" w:eastAsia="Calibri" w:hAnsi="Arial" w:cs="Arial"/>
          <w:sz w:val="24"/>
          <w:szCs w:val="24"/>
          <w:lang w:eastAsia="zh-CN"/>
        </w:rPr>
        <w:t>, </w:t>
      </w:r>
      <w:proofErr w:type="spellStart"/>
      <w:r w:rsidR="00F3222B">
        <w:rPr>
          <w:rFonts w:ascii="Arial" w:eastAsia="Times New Roman" w:hAnsi="Arial" w:cs="Arial"/>
          <w:sz w:val="24"/>
          <w:szCs w:val="24"/>
          <w:lang w:val="en-US"/>
        </w:rPr>
        <w:fldChar w:fldCharType="begin"/>
      </w:r>
      <w:r w:rsidR="00F3222B" w:rsidRPr="005D106B">
        <w:rPr>
          <w:rFonts w:ascii="Arial" w:eastAsia="Times New Roman" w:hAnsi="Arial" w:cs="Arial"/>
          <w:sz w:val="24"/>
          <w:szCs w:val="24"/>
        </w:rPr>
        <w:instrText xml:space="preserve"> HYPERLINK "http://www.ncbi.nlm.nih.gov/pubmed/?term=Gergi%20R%5BAuthor%5D&amp;cauthor=true&amp;cauthor_uid=22429241" </w:instrText>
      </w:r>
      <w:r w:rsidR="00F3222B">
        <w:rPr>
          <w:rFonts w:ascii="Arial" w:eastAsia="Times New Roman" w:hAnsi="Arial" w:cs="Arial"/>
          <w:sz w:val="24"/>
          <w:szCs w:val="24"/>
          <w:lang w:val="en-US"/>
        </w:rPr>
        <w:fldChar w:fldCharType="separate"/>
      </w:r>
      <w:r w:rsidR="00F3222B">
        <w:rPr>
          <w:rStyle w:val="Hyperlink"/>
          <w:rFonts w:eastAsia="Calibri" w:cs="Arial"/>
          <w:sz w:val="24"/>
          <w:szCs w:val="24"/>
        </w:rPr>
        <w:t>Gergi</w:t>
      </w:r>
      <w:proofErr w:type="spellEnd"/>
      <w:r w:rsidR="00F3222B">
        <w:rPr>
          <w:rStyle w:val="Hyperlink"/>
          <w:rFonts w:eastAsia="Calibri" w:cs="Arial"/>
          <w:sz w:val="24"/>
          <w:szCs w:val="24"/>
        </w:rPr>
        <w:t xml:space="preserve"> R</w:t>
      </w:r>
      <w:r w:rsidR="00F3222B">
        <w:rPr>
          <w:rFonts w:ascii="Arial" w:eastAsia="Times New Roman" w:hAnsi="Arial" w:cs="Arial"/>
          <w:sz w:val="24"/>
          <w:szCs w:val="24"/>
          <w:lang w:val="en-US"/>
        </w:rPr>
        <w:fldChar w:fldCharType="end"/>
      </w:r>
      <w:r w:rsidR="00F3222B">
        <w:rPr>
          <w:rFonts w:ascii="Arial" w:eastAsia="Calibri" w:hAnsi="Arial" w:cs="Arial"/>
          <w:sz w:val="24"/>
          <w:szCs w:val="24"/>
          <w:lang w:eastAsia="zh-CN"/>
        </w:rPr>
        <w:t>, </w:t>
      </w:r>
      <w:proofErr w:type="spellStart"/>
      <w:r w:rsidR="00F3222B">
        <w:rPr>
          <w:rFonts w:ascii="Arial" w:eastAsia="Times New Roman" w:hAnsi="Arial" w:cs="Arial"/>
          <w:sz w:val="24"/>
          <w:szCs w:val="24"/>
          <w:lang w:val="en-US"/>
        </w:rPr>
        <w:fldChar w:fldCharType="begin"/>
      </w:r>
      <w:r w:rsidR="00F3222B" w:rsidRPr="005D106B">
        <w:rPr>
          <w:rFonts w:ascii="Arial" w:eastAsia="Times New Roman" w:hAnsi="Arial" w:cs="Arial"/>
          <w:sz w:val="24"/>
          <w:szCs w:val="24"/>
        </w:rPr>
        <w:instrText xml:space="preserve"> HYPERLINK "http://www.ncbi.nlm.nih.gov/pubmed/?term=Naaman%20A%5BAuthor%5D&amp;cauthor=true&amp;cauthor_uid=22429241" </w:instrText>
      </w:r>
      <w:r w:rsidR="00F3222B">
        <w:rPr>
          <w:rFonts w:ascii="Arial" w:eastAsia="Times New Roman" w:hAnsi="Arial" w:cs="Arial"/>
          <w:sz w:val="24"/>
          <w:szCs w:val="24"/>
          <w:lang w:val="en-US"/>
        </w:rPr>
        <w:fldChar w:fldCharType="separate"/>
      </w:r>
      <w:r w:rsidR="00F3222B">
        <w:rPr>
          <w:rStyle w:val="Hyperlink"/>
          <w:rFonts w:eastAsia="Calibri" w:cs="Arial"/>
          <w:sz w:val="24"/>
          <w:szCs w:val="24"/>
        </w:rPr>
        <w:t>Naaman</w:t>
      </w:r>
      <w:proofErr w:type="spellEnd"/>
      <w:r w:rsidR="00F3222B">
        <w:rPr>
          <w:rStyle w:val="Hyperlink"/>
          <w:rFonts w:eastAsia="Calibri" w:cs="Arial"/>
          <w:sz w:val="24"/>
          <w:szCs w:val="24"/>
        </w:rPr>
        <w:t xml:space="preserve"> A</w:t>
      </w:r>
      <w:r w:rsidR="00F3222B">
        <w:rPr>
          <w:rFonts w:ascii="Arial" w:eastAsia="Times New Roman" w:hAnsi="Arial" w:cs="Arial"/>
          <w:sz w:val="24"/>
          <w:szCs w:val="24"/>
          <w:lang w:val="en-US"/>
        </w:rPr>
        <w:fldChar w:fldCharType="end"/>
      </w:r>
      <w:r w:rsidR="00F3222B">
        <w:rPr>
          <w:rFonts w:ascii="Arial" w:eastAsia="Calibri" w:hAnsi="Arial" w:cs="Arial"/>
          <w:sz w:val="24"/>
          <w:szCs w:val="24"/>
          <w:lang w:eastAsia="zh-CN"/>
        </w:rPr>
        <w:t>, </w:t>
      </w:r>
      <w:proofErr w:type="spellStart"/>
      <w:r w:rsidR="00F3222B">
        <w:rPr>
          <w:rFonts w:ascii="Arial" w:eastAsia="Times New Roman" w:hAnsi="Arial" w:cs="Arial"/>
          <w:sz w:val="24"/>
          <w:szCs w:val="24"/>
          <w:lang w:val="en-US"/>
        </w:rPr>
        <w:fldChar w:fldCharType="begin"/>
      </w:r>
      <w:r w:rsidR="00F3222B" w:rsidRPr="005D106B">
        <w:rPr>
          <w:rFonts w:ascii="Arial" w:eastAsia="Times New Roman" w:hAnsi="Arial" w:cs="Arial"/>
          <w:sz w:val="24"/>
          <w:szCs w:val="24"/>
        </w:rPr>
        <w:instrText xml:space="preserve"> HYPERLINK "http://www.ncbi.nlm.nih.gov/pubmed/?term=Osta%20N%5BAuthor%5D&amp;cauthor=true&amp;cauthor_uid=22429241" </w:instrText>
      </w:r>
      <w:r w:rsidR="00F3222B">
        <w:rPr>
          <w:rFonts w:ascii="Arial" w:eastAsia="Times New Roman" w:hAnsi="Arial" w:cs="Arial"/>
          <w:sz w:val="24"/>
          <w:szCs w:val="24"/>
          <w:lang w:val="en-US"/>
        </w:rPr>
        <w:fldChar w:fldCharType="separate"/>
      </w:r>
      <w:r w:rsidR="00F3222B">
        <w:rPr>
          <w:rStyle w:val="Hyperlink"/>
          <w:rFonts w:eastAsia="Calibri" w:cs="Arial"/>
          <w:sz w:val="24"/>
          <w:szCs w:val="24"/>
        </w:rPr>
        <w:t>Osta</w:t>
      </w:r>
      <w:proofErr w:type="spellEnd"/>
      <w:r w:rsidR="00F3222B">
        <w:rPr>
          <w:rStyle w:val="Hyperlink"/>
          <w:rFonts w:eastAsia="Calibri" w:cs="Arial"/>
          <w:sz w:val="24"/>
          <w:szCs w:val="24"/>
        </w:rPr>
        <w:t xml:space="preserve"> N</w:t>
      </w:r>
      <w:r w:rsidR="00F3222B">
        <w:rPr>
          <w:rFonts w:ascii="Arial" w:eastAsia="Times New Roman" w:hAnsi="Arial" w:cs="Arial"/>
          <w:sz w:val="24"/>
          <w:szCs w:val="24"/>
          <w:lang w:val="en-US"/>
        </w:rPr>
        <w:fldChar w:fldCharType="end"/>
      </w:r>
      <w:r w:rsidR="00F3222B">
        <w:rPr>
          <w:rFonts w:ascii="Arial" w:eastAsia="Calibri" w:hAnsi="Arial" w:cs="Arial"/>
          <w:sz w:val="24"/>
          <w:szCs w:val="24"/>
          <w:lang w:eastAsia="zh-CN"/>
        </w:rPr>
        <w:t>, </w:t>
      </w:r>
      <w:hyperlink r:id="rId34" w:history="1">
        <w:r w:rsidR="00F3222B">
          <w:rPr>
            <w:rStyle w:val="Hyperlink"/>
            <w:rFonts w:eastAsia="Calibri" w:cs="Arial"/>
            <w:sz w:val="24"/>
            <w:szCs w:val="24"/>
          </w:rPr>
          <w:t xml:space="preserve">Al </w:t>
        </w:r>
        <w:proofErr w:type="spellStart"/>
        <w:r w:rsidR="00F3222B">
          <w:rPr>
            <w:rStyle w:val="Hyperlink"/>
            <w:rFonts w:eastAsia="Calibri" w:cs="Arial"/>
            <w:sz w:val="24"/>
            <w:szCs w:val="24"/>
          </w:rPr>
          <w:t>Sudani</w:t>
        </w:r>
        <w:proofErr w:type="spellEnd"/>
        <w:r w:rsidR="00F3222B">
          <w:rPr>
            <w:rStyle w:val="Hyperlink"/>
            <w:rFonts w:eastAsia="Calibri" w:cs="Arial"/>
            <w:sz w:val="24"/>
            <w:szCs w:val="24"/>
          </w:rPr>
          <w:t xml:space="preserve"> D</w:t>
        </w:r>
      </w:hyperlink>
      <w:r w:rsidR="00F3222B">
        <w:rPr>
          <w:rFonts w:ascii="Arial" w:eastAsia="Calibri" w:hAnsi="Arial" w:cs="Arial"/>
          <w:sz w:val="24"/>
          <w:szCs w:val="24"/>
          <w:lang w:eastAsia="zh-CN"/>
        </w:rPr>
        <w:t xml:space="preserve">. </w:t>
      </w:r>
      <w:r w:rsidR="00F3222B" w:rsidRPr="005D106B">
        <w:rPr>
          <w:rFonts w:ascii="Arial" w:eastAsia="Calibri" w:hAnsi="Arial" w:cs="Arial"/>
          <w:sz w:val="24"/>
          <w:szCs w:val="24"/>
          <w:lang w:val="en-US" w:eastAsia="zh-CN"/>
        </w:rPr>
        <w:t>Cyclic fatigue analysis of twisted file rotary NiTi instruments used in reciprocating motion.</w:t>
      </w:r>
      <w:r w:rsidR="00F3222B" w:rsidRPr="005D106B">
        <w:rPr>
          <w:rFonts w:ascii="Arial" w:eastAsia="Calibri" w:hAnsi="Arial" w:cs="Arial"/>
          <w:b/>
          <w:sz w:val="24"/>
          <w:szCs w:val="24"/>
          <w:lang w:val="en-US" w:eastAsia="zh-CN"/>
        </w:rPr>
        <w:t xml:space="preserve"> </w:t>
      </w:r>
      <w:hyperlink r:id="rId35" w:tooltip="International endodontic journal." w:history="1">
        <w:proofErr w:type="spellStart"/>
        <w:r w:rsidR="00F3222B" w:rsidRPr="005D106B">
          <w:rPr>
            <w:rStyle w:val="Hyperlink"/>
            <w:rFonts w:eastAsia="Calibri" w:cs="Arial"/>
            <w:sz w:val="24"/>
            <w:szCs w:val="24"/>
            <w:lang w:val="en-US"/>
          </w:rPr>
          <w:t>Int</w:t>
        </w:r>
        <w:proofErr w:type="spellEnd"/>
        <w:r w:rsidR="00F3222B" w:rsidRPr="005D106B">
          <w:rPr>
            <w:rStyle w:val="Hyperlink"/>
            <w:rFonts w:eastAsia="Calibri" w:cs="Arial"/>
            <w:sz w:val="24"/>
            <w:szCs w:val="24"/>
            <w:lang w:val="en-US"/>
          </w:rPr>
          <w:t xml:space="preserve"> </w:t>
        </w:r>
        <w:proofErr w:type="spellStart"/>
        <w:r w:rsidR="00F3222B" w:rsidRPr="005D106B">
          <w:rPr>
            <w:rStyle w:val="Hyperlink"/>
            <w:rFonts w:eastAsia="Calibri" w:cs="Arial"/>
            <w:sz w:val="24"/>
            <w:szCs w:val="24"/>
            <w:lang w:val="en-US"/>
          </w:rPr>
          <w:t>Endod</w:t>
        </w:r>
        <w:proofErr w:type="spellEnd"/>
        <w:r w:rsidR="00F3222B" w:rsidRPr="005D106B">
          <w:rPr>
            <w:rStyle w:val="Hyperlink"/>
            <w:rFonts w:eastAsia="Calibri" w:cs="Arial"/>
            <w:sz w:val="24"/>
            <w:szCs w:val="24"/>
            <w:lang w:val="en-US"/>
          </w:rPr>
          <w:t xml:space="preserve"> J.</w:t>
        </w:r>
      </w:hyperlink>
      <w:r w:rsidR="00F3222B" w:rsidRPr="005D106B">
        <w:rPr>
          <w:rFonts w:ascii="Arial" w:eastAsia="Calibri" w:hAnsi="Arial" w:cs="Arial"/>
          <w:sz w:val="24"/>
          <w:szCs w:val="24"/>
          <w:lang w:val="en-US" w:eastAsia="zh-CN"/>
        </w:rPr>
        <w:t> 2012; Sep; 45(9):802-6.</w:t>
      </w:r>
    </w:p>
    <w:p w14:paraId="4167292D" w14:textId="77777777" w:rsidR="00F3222B" w:rsidRPr="005D106B" w:rsidRDefault="00F3222B" w:rsidP="00F3222B">
      <w:pPr>
        <w:autoSpaceDE w:val="0"/>
        <w:autoSpaceDN w:val="0"/>
        <w:adjustRightInd w:val="0"/>
        <w:spacing w:after="0" w:line="360" w:lineRule="auto"/>
        <w:jc w:val="both"/>
        <w:rPr>
          <w:rFonts w:ascii="Arial" w:hAnsi="Arial" w:cs="Arial"/>
          <w:color w:val="000000"/>
          <w:sz w:val="24"/>
          <w:szCs w:val="24"/>
          <w:lang w:val="en-US"/>
        </w:rPr>
      </w:pPr>
    </w:p>
    <w:p w14:paraId="2DA38D39" w14:textId="77777777" w:rsidR="00F3222B" w:rsidRPr="005D106B" w:rsidRDefault="00F3222B" w:rsidP="00F3222B">
      <w:pPr>
        <w:autoSpaceDE w:val="0"/>
        <w:autoSpaceDN w:val="0"/>
        <w:adjustRightInd w:val="0"/>
        <w:spacing w:after="0" w:line="360" w:lineRule="auto"/>
        <w:jc w:val="both"/>
        <w:rPr>
          <w:rFonts w:ascii="Arial" w:hAnsi="Arial" w:cs="Arial"/>
          <w:color w:val="000000"/>
          <w:sz w:val="24"/>
          <w:szCs w:val="24"/>
          <w:lang w:val="en-US"/>
        </w:rPr>
      </w:pPr>
      <w:proofErr w:type="spellStart"/>
      <w:r w:rsidRPr="005D106B">
        <w:rPr>
          <w:rFonts w:ascii="Arial" w:hAnsi="Arial" w:cs="Arial"/>
          <w:color w:val="000000"/>
          <w:sz w:val="24"/>
          <w:szCs w:val="24"/>
          <w:lang w:val="en-US"/>
        </w:rPr>
        <w:t>Gundogar</w:t>
      </w:r>
      <w:proofErr w:type="spellEnd"/>
      <w:r w:rsidRPr="005D106B">
        <w:rPr>
          <w:rFonts w:ascii="Arial" w:hAnsi="Arial" w:cs="Arial"/>
          <w:color w:val="000000"/>
          <w:sz w:val="24"/>
          <w:szCs w:val="24"/>
          <w:lang w:val="en-US"/>
        </w:rPr>
        <w:t xml:space="preserve"> M, </w:t>
      </w:r>
      <w:proofErr w:type="spellStart"/>
      <w:r w:rsidRPr="005D106B">
        <w:rPr>
          <w:rFonts w:ascii="Arial" w:hAnsi="Arial" w:cs="Arial"/>
          <w:color w:val="000000"/>
          <w:sz w:val="24"/>
          <w:szCs w:val="24"/>
          <w:lang w:val="en-US"/>
        </w:rPr>
        <w:t>Ozyurek</w:t>
      </w:r>
      <w:proofErr w:type="spellEnd"/>
      <w:r w:rsidRPr="005D106B">
        <w:rPr>
          <w:rFonts w:ascii="Arial" w:hAnsi="Arial" w:cs="Arial"/>
          <w:color w:val="000000"/>
          <w:sz w:val="24"/>
          <w:szCs w:val="24"/>
          <w:lang w:val="en-US"/>
        </w:rPr>
        <w:t xml:space="preserve"> T, Cyclic Fatigue Resistance of </w:t>
      </w:r>
      <w:proofErr w:type="spellStart"/>
      <w:r w:rsidRPr="005D106B">
        <w:rPr>
          <w:rFonts w:ascii="Arial" w:hAnsi="Arial" w:cs="Arial"/>
          <w:color w:val="000000"/>
          <w:sz w:val="24"/>
          <w:szCs w:val="24"/>
          <w:lang w:val="en-US"/>
        </w:rPr>
        <w:t>OneShape</w:t>
      </w:r>
      <w:proofErr w:type="spellEnd"/>
      <w:r w:rsidRPr="005D106B">
        <w:rPr>
          <w:rFonts w:ascii="Arial" w:hAnsi="Arial" w:cs="Arial"/>
          <w:color w:val="000000"/>
          <w:sz w:val="24"/>
          <w:szCs w:val="24"/>
          <w:lang w:val="en-US"/>
        </w:rPr>
        <w:t>, HyFlex EDM, WaveOne Gold, and Reciproc Blue Nickel-titanium Instruments.</w:t>
      </w:r>
      <w:r w:rsidRPr="005D106B">
        <w:rPr>
          <w:rFonts w:ascii="Arial" w:hAnsi="Arial" w:cs="Arial"/>
          <w:sz w:val="24"/>
          <w:szCs w:val="24"/>
          <w:lang w:val="en-US"/>
        </w:rPr>
        <w:t xml:space="preserve"> </w:t>
      </w:r>
      <w:r w:rsidRPr="005D106B">
        <w:rPr>
          <w:rFonts w:ascii="Arial" w:hAnsi="Arial" w:cs="Arial"/>
          <w:color w:val="000000"/>
          <w:sz w:val="24"/>
          <w:szCs w:val="24"/>
          <w:lang w:val="en-US"/>
        </w:rPr>
        <w:t xml:space="preserve">JOE — Volume -, Number -, - 2017. </w:t>
      </w:r>
    </w:p>
    <w:p w14:paraId="766D906E" w14:textId="77777777" w:rsidR="00F3222B" w:rsidRPr="005D106B" w:rsidRDefault="00F3222B" w:rsidP="00F3222B">
      <w:pPr>
        <w:autoSpaceDE w:val="0"/>
        <w:autoSpaceDN w:val="0"/>
        <w:adjustRightInd w:val="0"/>
        <w:spacing w:after="0" w:line="360" w:lineRule="auto"/>
        <w:jc w:val="both"/>
        <w:rPr>
          <w:rFonts w:ascii="Arial" w:hAnsi="Arial" w:cs="Arial"/>
          <w:color w:val="2197D2"/>
          <w:sz w:val="24"/>
          <w:szCs w:val="24"/>
          <w:lang w:val="en-US"/>
        </w:rPr>
      </w:pPr>
    </w:p>
    <w:p w14:paraId="644ACC29" w14:textId="77777777" w:rsidR="00F3222B" w:rsidRPr="005D106B" w:rsidRDefault="00F3222B" w:rsidP="00F3222B">
      <w:pPr>
        <w:autoSpaceDE w:val="0"/>
        <w:autoSpaceDN w:val="0"/>
        <w:adjustRightInd w:val="0"/>
        <w:spacing w:after="0" w:line="360" w:lineRule="auto"/>
        <w:jc w:val="both"/>
        <w:rPr>
          <w:rFonts w:ascii="Arial" w:hAnsi="Arial" w:cs="Arial"/>
          <w:sz w:val="24"/>
          <w:szCs w:val="24"/>
          <w:lang w:val="en-US"/>
        </w:rPr>
      </w:pPr>
      <w:proofErr w:type="spellStart"/>
      <w:r w:rsidRPr="005D106B">
        <w:rPr>
          <w:rFonts w:ascii="Arial" w:hAnsi="Arial" w:cs="Arial"/>
          <w:color w:val="000000"/>
          <w:sz w:val="24"/>
          <w:szCs w:val="24"/>
          <w:lang w:val="en-US"/>
        </w:rPr>
        <w:t>Keskin</w:t>
      </w:r>
      <w:proofErr w:type="spellEnd"/>
      <w:r w:rsidRPr="005D106B">
        <w:rPr>
          <w:rFonts w:ascii="Arial" w:hAnsi="Arial" w:cs="Arial"/>
          <w:color w:val="000000"/>
          <w:sz w:val="24"/>
          <w:szCs w:val="24"/>
          <w:lang w:val="en-US"/>
        </w:rPr>
        <w:t xml:space="preserve"> C, </w:t>
      </w:r>
      <w:proofErr w:type="spellStart"/>
      <w:r w:rsidRPr="005D106B">
        <w:rPr>
          <w:rFonts w:ascii="Arial" w:hAnsi="Arial" w:cs="Arial"/>
          <w:color w:val="000000"/>
          <w:sz w:val="24"/>
          <w:szCs w:val="24"/>
          <w:lang w:val="en-US"/>
        </w:rPr>
        <w:t>Inan</w:t>
      </w:r>
      <w:proofErr w:type="spellEnd"/>
      <w:r w:rsidRPr="005D106B">
        <w:rPr>
          <w:rFonts w:ascii="Arial" w:hAnsi="Arial" w:cs="Arial"/>
          <w:color w:val="000000"/>
          <w:sz w:val="24"/>
          <w:szCs w:val="24"/>
          <w:lang w:val="en-US"/>
        </w:rPr>
        <w:t xml:space="preserve"> U, </w:t>
      </w:r>
      <w:proofErr w:type="spellStart"/>
      <w:r w:rsidRPr="005D106B">
        <w:rPr>
          <w:rFonts w:ascii="Arial" w:hAnsi="Arial" w:cs="Arial"/>
          <w:color w:val="000000"/>
          <w:sz w:val="24"/>
          <w:szCs w:val="24"/>
          <w:lang w:val="en-US"/>
        </w:rPr>
        <w:t>Demiral</w:t>
      </w:r>
      <w:proofErr w:type="spellEnd"/>
      <w:r w:rsidRPr="005D106B">
        <w:rPr>
          <w:rFonts w:ascii="Arial" w:hAnsi="Arial" w:cs="Arial"/>
          <w:color w:val="000000"/>
          <w:sz w:val="24"/>
          <w:szCs w:val="24"/>
          <w:lang w:val="en-US"/>
        </w:rPr>
        <w:t xml:space="preserve"> M, </w:t>
      </w:r>
      <w:proofErr w:type="spellStart"/>
      <w:r w:rsidRPr="005D106B">
        <w:rPr>
          <w:rFonts w:ascii="Arial" w:hAnsi="Arial" w:cs="Arial"/>
          <w:color w:val="000000"/>
          <w:sz w:val="24"/>
          <w:szCs w:val="24"/>
          <w:lang w:val="en-US"/>
        </w:rPr>
        <w:t>Keles</w:t>
      </w:r>
      <w:proofErr w:type="spellEnd"/>
      <w:r w:rsidRPr="005D106B">
        <w:rPr>
          <w:rFonts w:ascii="Arial" w:hAnsi="Arial" w:cs="Arial"/>
          <w:color w:val="000000"/>
          <w:sz w:val="24"/>
          <w:szCs w:val="24"/>
          <w:lang w:val="en-US"/>
        </w:rPr>
        <w:t xml:space="preserve"> A. </w:t>
      </w:r>
      <w:r w:rsidRPr="005D106B">
        <w:rPr>
          <w:rFonts w:ascii="Arial" w:hAnsi="Arial" w:cs="Arial"/>
          <w:sz w:val="24"/>
          <w:szCs w:val="24"/>
          <w:lang w:val="en-US"/>
        </w:rPr>
        <w:t>Cyclic Fatigue Resistance of Reciproc Blue, Reciproc, and WaveOne Gold Reciprocating Instruments. JOE — Volume -, Number -, - 2017.</w:t>
      </w:r>
    </w:p>
    <w:p w14:paraId="24873902" w14:textId="77777777" w:rsidR="00F3222B" w:rsidRPr="005D106B" w:rsidRDefault="00F3222B" w:rsidP="00F3222B">
      <w:pPr>
        <w:autoSpaceDE w:val="0"/>
        <w:autoSpaceDN w:val="0"/>
        <w:adjustRightInd w:val="0"/>
        <w:spacing w:after="0" w:line="360" w:lineRule="auto"/>
        <w:jc w:val="both"/>
        <w:rPr>
          <w:rFonts w:ascii="Arial" w:hAnsi="Arial" w:cs="Arial"/>
          <w:sz w:val="24"/>
          <w:szCs w:val="24"/>
          <w:lang w:val="en-US"/>
        </w:rPr>
      </w:pPr>
    </w:p>
    <w:p w14:paraId="72A2BBB8" w14:textId="77777777" w:rsidR="00F3222B" w:rsidRDefault="00F3222B" w:rsidP="00F3222B">
      <w:pPr>
        <w:autoSpaceDE w:val="0"/>
        <w:autoSpaceDN w:val="0"/>
        <w:adjustRightInd w:val="0"/>
        <w:spacing w:after="0" w:line="360" w:lineRule="auto"/>
        <w:jc w:val="both"/>
        <w:rPr>
          <w:rFonts w:ascii="Arial" w:hAnsi="Arial" w:cs="Arial"/>
          <w:sz w:val="24"/>
          <w:szCs w:val="24"/>
        </w:rPr>
      </w:pPr>
      <w:proofErr w:type="spellStart"/>
      <w:r w:rsidRPr="005D106B">
        <w:rPr>
          <w:rFonts w:ascii="Arial" w:hAnsi="Arial" w:cs="Arial"/>
          <w:sz w:val="24"/>
          <w:szCs w:val="24"/>
          <w:lang w:val="en-US"/>
        </w:rPr>
        <w:t>Kiefner</w:t>
      </w:r>
      <w:proofErr w:type="spellEnd"/>
      <w:r w:rsidRPr="005D106B">
        <w:rPr>
          <w:rFonts w:ascii="Arial" w:hAnsi="Arial" w:cs="Arial"/>
          <w:sz w:val="24"/>
          <w:szCs w:val="24"/>
          <w:lang w:val="en-US"/>
        </w:rPr>
        <w:t xml:space="preserve"> P, Ban M, De-Deus G. Is the reciprocating movement per se able to improve the cyclic fatigue resistance of instruments? </w:t>
      </w:r>
      <w:proofErr w:type="spellStart"/>
      <w:r>
        <w:rPr>
          <w:rFonts w:ascii="Arial" w:hAnsi="Arial" w:cs="Arial"/>
          <w:sz w:val="24"/>
          <w:szCs w:val="24"/>
        </w:rPr>
        <w:t>Int</w:t>
      </w:r>
      <w:proofErr w:type="spellEnd"/>
      <w:r>
        <w:rPr>
          <w:rFonts w:ascii="Arial" w:hAnsi="Arial" w:cs="Arial"/>
          <w:sz w:val="24"/>
          <w:szCs w:val="24"/>
        </w:rPr>
        <w:t xml:space="preserve"> </w:t>
      </w:r>
      <w:proofErr w:type="spellStart"/>
      <w:r>
        <w:rPr>
          <w:rFonts w:ascii="Arial" w:hAnsi="Arial" w:cs="Arial"/>
          <w:sz w:val="24"/>
          <w:szCs w:val="24"/>
        </w:rPr>
        <w:t>Endod</w:t>
      </w:r>
      <w:proofErr w:type="spellEnd"/>
      <w:r>
        <w:rPr>
          <w:rFonts w:ascii="Arial" w:hAnsi="Arial" w:cs="Arial"/>
          <w:sz w:val="24"/>
          <w:szCs w:val="24"/>
        </w:rPr>
        <w:t xml:space="preserve"> J. 2014; May; 47(5):430-6.</w:t>
      </w:r>
    </w:p>
    <w:p w14:paraId="6808724F" w14:textId="77777777" w:rsidR="00F3222B" w:rsidRDefault="00F3222B" w:rsidP="00F3222B">
      <w:pPr>
        <w:autoSpaceDE w:val="0"/>
        <w:autoSpaceDN w:val="0"/>
        <w:adjustRightInd w:val="0"/>
        <w:spacing w:after="0" w:line="360" w:lineRule="auto"/>
        <w:jc w:val="both"/>
        <w:rPr>
          <w:rFonts w:ascii="Arial" w:hAnsi="Arial" w:cs="Arial"/>
          <w:sz w:val="24"/>
          <w:szCs w:val="24"/>
        </w:rPr>
      </w:pPr>
    </w:p>
    <w:p w14:paraId="27163344" w14:textId="77777777" w:rsidR="00F3222B" w:rsidRDefault="00F3222B" w:rsidP="00F3222B">
      <w:pPr>
        <w:spacing w:line="360" w:lineRule="auto"/>
        <w:jc w:val="both"/>
        <w:rPr>
          <w:rFonts w:ascii="Arial" w:eastAsia="Arial" w:hAnsi="Arial" w:cs="Arial"/>
          <w:sz w:val="24"/>
          <w:szCs w:val="24"/>
        </w:rPr>
      </w:pPr>
      <w:r>
        <w:rPr>
          <w:rFonts w:ascii="Arial" w:eastAsia="Arial" w:hAnsi="Arial" w:cs="Arial"/>
          <w:sz w:val="24"/>
          <w:szCs w:val="24"/>
        </w:rPr>
        <w:t xml:space="preserve">Lopes HP, Elias CN, Vieira VTL, Moreira EJL, Marques RVL, Oliveira </w:t>
      </w:r>
      <w:proofErr w:type="gramStart"/>
      <w:r>
        <w:rPr>
          <w:rFonts w:ascii="Arial" w:eastAsia="Arial" w:hAnsi="Arial" w:cs="Arial"/>
          <w:sz w:val="24"/>
          <w:szCs w:val="24"/>
        </w:rPr>
        <w:t>JCM,  SIQUEIRA</w:t>
      </w:r>
      <w:proofErr w:type="gramEnd"/>
      <w:r>
        <w:rPr>
          <w:rFonts w:ascii="Arial" w:eastAsia="Arial" w:hAnsi="Arial" w:cs="Arial"/>
          <w:sz w:val="24"/>
          <w:szCs w:val="24"/>
        </w:rPr>
        <w:t xml:space="preserve"> JF. </w:t>
      </w:r>
      <w:r w:rsidRPr="005D106B">
        <w:rPr>
          <w:rFonts w:ascii="Arial" w:eastAsia="Arial" w:hAnsi="Arial" w:cs="Arial"/>
          <w:sz w:val="24"/>
          <w:szCs w:val="24"/>
          <w:lang w:val="en-US"/>
        </w:rPr>
        <w:t xml:space="preserve">Effects of </w:t>
      </w:r>
      <w:proofErr w:type="spellStart"/>
      <w:r w:rsidRPr="005D106B">
        <w:rPr>
          <w:rFonts w:ascii="Arial" w:eastAsia="Arial" w:hAnsi="Arial" w:cs="Arial"/>
          <w:sz w:val="24"/>
          <w:szCs w:val="24"/>
          <w:lang w:val="en-US"/>
        </w:rPr>
        <w:t>Electropolishing</w:t>
      </w:r>
      <w:proofErr w:type="spellEnd"/>
      <w:r w:rsidRPr="005D106B">
        <w:rPr>
          <w:rFonts w:ascii="Arial" w:eastAsia="Arial" w:hAnsi="Arial" w:cs="Arial"/>
          <w:sz w:val="24"/>
          <w:szCs w:val="24"/>
          <w:lang w:val="en-US"/>
        </w:rPr>
        <w:t xml:space="preserve"> Surface Treatment on the Cyclic Fatigue Resistance of </w:t>
      </w:r>
      <w:proofErr w:type="spellStart"/>
      <w:r w:rsidRPr="005D106B">
        <w:rPr>
          <w:rFonts w:ascii="Arial" w:eastAsia="Arial" w:hAnsi="Arial" w:cs="Arial"/>
          <w:sz w:val="24"/>
          <w:szCs w:val="24"/>
          <w:lang w:val="en-US"/>
        </w:rPr>
        <w:t>BioRace</w:t>
      </w:r>
      <w:proofErr w:type="spellEnd"/>
      <w:r w:rsidRPr="005D106B">
        <w:rPr>
          <w:rFonts w:ascii="Arial" w:eastAsia="Arial" w:hAnsi="Arial" w:cs="Arial"/>
          <w:sz w:val="24"/>
          <w:szCs w:val="24"/>
          <w:lang w:val="en-US"/>
        </w:rPr>
        <w:t xml:space="preserve"> Nickel-Titanium Rotary Instruments. </w:t>
      </w:r>
      <w:r>
        <w:rPr>
          <w:rFonts w:ascii="Arial" w:eastAsia="Arial" w:hAnsi="Arial" w:cs="Arial"/>
          <w:sz w:val="24"/>
          <w:szCs w:val="24"/>
        </w:rPr>
        <w:t xml:space="preserve">J </w:t>
      </w:r>
      <w:proofErr w:type="spellStart"/>
      <w:r>
        <w:rPr>
          <w:rFonts w:ascii="Arial" w:eastAsia="Arial" w:hAnsi="Arial" w:cs="Arial"/>
          <w:sz w:val="24"/>
          <w:szCs w:val="24"/>
        </w:rPr>
        <w:t>Endod</w:t>
      </w:r>
      <w:proofErr w:type="spellEnd"/>
      <w:r>
        <w:rPr>
          <w:rFonts w:ascii="Arial" w:eastAsia="Arial" w:hAnsi="Arial" w:cs="Arial"/>
          <w:sz w:val="24"/>
          <w:szCs w:val="24"/>
        </w:rPr>
        <w:t xml:space="preserve">. 2010; </w:t>
      </w:r>
      <w:proofErr w:type="gramStart"/>
      <w:r>
        <w:rPr>
          <w:rFonts w:ascii="Arial" w:eastAsia="Arial" w:hAnsi="Arial" w:cs="Arial"/>
          <w:sz w:val="24"/>
          <w:szCs w:val="24"/>
        </w:rPr>
        <w:t>Out</w:t>
      </w:r>
      <w:proofErr w:type="gramEnd"/>
      <w:r>
        <w:rPr>
          <w:rFonts w:ascii="Arial" w:eastAsia="Arial" w:hAnsi="Arial" w:cs="Arial"/>
          <w:sz w:val="24"/>
          <w:szCs w:val="24"/>
        </w:rPr>
        <w:t>; 36(10).</w:t>
      </w:r>
    </w:p>
    <w:p w14:paraId="19B98721" w14:textId="77777777" w:rsidR="00F3222B" w:rsidRDefault="00F3222B" w:rsidP="00F3222B">
      <w:pPr>
        <w:spacing w:line="360" w:lineRule="auto"/>
        <w:jc w:val="both"/>
        <w:rPr>
          <w:rFonts w:ascii="Arial" w:eastAsia="Arial" w:hAnsi="Arial" w:cs="Arial"/>
          <w:sz w:val="24"/>
          <w:szCs w:val="24"/>
        </w:rPr>
      </w:pPr>
    </w:p>
    <w:p w14:paraId="7D81C524" w14:textId="77777777" w:rsidR="00F3222B" w:rsidRPr="005D106B" w:rsidRDefault="006F00E0" w:rsidP="00F3222B">
      <w:pPr>
        <w:shd w:val="clear" w:color="auto" w:fill="FFFFFF"/>
        <w:suppressAutoHyphens/>
        <w:spacing w:after="200" w:line="360" w:lineRule="auto"/>
        <w:jc w:val="both"/>
        <w:rPr>
          <w:rFonts w:ascii="Arial" w:eastAsia="Calibri" w:hAnsi="Arial" w:cs="Arial"/>
          <w:sz w:val="24"/>
          <w:szCs w:val="24"/>
          <w:lang w:val="en-US" w:eastAsia="zh-CN"/>
        </w:rPr>
      </w:pPr>
      <w:hyperlink r:id="rId36" w:history="1">
        <w:r w:rsidR="00F3222B">
          <w:rPr>
            <w:rStyle w:val="Hyperlink"/>
            <w:rFonts w:eastAsia="Calibri" w:cs="Arial"/>
            <w:sz w:val="24"/>
            <w:szCs w:val="24"/>
          </w:rPr>
          <w:t>Lopes HP</w:t>
        </w:r>
      </w:hyperlink>
      <w:r w:rsidR="00F3222B">
        <w:rPr>
          <w:rFonts w:ascii="Arial" w:eastAsia="Calibri" w:hAnsi="Arial" w:cs="Arial"/>
          <w:sz w:val="24"/>
          <w:szCs w:val="24"/>
          <w:lang w:eastAsia="zh-CN"/>
        </w:rPr>
        <w:t>, </w:t>
      </w:r>
      <w:hyperlink r:id="rId37" w:history="1">
        <w:r w:rsidR="00F3222B">
          <w:rPr>
            <w:rStyle w:val="Hyperlink"/>
            <w:rFonts w:eastAsia="Calibri" w:cs="Arial"/>
            <w:sz w:val="24"/>
            <w:szCs w:val="24"/>
          </w:rPr>
          <w:t>Gambarra-Soares T</w:t>
        </w:r>
      </w:hyperlink>
      <w:r w:rsidR="00F3222B">
        <w:rPr>
          <w:rFonts w:ascii="Arial" w:eastAsia="Calibri" w:hAnsi="Arial" w:cs="Arial"/>
          <w:sz w:val="24"/>
          <w:szCs w:val="24"/>
          <w:lang w:eastAsia="zh-CN"/>
        </w:rPr>
        <w:t>, </w:t>
      </w:r>
      <w:hyperlink r:id="rId38" w:history="1">
        <w:r w:rsidR="00F3222B">
          <w:rPr>
            <w:rStyle w:val="Hyperlink"/>
            <w:rFonts w:eastAsia="Calibri" w:cs="Arial"/>
            <w:sz w:val="24"/>
            <w:szCs w:val="24"/>
          </w:rPr>
          <w:t>Elias CN</w:t>
        </w:r>
      </w:hyperlink>
      <w:r w:rsidR="00F3222B">
        <w:rPr>
          <w:rFonts w:ascii="Arial" w:eastAsia="Calibri" w:hAnsi="Arial" w:cs="Arial"/>
          <w:sz w:val="24"/>
          <w:szCs w:val="24"/>
          <w:lang w:eastAsia="zh-CN"/>
        </w:rPr>
        <w:t>, </w:t>
      </w:r>
      <w:hyperlink r:id="rId39" w:history="1">
        <w:r w:rsidR="00F3222B">
          <w:rPr>
            <w:rStyle w:val="Hyperlink"/>
            <w:rFonts w:eastAsia="Calibri" w:cs="Arial"/>
            <w:sz w:val="24"/>
            <w:szCs w:val="24"/>
          </w:rPr>
          <w:t>Siqueira JF Jr</w:t>
        </w:r>
      </w:hyperlink>
      <w:r w:rsidR="00F3222B">
        <w:rPr>
          <w:rFonts w:ascii="Arial" w:eastAsia="Calibri" w:hAnsi="Arial" w:cs="Arial"/>
          <w:sz w:val="24"/>
          <w:szCs w:val="24"/>
          <w:lang w:eastAsia="zh-CN"/>
        </w:rPr>
        <w:t>, </w:t>
      </w:r>
      <w:proofErr w:type="spellStart"/>
      <w:r w:rsidR="00F3222B">
        <w:rPr>
          <w:rFonts w:ascii="Arial" w:eastAsia="Times New Roman" w:hAnsi="Arial" w:cs="Arial"/>
          <w:sz w:val="24"/>
          <w:szCs w:val="24"/>
          <w:lang w:val="en-US"/>
        </w:rPr>
        <w:fldChar w:fldCharType="begin"/>
      </w:r>
      <w:r w:rsidR="00F3222B" w:rsidRPr="005D106B">
        <w:rPr>
          <w:rFonts w:ascii="Arial" w:eastAsia="Times New Roman" w:hAnsi="Arial" w:cs="Arial"/>
          <w:sz w:val="24"/>
          <w:szCs w:val="24"/>
        </w:rPr>
        <w:instrText xml:space="preserve"> HYPERLINK "https://www.ncbi.nlm.nih.gov/pubmed/?term=Inojosa%20IF%5BAuthor%5D&amp;cauthor=true&amp;cauthor_uid=23522548" </w:instrText>
      </w:r>
      <w:r w:rsidR="00F3222B">
        <w:rPr>
          <w:rFonts w:ascii="Arial" w:eastAsia="Times New Roman" w:hAnsi="Arial" w:cs="Arial"/>
          <w:sz w:val="24"/>
          <w:szCs w:val="24"/>
          <w:lang w:val="en-US"/>
        </w:rPr>
        <w:fldChar w:fldCharType="separate"/>
      </w:r>
      <w:r w:rsidR="00F3222B">
        <w:rPr>
          <w:rStyle w:val="Hyperlink"/>
          <w:rFonts w:eastAsia="Calibri" w:cs="Arial"/>
          <w:sz w:val="24"/>
          <w:szCs w:val="24"/>
        </w:rPr>
        <w:t>Inojosa</w:t>
      </w:r>
      <w:proofErr w:type="spellEnd"/>
      <w:r w:rsidR="00F3222B">
        <w:rPr>
          <w:rStyle w:val="Hyperlink"/>
          <w:rFonts w:eastAsia="Calibri" w:cs="Arial"/>
          <w:sz w:val="24"/>
          <w:szCs w:val="24"/>
        </w:rPr>
        <w:t xml:space="preserve"> IF</w:t>
      </w:r>
      <w:r w:rsidR="00F3222B">
        <w:rPr>
          <w:rFonts w:ascii="Arial" w:eastAsia="Times New Roman" w:hAnsi="Arial" w:cs="Arial"/>
          <w:sz w:val="24"/>
          <w:szCs w:val="24"/>
          <w:lang w:val="en-US"/>
        </w:rPr>
        <w:fldChar w:fldCharType="end"/>
      </w:r>
      <w:r w:rsidR="00F3222B">
        <w:rPr>
          <w:rFonts w:ascii="Arial" w:eastAsia="Calibri" w:hAnsi="Arial" w:cs="Arial"/>
          <w:sz w:val="24"/>
          <w:szCs w:val="24"/>
          <w:lang w:eastAsia="zh-CN"/>
        </w:rPr>
        <w:t>, </w:t>
      </w:r>
      <w:hyperlink r:id="rId40" w:history="1">
        <w:r w:rsidR="00F3222B">
          <w:rPr>
            <w:rStyle w:val="Hyperlink"/>
            <w:rFonts w:eastAsia="Calibri" w:cs="Arial"/>
            <w:sz w:val="24"/>
            <w:szCs w:val="24"/>
          </w:rPr>
          <w:t>Lopes WS</w:t>
        </w:r>
      </w:hyperlink>
      <w:r w:rsidR="00F3222B">
        <w:rPr>
          <w:rFonts w:ascii="Arial" w:eastAsia="Calibri" w:hAnsi="Arial" w:cs="Arial"/>
          <w:sz w:val="24"/>
          <w:szCs w:val="24"/>
          <w:lang w:eastAsia="zh-CN"/>
        </w:rPr>
        <w:t>, </w:t>
      </w:r>
      <w:hyperlink r:id="rId41" w:history="1">
        <w:r w:rsidR="00F3222B">
          <w:rPr>
            <w:rStyle w:val="Hyperlink"/>
            <w:rFonts w:eastAsia="Calibri" w:cs="Arial"/>
            <w:sz w:val="24"/>
            <w:szCs w:val="24"/>
          </w:rPr>
          <w:t>Vieira VT</w:t>
        </w:r>
      </w:hyperlink>
      <w:r w:rsidR="00F3222B">
        <w:rPr>
          <w:rFonts w:ascii="Arial" w:eastAsia="Calibri" w:hAnsi="Arial" w:cs="Arial"/>
          <w:sz w:val="24"/>
          <w:szCs w:val="24"/>
          <w:lang w:eastAsia="zh-CN"/>
        </w:rPr>
        <w:t xml:space="preserve">. </w:t>
      </w:r>
      <w:r w:rsidR="00F3222B" w:rsidRPr="005D106B">
        <w:rPr>
          <w:rFonts w:ascii="Arial" w:eastAsia="Calibri" w:hAnsi="Arial" w:cs="Arial"/>
          <w:sz w:val="24"/>
          <w:szCs w:val="24"/>
          <w:lang w:val="en-US" w:eastAsia="zh-CN"/>
        </w:rPr>
        <w:t xml:space="preserve">Comparison of the Mechanical Properties of Rotary Instruments Made of Conventional Nickel-Titanium Wire, M-Wire, or Nickel-Titanium Alloy in R-Phase. </w:t>
      </w:r>
      <w:hyperlink r:id="rId42" w:tooltip="Journal of endodontics." w:history="1">
        <w:r w:rsidR="00F3222B" w:rsidRPr="005D106B">
          <w:rPr>
            <w:rStyle w:val="Hyperlink"/>
            <w:rFonts w:eastAsia="Calibri" w:cs="Arial"/>
            <w:sz w:val="24"/>
            <w:szCs w:val="24"/>
            <w:lang w:val="en-US"/>
          </w:rPr>
          <w:t xml:space="preserve">J </w:t>
        </w:r>
        <w:proofErr w:type="spellStart"/>
        <w:r w:rsidR="00F3222B" w:rsidRPr="005D106B">
          <w:rPr>
            <w:rStyle w:val="Hyperlink"/>
            <w:rFonts w:eastAsia="Calibri" w:cs="Arial"/>
            <w:sz w:val="24"/>
            <w:szCs w:val="24"/>
            <w:lang w:val="en-US"/>
          </w:rPr>
          <w:t>Endod</w:t>
        </w:r>
        <w:proofErr w:type="spellEnd"/>
        <w:r w:rsidR="00F3222B" w:rsidRPr="005D106B">
          <w:rPr>
            <w:rStyle w:val="Hyperlink"/>
            <w:rFonts w:eastAsia="Calibri" w:cs="Arial"/>
            <w:sz w:val="24"/>
            <w:szCs w:val="24"/>
            <w:lang w:val="en-US"/>
          </w:rPr>
          <w:t>.</w:t>
        </w:r>
      </w:hyperlink>
      <w:r w:rsidR="00F3222B" w:rsidRPr="005D106B">
        <w:rPr>
          <w:rFonts w:ascii="Arial" w:eastAsia="Calibri" w:hAnsi="Arial" w:cs="Arial"/>
          <w:sz w:val="24"/>
          <w:szCs w:val="24"/>
          <w:lang w:val="en-US" w:eastAsia="zh-CN"/>
        </w:rPr>
        <w:t> 2013; Apr</w:t>
      </w:r>
      <w:proofErr w:type="gramStart"/>
      <w:r w:rsidR="00F3222B" w:rsidRPr="005D106B">
        <w:rPr>
          <w:rFonts w:ascii="Arial" w:eastAsia="Calibri" w:hAnsi="Arial" w:cs="Arial"/>
          <w:sz w:val="24"/>
          <w:szCs w:val="24"/>
          <w:lang w:val="en-US" w:eastAsia="zh-CN"/>
        </w:rPr>
        <w:t>;39</w:t>
      </w:r>
      <w:proofErr w:type="gramEnd"/>
      <w:r w:rsidR="00F3222B" w:rsidRPr="005D106B">
        <w:rPr>
          <w:rFonts w:ascii="Arial" w:eastAsia="Calibri" w:hAnsi="Arial" w:cs="Arial"/>
          <w:sz w:val="24"/>
          <w:szCs w:val="24"/>
          <w:lang w:val="en-US" w:eastAsia="zh-CN"/>
        </w:rPr>
        <w:t>(4):516-20. (A)</w:t>
      </w:r>
    </w:p>
    <w:p w14:paraId="7674F335" w14:textId="77777777" w:rsidR="00F3222B" w:rsidRPr="005D106B" w:rsidRDefault="00F3222B" w:rsidP="00F3222B">
      <w:pPr>
        <w:autoSpaceDE w:val="0"/>
        <w:autoSpaceDN w:val="0"/>
        <w:adjustRightInd w:val="0"/>
        <w:spacing w:after="0" w:line="360" w:lineRule="auto"/>
        <w:jc w:val="both"/>
        <w:rPr>
          <w:rFonts w:ascii="Arial" w:hAnsi="Arial" w:cs="Arial"/>
          <w:sz w:val="24"/>
          <w:szCs w:val="24"/>
          <w:lang w:val="en-US"/>
        </w:rPr>
      </w:pPr>
    </w:p>
    <w:p w14:paraId="7FA31F47" w14:textId="77777777" w:rsidR="00F3222B" w:rsidRPr="005D106B" w:rsidRDefault="00F3222B" w:rsidP="00F3222B">
      <w:pPr>
        <w:autoSpaceDE w:val="0"/>
        <w:autoSpaceDN w:val="0"/>
        <w:adjustRightInd w:val="0"/>
        <w:spacing w:after="0" w:line="360" w:lineRule="auto"/>
        <w:jc w:val="both"/>
        <w:rPr>
          <w:rFonts w:ascii="Arial" w:hAnsi="Arial" w:cs="Arial"/>
          <w:sz w:val="24"/>
          <w:szCs w:val="24"/>
          <w:lang w:val="en-US"/>
        </w:rPr>
      </w:pPr>
    </w:p>
    <w:p w14:paraId="2FF3DDB5" w14:textId="77777777" w:rsidR="00F3222B" w:rsidRPr="005D106B" w:rsidRDefault="00F3222B" w:rsidP="00F3222B">
      <w:pPr>
        <w:autoSpaceDE w:val="0"/>
        <w:autoSpaceDN w:val="0"/>
        <w:adjustRightInd w:val="0"/>
        <w:spacing w:after="0" w:line="360" w:lineRule="auto"/>
        <w:jc w:val="both"/>
        <w:rPr>
          <w:rFonts w:ascii="Arial" w:hAnsi="Arial" w:cs="Arial"/>
          <w:color w:val="000000" w:themeColor="text1"/>
          <w:sz w:val="24"/>
          <w:szCs w:val="24"/>
          <w:lang w:val="en-US"/>
        </w:rPr>
      </w:pPr>
      <w:r w:rsidRPr="005D106B">
        <w:rPr>
          <w:rFonts w:ascii="Arial" w:hAnsi="Arial" w:cs="Arial"/>
          <w:color w:val="000000" w:themeColor="text1"/>
          <w:sz w:val="24"/>
          <w:szCs w:val="24"/>
          <w:lang w:val="en-US"/>
        </w:rPr>
        <w:t>Mize SB, Clement DJ, Pruett JP, Carnes DL. Effect of Sterilization on Cyclic Fatigue of Rotary Nickel-Titanium Endodontic Instruments. Journal of Endodontics. Vol, 24, nº. 12. 1998.</w:t>
      </w:r>
    </w:p>
    <w:p w14:paraId="398D266C" w14:textId="77777777" w:rsidR="00F3222B" w:rsidRPr="005D106B" w:rsidRDefault="00F3222B" w:rsidP="00F3222B">
      <w:pPr>
        <w:autoSpaceDE w:val="0"/>
        <w:autoSpaceDN w:val="0"/>
        <w:adjustRightInd w:val="0"/>
        <w:spacing w:after="0" w:line="360" w:lineRule="auto"/>
        <w:jc w:val="both"/>
        <w:rPr>
          <w:rFonts w:ascii="Arial" w:hAnsi="Arial" w:cs="Arial"/>
          <w:color w:val="000000" w:themeColor="text1"/>
          <w:sz w:val="24"/>
          <w:szCs w:val="24"/>
          <w:lang w:val="en-US"/>
        </w:rPr>
      </w:pPr>
    </w:p>
    <w:p w14:paraId="7707C384" w14:textId="77777777" w:rsidR="00F3222B" w:rsidRPr="005D106B" w:rsidRDefault="00F3222B" w:rsidP="00F3222B">
      <w:pPr>
        <w:autoSpaceDE w:val="0"/>
        <w:autoSpaceDN w:val="0"/>
        <w:adjustRightInd w:val="0"/>
        <w:spacing w:after="0" w:line="360" w:lineRule="auto"/>
        <w:jc w:val="both"/>
        <w:rPr>
          <w:rFonts w:ascii="Arial" w:hAnsi="Arial" w:cs="Arial"/>
          <w:color w:val="000000" w:themeColor="text1"/>
          <w:sz w:val="24"/>
          <w:szCs w:val="24"/>
          <w:lang w:val="en-US"/>
        </w:rPr>
      </w:pPr>
    </w:p>
    <w:p w14:paraId="7D287C66" w14:textId="1D9C1D3B" w:rsidR="00F3222B" w:rsidRPr="005D106B" w:rsidRDefault="00F3222B" w:rsidP="00F3222B">
      <w:pPr>
        <w:spacing w:line="360" w:lineRule="auto"/>
        <w:jc w:val="both"/>
        <w:rPr>
          <w:rFonts w:ascii="Arial" w:eastAsia="Arial" w:hAnsi="Arial" w:cs="Arial"/>
          <w:sz w:val="24"/>
          <w:szCs w:val="24"/>
          <w:lang w:val="en-US"/>
        </w:rPr>
      </w:pPr>
      <w:r w:rsidRPr="005D106B">
        <w:rPr>
          <w:rFonts w:ascii="Arial" w:eastAsia="Arial" w:hAnsi="Arial" w:cs="Arial"/>
          <w:sz w:val="24"/>
          <w:szCs w:val="24"/>
          <w:lang w:val="en-US"/>
        </w:rPr>
        <w:t xml:space="preserve">Otsuka K, Ren X. </w:t>
      </w:r>
      <w:proofErr w:type="spellStart"/>
      <w:r w:rsidRPr="005D106B">
        <w:rPr>
          <w:rFonts w:ascii="Arial" w:eastAsia="Arial" w:hAnsi="Arial" w:cs="Arial"/>
          <w:sz w:val="24"/>
          <w:szCs w:val="24"/>
          <w:lang w:val="en-US"/>
        </w:rPr>
        <w:t>Physicalmetallurgyof</w:t>
      </w:r>
      <w:proofErr w:type="spellEnd"/>
      <w:r w:rsidRPr="005D106B">
        <w:rPr>
          <w:rFonts w:ascii="Arial" w:eastAsia="Arial" w:hAnsi="Arial" w:cs="Arial"/>
          <w:sz w:val="24"/>
          <w:szCs w:val="24"/>
          <w:lang w:val="en-US"/>
        </w:rPr>
        <w:t xml:space="preserve"> </w:t>
      </w:r>
      <w:proofErr w:type="spellStart"/>
      <w:r w:rsidRPr="005D106B">
        <w:rPr>
          <w:rFonts w:ascii="Arial" w:eastAsia="Arial" w:hAnsi="Arial" w:cs="Arial"/>
          <w:sz w:val="24"/>
          <w:szCs w:val="24"/>
          <w:lang w:val="en-US"/>
        </w:rPr>
        <w:t>Ti</w:t>
      </w:r>
      <w:proofErr w:type="spellEnd"/>
      <w:r w:rsidRPr="005D106B">
        <w:rPr>
          <w:rFonts w:ascii="Arial" w:eastAsia="Arial" w:hAnsi="Arial" w:cs="Arial"/>
          <w:sz w:val="24"/>
          <w:szCs w:val="24"/>
          <w:lang w:val="en-US"/>
        </w:rPr>
        <w:t>-Ni-</w:t>
      </w:r>
      <w:proofErr w:type="spellStart"/>
      <w:r w:rsidRPr="005D106B">
        <w:rPr>
          <w:rFonts w:ascii="Arial" w:eastAsia="Arial" w:hAnsi="Arial" w:cs="Arial"/>
          <w:sz w:val="24"/>
          <w:szCs w:val="24"/>
          <w:lang w:val="en-US"/>
        </w:rPr>
        <w:t>basedshape</w:t>
      </w:r>
      <w:proofErr w:type="spellEnd"/>
      <w:r w:rsidRPr="005D106B">
        <w:rPr>
          <w:rFonts w:ascii="Arial" w:eastAsia="Arial" w:hAnsi="Arial" w:cs="Arial"/>
          <w:sz w:val="24"/>
          <w:szCs w:val="24"/>
          <w:lang w:val="en-US"/>
        </w:rPr>
        <w:t xml:space="preserve"> memory alloys. Progress in Materials Science 2005; 50, 511–78.</w:t>
      </w:r>
    </w:p>
    <w:p w14:paraId="153961FF" w14:textId="77777777" w:rsidR="00F3222B" w:rsidRPr="005D106B" w:rsidRDefault="00F3222B" w:rsidP="00F3222B">
      <w:pPr>
        <w:autoSpaceDE w:val="0"/>
        <w:autoSpaceDN w:val="0"/>
        <w:adjustRightInd w:val="0"/>
        <w:spacing w:after="0" w:line="360" w:lineRule="auto"/>
        <w:jc w:val="both"/>
        <w:rPr>
          <w:rFonts w:ascii="Arial" w:hAnsi="Arial" w:cs="Arial"/>
          <w:color w:val="000000" w:themeColor="text1"/>
          <w:sz w:val="24"/>
          <w:szCs w:val="24"/>
          <w:lang w:val="en-US"/>
        </w:rPr>
      </w:pPr>
    </w:p>
    <w:p w14:paraId="557140BD" w14:textId="77777777" w:rsidR="00F3222B" w:rsidRDefault="00F3222B" w:rsidP="00F3222B">
      <w:pPr>
        <w:pStyle w:val="Default"/>
        <w:spacing w:line="360" w:lineRule="auto"/>
        <w:jc w:val="both"/>
        <w:rPr>
          <w:rFonts w:ascii="Arial" w:hAnsi="Arial" w:cs="Arial"/>
          <w:color w:val="000000" w:themeColor="text1"/>
        </w:rPr>
      </w:pPr>
      <w:proofErr w:type="spellStart"/>
      <w:r w:rsidRPr="005D106B">
        <w:rPr>
          <w:rFonts w:ascii="Arial" w:hAnsi="Arial" w:cs="Arial"/>
          <w:color w:val="000000" w:themeColor="text1"/>
          <w:lang w:val="en-US"/>
        </w:rPr>
        <w:t>Özyürek</w:t>
      </w:r>
      <w:proofErr w:type="spellEnd"/>
      <w:r w:rsidRPr="005D106B">
        <w:rPr>
          <w:rFonts w:ascii="Arial" w:hAnsi="Arial" w:cs="Arial"/>
          <w:color w:val="000000" w:themeColor="text1"/>
          <w:lang w:val="en-US"/>
        </w:rPr>
        <w:t xml:space="preserve"> T, Yılmaz K, </w:t>
      </w:r>
      <w:proofErr w:type="spellStart"/>
      <w:r w:rsidRPr="005D106B">
        <w:rPr>
          <w:rFonts w:ascii="Arial" w:hAnsi="Arial" w:cs="Arial"/>
          <w:color w:val="000000" w:themeColor="text1"/>
          <w:lang w:val="en-US"/>
        </w:rPr>
        <w:t>Uslu</w:t>
      </w:r>
      <w:proofErr w:type="spellEnd"/>
      <w:r w:rsidRPr="005D106B">
        <w:rPr>
          <w:rFonts w:ascii="Arial" w:hAnsi="Arial" w:cs="Arial"/>
          <w:color w:val="000000" w:themeColor="text1"/>
          <w:lang w:val="en-US"/>
        </w:rPr>
        <w:t xml:space="preserve"> G, The effects of autoclave sterilization on the cyclic fatigue resistance of ProTaper Universal, ProTaper Next, and ProTaper Gold nickel-titanium instruments.  </w:t>
      </w:r>
      <w:proofErr w:type="spellStart"/>
      <w:r>
        <w:rPr>
          <w:rFonts w:ascii="Arial" w:hAnsi="Arial" w:cs="Arial"/>
          <w:color w:val="000000" w:themeColor="text1"/>
        </w:rPr>
        <w:t>Restor</w:t>
      </w:r>
      <w:proofErr w:type="spellEnd"/>
      <w:r>
        <w:rPr>
          <w:rFonts w:ascii="Arial" w:hAnsi="Arial" w:cs="Arial"/>
          <w:color w:val="000000" w:themeColor="text1"/>
        </w:rPr>
        <w:t xml:space="preserve"> </w:t>
      </w:r>
      <w:proofErr w:type="spellStart"/>
      <w:r>
        <w:rPr>
          <w:rFonts w:ascii="Arial" w:hAnsi="Arial" w:cs="Arial"/>
          <w:color w:val="000000" w:themeColor="text1"/>
        </w:rPr>
        <w:t>Dent</w:t>
      </w:r>
      <w:proofErr w:type="spellEnd"/>
      <w:r>
        <w:rPr>
          <w:rFonts w:ascii="Arial" w:hAnsi="Arial" w:cs="Arial"/>
          <w:color w:val="000000" w:themeColor="text1"/>
        </w:rPr>
        <w:t xml:space="preserve"> </w:t>
      </w:r>
      <w:proofErr w:type="spellStart"/>
      <w:r>
        <w:rPr>
          <w:rFonts w:ascii="Arial" w:hAnsi="Arial" w:cs="Arial"/>
          <w:color w:val="000000" w:themeColor="text1"/>
        </w:rPr>
        <w:t>Endod</w:t>
      </w:r>
      <w:proofErr w:type="spellEnd"/>
      <w:r>
        <w:rPr>
          <w:rFonts w:ascii="Arial" w:hAnsi="Arial" w:cs="Arial"/>
          <w:color w:val="000000" w:themeColor="text1"/>
        </w:rPr>
        <w:t>. 2017 Nov;42(4):301-308v</w:t>
      </w:r>
    </w:p>
    <w:p w14:paraId="74CD68FA" w14:textId="77777777" w:rsidR="00F3222B" w:rsidRDefault="00F3222B" w:rsidP="00F3222B">
      <w:pPr>
        <w:pStyle w:val="Default"/>
        <w:spacing w:line="360" w:lineRule="auto"/>
        <w:jc w:val="both"/>
        <w:rPr>
          <w:rFonts w:ascii="Arial" w:hAnsi="Arial" w:cs="Arial"/>
          <w:color w:val="000000" w:themeColor="text1"/>
        </w:rPr>
      </w:pPr>
    </w:p>
    <w:p w14:paraId="07412241" w14:textId="77777777" w:rsidR="00F3222B" w:rsidRPr="005D106B" w:rsidRDefault="00F3222B" w:rsidP="00F3222B">
      <w:pPr>
        <w:spacing w:line="360" w:lineRule="auto"/>
        <w:jc w:val="both"/>
        <w:rPr>
          <w:rFonts w:ascii="Arial" w:eastAsia="Arial" w:hAnsi="Arial" w:cs="Arial"/>
          <w:sz w:val="24"/>
          <w:szCs w:val="24"/>
          <w:lang w:val="en-US"/>
        </w:rPr>
      </w:pPr>
      <w:proofErr w:type="spellStart"/>
      <w:r w:rsidRPr="005D106B">
        <w:rPr>
          <w:rFonts w:ascii="Arial" w:eastAsia="Arial" w:hAnsi="Arial" w:cs="Arial"/>
          <w:sz w:val="24"/>
          <w:szCs w:val="24"/>
          <w:lang w:val="en-US"/>
        </w:rPr>
        <w:t>Pedullà</w:t>
      </w:r>
      <w:proofErr w:type="spellEnd"/>
      <w:r w:rsidRPr="005D106B">
        <w:rPr>
          <w:rFonts w:ascii="Arial" w:eastAsia="Arial" w:hAnsi="Arial" w:cs="Arial"/>
          <w:sz w:val="24"/>
          <w:szCs w:val="24"/>
          <w:lang w:val="en-US"/>
        </w:rPr>
        <w:t xml:space="preserve"> ES, Grande MN, </w:t>
      </w:r>
      <w:proofErr w:type="spellStart"/>
      <w:r w:rsidRPr="005D106B">
        <w:rPr>
          <w:rFonts w:ascii="Arial" w:eastAsia="Arial" w:hAnsi="Arial" w:cs="Arial"/>
          <w:sz w:val="24"/>
          <w:szCs w:val="24"/>
          <w:lang w:val="en-US"/>
        </w:rPr>
        <w:t>Plotino</w:t>
      </w:r>
      <w:proofErr w:type="spellEnd"/>
      <w:r w:rsidRPr="005D106B">
        <w:rPr>
          <w:rFonts w:ascii="Arial" w:eastAsia="Arial" w:hAnsi="Arial" w:cs="Arial"/>
          <w:sz w:val="24"/>
          <w:szCs w:val="24"/>
          <w:lang w:val="en-US"/>
        </w:rPr>
        <w:t xml:space="preserve"> G, </w:t>
      </w:r>
      <w:proofErr w:type="spellStart"/>
      <w:r w:rsidRPr="005D106B">
        <w:rPr>
          <w:rFonts w:ascii="Arial" w:eastAsia="Arial" w:hAnsi="Arial" w:cs="Arial"/>
          <w:sz w:val="24"/>
          <w:szCs w:val="24"/>
          <w:lang w:val="en-US"/>
        </w:rPr>
        <w:t>Gambarini</w:t>
      </w:r>
      <w:proofErr w:type="spellEnd"/>
      <w:r w:rsidRPr="005D106B">
        <w:rPr>
          <w:rFonts w:ascii="Arial" w:eastAsia="Arial" w:hAnsi="Arial" w:cs="Arial"/>
          <w:sz w:val="24"/>
          <w:szCs w:val="24"/>
          <w:lang w:val="en-US"/>
        </w:rPr>
        <w:t xml:space="preserve"> G, </w:t>
      </w:r>
      <w:proofErr w:type="spellStart"/>
      <w:r w:rsidRPr="005D106B">
        <w:rPr>
          <w:rFonts w:ascii="Arial" w:eastAsia="Arial" w:hAnsi="Arial" w:cs="Arial"/>
          <w:sz w:val="24"/>
          <w:szCs w:val="24"/>
          <w:lang w:val="en-US"/>
        </w:rPr>
        <w:t>Rapisarda</w:t>
      </w:r>
      <w:proofErr w:type="spellEnd"/>
      <w:r w:rsidRPr="005D106B">
        <w:rPr>
          <w:rFonts w:ascii="Arial" w:eastAsia="Arial" w:hAnsi="Arial" w:cs="Arial"/>
          <w:sz w:val="24"/>
          <w:szCs w:val="24"/>
          <w:lang w:val="en-US"/>
        </w:rPr>
        <w:t xml:space="preserve"> E. Influence of continuous or reciprocating motion on cyclic fatigue resistance of 4 different nickel-titanium rotatory instruments. J </w:t>
      </w:r>
      <w:proofErr w:type="spellStart"/>
      <w:r w:rsidRPr="005D106B">
        <w:rPr>
          <w:rFonts w:ascii="Arial" w:eastAsia="Arial" w:hAnsi="Arial" w:cs="Arial"/>
          <w:sz w:val="24"/>
          <w:szCs w:val="24"/>
          <w:lang w:val="en-US"/>
        </w:rPr>
        <w:t>Endod</w:t>
      </w:r>
      <w:proofErr w:type="spellEnd"/>
      <w:r w:rsidRPr="005D106B">
        <w:rPr>
          <w:rFonts w:ascii="Arial" w:eastAsia="Arial" w:hAnsi="Arial" w:cs="Arial"/>
          <w:sz w:val="24"/>
          <w:szCs w:val="24"/>
          <w:lang w:val="en-US"/>
        </w:rPr>
        <w:t xml:space="preserve"> 2013</w:t>
      </w:r>
      <w:proofErr w:type="gramStart"/>
      <w:r w:rsidRPr="005D106B">
        <w:rPr>
          <w:rFonts w:ascii="Arial" w:eastAsia="Arial" w:hAnsi="Arial" w:cs="Arial"/>
          <w:sz w:val="24"/>
          <w:szCs w:val="24"/>
          <w:lang w:val="en-US"/>
        </w:rPr>
        <w:t>;39:258</w:t>
      </w:r>
      <w:proofErr w:type="gramEnd"/>
      <w:r w:rsidRPr="005D106B">
        <w:rPr>
          <w:rFonts w:ascii="Arial" w:eastAsia="Arial" w:hAnsi="Arial" w:cs="Arial"/>
          <w:sz w:val="24"/>
          <w:szCs w:val="24"/>
          <w:lang w:val="en-US"/>
        </w:rPr>
        <w:t>-61.</w:t>
      </w:r>
    </w:p>
    <w:p w14:paraId="68CBCC96" w14:textId="77777777" w:rsidR="00F3222B" w:rsidRPr="005D106B" w:rsidRDefault="00F3222B" w:rsidP="00F3222B">
      <w:pPr>
        <w:pStyle w:val="Default"/>
        <w:spacing w:line="360" w:lineRule="auto"/>
        <w:jc w:val="both"/>
        <w:rPr>
          <w:rFonts w:ascii="Arial" w:hAnsi="Arial" w:cs="Arial"/>
          <w:color w:val="000000" w:themeColor="text1"/>
          <w:lang w:val="en-US"/>
        </w:rPr>
      </w:pPr>
    </w:p>
    <w:p w14:paraId="6D748070" w14:textId="77777777" w:rsidR="00F3222B" w:rsidRPr="005D106B" w:rsidRDefault="00F3222B" w:rsidP="00F3222B">
      <w:pPr>
        <w:autoSpaceDE w:val="0"/>
        <w:autoSpaceDN w:val="0"/>
        <w:adjustRightInd w:val="0"/>
        <w:spacing w:after="0" w:line="360" w:lineRule="auto"/>
        <w:jc w:val="both"/>
        <w:rPr>
          <w:rFonts w:ascii="Arial" w:hAnsi="Arial" w:cs="Arial"/>
          <w:color w:val="000000"/>
          <w:sz w:val="24"/>
          <w:szCs w:val="24"/>
          <w:lang w:val="en-US"/>
        </w:rPr>
      </w:pPr>
    </w:p>
    <w:p w14:paraId="297042BF" w14:textId="77777777" w:rsidR="00F3222B" w:rsidRDefault="00F3222B" w:rsidP="00F3222B">
      <w:pPr>
        <w:autoSpaceDE w:val="0"/>
        <w:autoSpaceDN w:val="0"/>
        <w:adjustRightInd w:val="0"/>
        <w:spacing w:after="0" w:line="360" w:lineRule="auto"/>
        <w:jc w:val="both"/>
        <w:rPr>
          <w:rFonts w:ascii="Arial" w:hAnsi="Arial" w:cs="Arial"/>
          <w:color w:val="000000"/>
          <w:sz w:val="24"/>
          <w:szCs w:val="24"/>
        </w:rPr>
      </w:pPr>
      <w:proofErr w:type="spellStart"/>
      <w:r w:rsidRPr="005D106B">
        <w:rPr>
          <w:rFonts w:ascii="Arial" w:hAnsi="Arial" w:cs="Arial"/>
          <w:color w:val="000000"/>
          <w:sz w:val="24"/>
          <w:szCs w:val="24"/>
          <w:lang w:val="en-US"/>
        </w:rPr>
        <w:t>Pedulla</w:t>
      </w:r>
      <w:proofErr w:type="spellEnd"/>
      <w:r w:rsidRPr="005D106B">
        <w:rPr>
          <w:rFonts w:ascii="Arial" w:hAnsi="Arial" w:cs="Arial"/>
          <w:color w:val="000000"/>
          <w:sz w:val="24"/>
          <w:szCs w:val="24"/>
          <w:lang w:val="en-US"/>
        </w:rPr>
        <w:t xml:space="preserve"> E, </w:t>
      </w:r>
      <w:proofErr w:type="spellStart"/>
      <w:r w:rsidRPr="005D106B">
        <w:rPr>
          <w:rFonts w:ascii="Arial" w:hAnsi="Arial" w:cs="Arial"/>
          <w:color w:val="000000"/>
          <w:sz w:val="24"/>
          <w:szCs w:val="24"/>
          <w:lang w:val="en-US"/>
        </w:rPr>
        <w:t>Benites</w:t>
      </w:r>
      <w:proofErr w:type="spellEnd"/>
      <w:r w:rsidRPr="005D106B">
        <w:rPr>
          <w:rFonts w:ascii="Arial" w:hAnsi="Arial" w:cs="Arial"/>
          <w:color w:val="000000"/>
          <w:sz w:val="24"/>
          <w:szCs w:val="24"/>
          <w:lang w:val="en-US"/>
        </w:rPr>
        <w:t xml:space="preserve"> A, Rosa GML, </w:t>
      </w:r>
      <w:proofErr w:type="spellStart"/>
      <w:r w:rsidRPr="005D106B">
        <w:rPr>
          <w:rFonts w:ascii="Arial" w:hAnsi="Arial" w:cs="Arial"/>
          <w:color w:val="000000"/>
          <w:sz w:val="24"/>
          <w:szCs w:val="24"/>
          <w:lang w:val="en-US"/>
        </w:rPr>
        <w:t>Plotino</w:t>
      </w:r>
      <w:proofErr w:type="spellEnd"/>
      <w:r w:rsidRPr="005D106B">
        <w:rPr>
          <w:rFonts w:ascii="Arial" w:hAnsi="Arial" w:cs="Arial"/>
          <w:color w:val="000000"/>
          <w:sz w:val="24"/>
          <w:szCs w:val="24"/>
          <w:lang w:val="en-US"/>
        </w:rPr>
        <w:t xml:space="preserve"> G, Grande NM, </w:t>
      </w:r>
      <w:proofErr w:type="spellStart"/>
      <w:r w:rsidRPr="005D106B">
        <w:rPr>
          <w:rFonts w:ascii="Arial" w:hAnsi="Arial" w:cs="Arial"/>
          <w:color w:val="000000"/>
          <w:sz w:val="24"/>
          <w:szCs w:val="24"/>
          <w:lang w:val="en-US"/>
        </w:rPr>
        <w:t>Rapisarda</w:t>
      </w:r>
      <w:proofErr w:type="spellEnd"/>
      <w:r w:rsidRPr="005D106B">
        <w:rPr>
          <w:rFonts w:ascii="Arial" w:hAnsi="Arial" w:cs="Arial"/>
          <w:color w:val="000000"/>
          <w:sz w:val="24"/>
          <w:szCs w:val="24"/>
          <w:lang w:val="en-US"/>
        </w:rPr>
        <w:t xml:space="preserve"> E, Generali L, Cyclic Fatigue Resistance of Heat-treated </w:t>
      </w:r>
      <w:proofErr w:type="spellStart"/>
      <w:r w:rsidRPr="005D106B">
        <w:rPr>
          <w:rFonts w:ascii="Arial" w:hAnsi="Arial" w:cs="Arial"/>
          <w:color w:val="000000"/>
          <w:sz w:val="24"/>
          <w:szCs w:val="24"/>
          <w:lang w:val="en-US"/>
        </w:rPr>
        <w:t>Nickeltitanium</w:t>
      </w:r>
      <w:proofErr w:type="spellEnd"/>
      <w:r w:rsidRPr="005D106B">
        <w:rPr>
          <w:rFonts w:ascii="Arial" w:hAnsi="Arial" w:cs="Arial"/>
          <w:color w:val="000000"/>
          <w:sz w:val="24"/>
          <w:szCs w:val="24"/>
          <w:lang w:val="en-US"/>
        </w:rPr>
        <w:t xml:space="preserve"> Instruments after Immersion in Sodium Hypochlorite and/or Sterilization. </w:t>
      </w:r>
      <w:r>
        <w:rPr>
          <w:rFonts w:ascii="Arial" w:hAnsi="Arial" w:cs="Arial"/>
          <w:color w:val="000000"/>
          <w:sz w:val="24"/>
          <w:szCs w:val="24"/>
        </w:rPr>
        <w:t xml:space="preserve">JOE — Volume -, </w:t>
      </w:r>
      <w:proofErr w:type="spellStart"/>
      <w:r>
        <w:rPr>
          <w:rFonts w:ascii="Arial" w:hAnsi="Arial" w:cs="Arial"/>
          <w:color w:val="000000"/>
          <w:sz w:val="24"/>
          <w:szCs w:val="24"/>
        </w:rPr>
        <w:t>Number</w:t>
      </w:r>
      <w:proofErr w:type="spellEnd"/>
      <w:r>
        <w:rPr>
          <w:rFonts w:ascii="Arial" w:hAnsi="Arial" w:cs="Arial"/>
          <w:color w:val="000000"/>
          <w:sz w:val="24"/>
          <w:szCs w:val="24"/>
        </w:rPr>
        <w:t xml:space="preserve"> -, - 2018. </w:t>
      </w:r>
    </w:p>
    <w:p w14:paraId="52BD6F2E" w14:textId="77777777" w:rsidR="00F3222B" w:rsidRDefault="00F3222B" w:rsidP="00F3222B">
      <w:pPr>
        <w:autoSpaceDE w:val="0"/>
        <w:autoSpaceDN w:val="0"/>
        <w:adjustRightInd w:val="0"/>
        <w:spacing w:after="0" w:line="360" w:lineRule="auto"/>
        <w:jc w:val="both"/>
        <w:rPr>
          <w:rFonts w:ascii="Arial" w:hAnsi="Arial" w:cs="Arial"/>
          <w:color w:val="000000"/>
          <w:sz w:val="24"/>
          <w:szCs w:val="24"/>
        </w:rPr>
      </w:pPr>
    </w:p>
    <w:p w14:paraId="485F10BA" w14:textId="77777777" w:rsidR="00F3222B" w:rsidRPr="005D106B" w:rsidRDefault="00F3222B" w:rsidP="00F3222B">
      <w:pPr>
        <w:autoSpaceDE w:val="0"/>
        <w:autoSpaceDN w:val="0"/>
        <w:adjustRightInd w:val="0"/>
        <w:spacing w:after="0" w:line="360" w:lineRule="auto"/>
        <w:jc w:val="both"/>
        <w:rPr>
          <w:rFonts w:ascii="Arial" w:hAnsi="Arial" w:cs="Arial"/>
          <w:sz w:val="24"/>
          <w:szCs w:val="24"/>
          <w:lang w:val="en-US"/>
        </w:rPr>
      </w:pPr>
      <w:r w:rsidRPr="005D106B">
        <w:rPr>
          <w:rFonts w:ascii="Arial" w:hAnsi="Arial" w:cs="Arial"/>
          <w:sz w:val="24"/>
          <w:szCs w:val="24"/>
          <w:lang w:val="en-US"/>
        </w:rPr>
        <w:t xml:space="preserve">Pereira ESJ, </w:t>
      </w:r>
      <w:proofErr w:type="spellStart"/>
      <w:r w:rsidRPr="005D106B">
        <w:rPr>
          <w:rFonts w:ascii="Arial" w:hAnsi="Arial" w:cs="Arial"/>
          <w:sz w:val="24"/>
          <w:szCs w:val="24"/>
          <w:lang w:val="en-US"/>
        </w:rPr>
        <w:t>Amaral</w:t>
      </w:r>
      <w:proofErr w:type="spellEnd"/>
      <w:r w:rsidRPr="005D106B">
        <w:rPr>
          <w:rFonts w:ascii="Arial" w:hAnsi="Arial" w:cs="Arial"/>
          <w:sz w:val="24"/>
          <w:szCs w:val="24"/>
          <w:lang w:val="en-US"/>
        </w:rPr>
        <w:t xml:space="preserve"> CCF , Gomes JAP,  Peters OA,  </w:t>
      </w:r>
      <w:proofErr w:type="spellStart"/>
      <w:r w:rsidRPr="005D106B">
        <w:rPr>
          <w:rFonts w:ascii="Arial" w:hAnsi="Arial" w:cs="Arial"/>
          <w:sz w:val="24"/>
          <w:szCs w:val="24"/>
          <w:lang w:val="en-US"/>
        </w:rPr>
        <w:t>Buono</w:t>
      </w:r>
      <w:proofErr w:type="spellEnd"/>
      <w:r w:rsidRPr="005D106B">
        <w:rPr>
          <w:rFonts w:ascii="Arial" w:hAnsi="Arial" w:cs="Arial"/>
          <w:sz w:val="24"/>
          <w:szCs w:val="24"/>
          <w:lang w:val="en-US"/>
        </w:rPr>
        <w:t xml:space="preserve"> VTL, Bahia MGA, Influence of clinical use on physical-structural surface properties and electrochemical potential</w:t>
      </w:r>
    </w:p>
    <w:p w14:paraId="02118152" w14:textId="77777777" w:rsidR="00F3222B" w:rsidRPr="005D106B" w:rsidRDefault="00F3222B" w:rsidP="00F3222B">
      <w:pPr>
        <w:autoSpaceDE w:val="0"/>
        <w:autoSpaceDN w:val="0"/>
        <w:adjustRightInd w:val="0"/>
        <w:spacing w:after="0" w:line="360" w:lineRule="auto"/>
        <w:jc w:val="both"/>
        <w:rPr>
          <w:rFonts w:ascii="Arial" w:hAnsi="Arial" w:cs="Arial"/>
          <w:color w:val="000000"/>
          <w:sz w:val="24"/>
          <w:szCs w:val="24"/>
          <w:lang w:val="en-US"/>
        </w:rPr>
      </w:pPr>
      <w:proofErr w:type="gramStart"/>
      <w:r w:rsidRPr="005D106B">
        <w:rPr>
          <w:rFonts w:ascii="Arial" w:hAnsi="Arial" w:cs="Arial"/>
          <w:sz w:val="24"/>
          <w:szCs w:val="24"/>
          <w:lang w:val="en-US"/>
        </w:rPr>
        <w:t>of</w:t>
      </w:r>
      <w:proofErr w:type="gramEnd"/>
      <w:r w:rsidRPr="005D106B">
        <w:rPr>
          <w:rFonts w:ascii="Arial" w:hAnsi="Arial" w:cs="Arial"/>
          <w:sz w:val="24"/>
          <w:szCs w:val="24"/>
          <w:lang w:val="en-US"/>
        </w:rPr>
        <w:t xml:space="preserve"> NiTi endodontic instruments. </w:t>
      </w:r>
      <w:r w:rsidRPr="005D106B">
        <w:rPr>
          <w:rFonts w:ascii="Arial" w:hAnsi="Arial" w:cs="Arial"/>
          <w:color w:val="000000"/>
          <w:sz w:val="24"/>
          <w:szCs w:val="24"/>
          <w:lang w:val="en-US"/>
        </w:rPr>
        <w:t>JOE — Volume -, Number -, - 2017.</w:t>
      </w:r>
    </w:p>
    <w:p w14:paraId="749AE0C8" w14:textId="77777777" w:rsidR="00F3222B" w:rsidRPr="005D106B" w:rsidRDefault="00F3222B" w:rsidP="00F3222B">
      <w:pPr>
        <w:autoSpaceDE w:val="0"/>
        <w:autoSpaceDN w:val="0"/>
        <w:adjustRightInd w:val="0"/>
        <w:spacing w:after="0" w:line="360" w:lineRule="auto"/>
        <w:jc w:val="both"/>
        <w:rPr>
          <w:rFonts w:ascii="Arial" w:hAnsi="Arial" w:cs="Arial"/>
          <w:color w:val="000000"/>
          <w:sz w:val="24"/>
          <w:szCs w:val="24"/>
          <w:lang w:val="en-US"/>
        </w:rPr>
      </w:pPr>
    </w:p>
    <w:p w14:paraId="74AE4920" w14:textId="7576F201" w:rsidR="00F3222B" w:rsidRPr="005D106B" w:rsidRDefault="00F3222B" w:rsidP="00F3222B">
      <w:pPr>
        <w:autoSpaceDE w:val="0"/>
        <w:autoSpaceDN w:val="0"/>
        <w:adjustRightInd w:val="0"/>
        <w:spacing w:after="0" w:line="360" w:lineRule="auto"/>
        <w:jc w:val="both"/>
        <w:rPr>
          <w:rFonts w:ascii="Arial" w:hAnsi="Arial" w:cs="Arial"/>
          <w:color w:val="000000"/>
          <w:sz w:val="24"/>
          <w:szCs w:val="24"/>
          <w:lang w:val="en-US"/>
        </w:rPr>
      </w:pPr>
      <w:proofErr w:type="spellStart"/>
      <w:r w:rsidRPr="005D106B">
        <w:rPr>
          <w:rFonts w:ascii="Arial" w:hAnsi="Arial" w:cs="Arial"/>
          <w:color w:val="000000"/>
          <w:sz w:val="24"/>
          <w:szCs w:val="24"/>
          <w:lang w:val="en-US"/>
        </w:rPr>
        <w:t>Plotino</w:t>
      </w:r>
      <w:proofErr w:type="spellEnd"/>
      <w:r w:rsidRPr="005D106B">
        <w:rPr>
          <w:rFonts w:ascii="Arial" w:hAnsi="Arial" w:cs="Arial"/>
          <w:color w:val="000000"/>
          <w:sz w:val="24"/>
          <w:szCs w:val="24"/>
          <w:lang w:val="en-US"/>
        </w:rPr>
        <w:t xml:space="preserve"> G,</w:t>
      </w:r>
      <w:r w:rsidRPr="005D106B">
        <w:rPr>
          <w:rFonts w:ascii="Arial" w:hAnsi="Arial" w:cs="Arial"/>
          <w:color w:val="000066"/>
          <w:sz w:val="24"/>
          <w:szCs w:val="24"/>
          <w:lang w:val="en-US"/>
        </w:rPr>
        <w:t xml:space="preserve"> </w:t>
      </w:r>
      <w:r w:rsidRPr="005D106B">
        <w:rPr>
          <w:rFonts w:ascii="Arial" w:hAnsi="Arial" w:cs="Arial"/>
          <w:color w:val="000000"/>
          <w:sz w:val="24"/>
          <w:szCs w:val="24"/>
          <w:lang w:val="en-US"/>
        </w:rPr>
        <w:t xml:space="preserve">Costanzo A, Grande NM, </w:t>
      </w:r>
      <w:proofErr w:type="spellStart"/>
      <w:r w:rsidRPr="005D106B">
        <w:rPr>
          <w:rFonts w:ascii="Arial" w:hAnsi="Arial" w:cs="Arial"/>
          <w:color w:val="000000"/>
          <w:sz w:val="24"/>
          <w:szCs w:val="24"/>
          <w:lang w:val="en-US"/>
        </w:rPr>
        <w:t>Petrovic</w:t>
      </w:r>
      <w:proofErr w:type="spellEnd"/>
      <w:r w:rsidRPr="005D106B">
        <w:rPr>
          <w:rFonts w:ascii="Arial" w:hAnsi="Arial" w:cs="Arial"/>
          <w:color w:val="000000"/>
          <w:sz w:val="24"/>
          <w:szCs w:val="24"/>
          <w:lang w:val="en-US"/>
        </w:rPr>
        <w:t xml:space="preserve"> </w:t>
      </w:r>
      <w:proofErr w:type="spellStart"/>
      <w:r w:rsidRPr="005D106B">
        <w:rPr>
          <w:rFonts w:ascii="Arial" w:hAnsi="Arial" w:cs="Arial"/>
          <w:color w:val="000000"/>
          <w:sz w:val="24"/>
          <w:szCs w:val="24"/>
          <w:lang w:val="en-US"/>
        </w:rPr>
        <w:t>R,Testarelli</w:t>
      </w:r>
      <w:proofErr w:type="spellEnd"/>
      <w:r w:rsidRPr="005D106B">
        <w:rPr>
          <w:rFonts w:ascii="Arial" w:hAnsi="Arial" w:cs="Arial"/>
          <w:color w:val="000000"/>
          <w:sz w:val="24"/>
          <w:szCs w:val="24"/>
          <w:lang w:val="en-US"/>
        </w:rPr>
        <w:t xml:space="preserve"> L, </w:t>
      </w:r>
      <w:proofErr w:type="spellStart"/>
      <w:r w:rsidRPr="005D106B">
        <w:rPr>
          <w:rFonts w:ascii="Arial" w:hAnsi="Arial" w:cs="Arial"/>
          <w:color w:val="000000"/>
          <w:sz w:val="24"/>
          <w:szCs w:val="24"/>
          <w:lang w:val="en-US"/>
        </w:rPr>
        <w:t>Gambarini</w:t>
      </w:r>
      <w:proofErr w:type="spellEnd"/>
      <w:r w:rsidRPr="005D106B">
        <w:rPr>
          <w:rFonts w:ascii="Arial" w:hAnsi="Arial" w:cs="Arial"/>
          <w:color w:val="000000"/>
          <w:sz w:val="24"/>
          <w:szCs w:val="24"/>
          <w:lang w:val="en-US"/>
        </w:rPr>
        <w:t xml:space="preserve"> G.</w:t>
      </w:r>
      <w:r w:rsidRPr="005D106B">
        <w:rPr>
          <w:rFonts w:ascii="Arial" w:hAnsi="Arial" w:cs="Arial"/>
          <w:sz w:val="24"/>
          <w:szCs w:val="24"/>
          <w:lang w:val="en-US"/>
        </w:rPr>
        <w:t xml:space="preserve"> </w:t>
      </w:r>
      <w:r w:rsidRPr="005D106B">
        <w:rPr>
          <w:rFonts w:ascii="Arial" w:hAnsi="Arial" w:cs="Arial"/>
          <w:color w:val="000000"/>
          <w:sz w:val="24"/>
          <w:szCs w:val="24"/>
          <w:lang w:val="en-US"/>
        </w:rPr>
        <w:t>Experimental Evaluation on the Influence of Autoclave Sterilization on the Cyclic Fatigue of New Nickel-Titanium Rotary Instruments. JOE — Volume 38, Number 2, February 2012.</w:t>
      </w:r>
    </w:p>
    <w:p w14:paraId="6F2EFA9C" w14:textId="77777777" w:rsidR="00555FE5" w:rsidRPr="005D106B" w:rsidRDefault="00555FE5" w:rsidP="00F3222B">
      <w:pPr>
        <w:autoSpaceDE w:val="0"/>
        <w:autoSpaceDN w:val="0"/>
        <w:adjustRightInd w:val="0"/>
        <w:spacing w:after="0" w:line="360" w:lineRule="auto"/>
        <w:jc w:val="both"/>
        <w:rPr>
          <w:rFonts w:ascii="Arial" w:hAnsi="Arial" w:cs="Arial"/>
          <w:color w:val="000000"/>
          <w:sz w:val="24"/>
          <w:szCs w:val="24"/>
          <w:lang w:val="en-US"/>
        </w:rPr>
      </w:pPr>
    </w:p>
    <w:p w14:paraId="5D3833C1" w14:textId="77777777" w:rsidR="00F3222B" w:rsidRPr="005D106B" w:rsidRDefault="00F3222B" w:rsidP="00F3222B">
      <w:pPr>
        <w:autoSpaceDE w:val="0"/>
        <w:autoSpaceDN w:val="0"/>
        <w:adjustRightInd w:val="0"/>
        <w:spacing w:after="0" w:line="360" w:lineRule="auto"/>
        <w:jc w:val="both"/>
        <w:rPr>
          <w:rFonts w:ascii="Arial" w:hAnsi="Arial" w:cs="Arial"/>
          <w:sz w:val="24"/>
          <w:szCs w:val="24"/>
          <w:lang w:val="en-US"/>
        </w:rPr>
      </w:pPr>
      <w:r w:rsidRPr="005D106B">
        <w:rPr>
          <w:rFonts w:ascii="Arial" w:hAnsi="Arial" w:cs="Arial"/>
          <w:sz w:val="24"/>
          <w:szCs w:val="24"/>
          <w:lang w:val="en-US"/>
        </w:rPr>
        <w:t xml:space="preserve">Shen Y, Coil JM, Zhou H, Zheng Y, </w:t>
      </w:r>
      <w:proofErr w:type="spellStart"/>
      <w:r w:rsidRPr="005D106B">
        <w:rPr>
          <w:rFonts w:ascii="Arial" w:hAnsi="Arial" w:cs="Arial"/>
          <w:sz w:val="24"/>
          <w:szCs w:val="24"/>
          <w:lang w:val="en-US"/>
        </w:rPr>
        <w:t>Haapasalo</w:t>
      </w:r>
      <w:proofErr w:type="spellEnd"/>
      <w:r w:rsidRPr="005D106B">
        <w:rPr>
          <w:rFonts w:ascii="Arial" w:hAnsi="Arial" w:cs="Arial"/>
          <w:sz w:val="24"/>
          <w:szCs w:val="24"/>
          <w:lang w:val="en-US"/>
        </w:rPr>
        <w:t xml:space="preserve"> M. HyFlex nickel–titanium rotary instruments after clinical use: metallurgical properties. International Endodontic Journal, 46, 720–729, 2013. </w:t>
      </w:r>
    </w:p>
    <w:p w14:paraId="502658F1" w14:textId="77777777" w:rsidR="00F3222B" w:rsidRPr="005D106B" w:rsidRDefault="00F3222B" w:rsidP="00F3222B">
      <w:pPr>
        <w:autoSpaceDE w:val="0"/>
        <w:autoSpaceDN w:val="0"/>
        <w:adjustRightInd w:val="0"/>
        <w:spacing w:after="0" w:line="360" w:lineRule="auto"/>
        <w:jc w:val="both"/>
        <w:rPr>
          <w:rFonts w:ascii="Arial" w:hAnsi="Arial" w:cs="Arial"/>
          <w:sz w:val="24"/>
          <w:szCs w:val="24"/>
          <w:lang w:val="en-US"/>
        </w:rPr>
      </w:pPr>
    </w:p>
    <w:p w14:paraId="6A2EE99E" w14:textId="77777777" w:rsidR="00F3222B" w:rsidRPr="005D106B" w:rsidRDefault="00F3222B" w:rsidP="00F3222B">
      <w:pPr>
        <w:spacing w:line="360" w:lineRule="auto"/>
        <w:jc w:val="both"/>
        <w:rPr>
          <w:rFonts w:ascii="Arial" w:eastAsia="Arial" w:hAnsi="Arial" w:cs="Arial"/>
          <w:sz w:val="24"/>
          <w:szCs w:val="24"/>
          <w:lang w:val="en-US"/>
        </w:rPr>
      </w:pPr>
    </w:p>
    <w:p w14:paraId="24C54AF6" w14:textId="77777777" w:rsidR="00F3222B" w:rsidRDefault="00F3222B" w:rsidP="00F3222B">
      <w:pPr>
        <w:autoSpaceDE w:val="0"/>
        <w:autoSpaceDN w:val="0"/>
        <w:adjustRightInd w:val="0"/>
        <w:spacing w:after="0" w:line="360" w:lineRule="auto"/>
        <w:jc w:val="both"/>
        <w:rPr>
          <w:rFonts w:ascii="Arial" w:eastAsia="Arial" w:hAnsi="Arial" w:cs="Arial"/>
          <w:sz w:val="24"/>
          <w:szCs w:val="24"/>
        </w:rPr>
      </w:pPr>
      <w:proofErr w:type="spellStart"/>
      <w:r w:rsidRPr="005D106B">
        <w:rPr>
          <w:rFonts w:ascii="Arial" w:eastAsia="Arial" w:hAnsi="Arial" w:cs="Arial"/>
          <w:sz w:val="24"/>
          <w:szCs w:val="24"/>
          <w:lang w:val="en-US"/>
        </w:rPr>
        <w:t>Yared</w:t>
      </w:r>
      <w:proofErr w:type="spellEnd"/>
      <w:r w:rsidRPr="005D106B">
        <w:rPr>
          <w:rFonts w:ascii="Arial" w:eastAsia="Arial" w:hAnsi="Arial" w:cs="Arial"/>
          <w:sz w:val="24"/>
          <w:szCs w:val="24"/>
          <w:lang w:val="en-US"/>
        </w:rPr>
        <w:t xml:space="preserve"> G. Canal preparation using only one Ni-</w:t>
      </w:r>
      <w:proofErr w:type="spellStart"/>
      <w:r w:rsidRPr="005D106B">
        <w:rPr>
          <w:rFonts w:ascii="Arial" w:eastAsia="Arial" w:hAnsi="Arial" w:cs="Arial"/>
          <w:sz w:val="24"/>
          <w:szCs w:val="24"/>
          <w:lang w:val="en-US"/>
        </w:rPr>
        <w:t>Ti</w:t>
      </w:r>
      <w:proofErr w:type="spellEnd"/>
      <w:r w:rsidRPr="005D106B">
        <w:rPr>
          <w:rFonts w:ascii="Arial" w:eastAsia="Arial" w:hAnsi="Arial" w:cs="Arial"/>
          <w:sz w:val="24"/>
          <w:szCs w:val="24"/>
          <w:lang w:val="en-US"/>
        </w:rPr>
        <w:t xml:space="preserve"> rotatory instrument: </w:t>
      </w:r>
      <w:proofErr w:type="spellStart"/>
      <w:r w:rsidRPr="005D106B">
        <w:rPr>
          <w:rFonts w:ascii="Arial" w:eastAsia="Arial" w:hAnsi="Arial" w:cs="Arial"/>
          <w:sz w:val="24"/>
          <w:szCs w:val="24"/>
          <w:lang w:val="en-US"/>
        </w:rPr>
        <w:t>preliminar</w:t>
      </w:r>
      <w:proofErr w:type="spellEnd"/>
      <w:r w:rsidRPr="005D106B">
        <w:rPr>
          <w:rFonts w:ascii="Arial" w:eastAsia="Arial" w:hAnsi="Arial" w:cs="Arial"/>
          <w:sz w:val="24"/>
          <w:szCs w:val="24"/>
          <w:lang w:val="en-US"/>
        </w:rPr>
        <w:t xml:space="preserve"> observations. </w:t>
      </w:r>
      <w:proofErr w:type="spellStart"/>
      <w:r>
        <w:rPr>
          <w:rFonts w:ascii="Arial" w:eastAsia="Arial" w:hAnsi="Arial" w:cs="Arial"/>
          <w:sz w:val="24"/>
          <w:szCs w:val="24"/>
        </w:rPr>
        <w:t>Int</w:t>
      </w:r>
      <w:proofErr w:type="spellEnd"/>
      <w:r>
        <w:rPr>
          <w:rFonts w:ascii="Arial" w:eastAsia="Arial" w:hAnsi="Arial" w:cs="Arial"/>
          <w:sz w:val="24"/>
          <w:szCs w:val="24"/>
        </w:rPr>
        <w:t xml:space="preserve"> </w:t>
      </w:r>
      <w:proofErr w:type="spellStart"/>
      <w:r>
        <w:rPr>
          <w:rFonts w:ascii="Arial" w:eastAsia="Arial" w:hAnsi="Arial" w:cs="Arial"/>
          <w:sz w:val="24"/>
          <w:szCs w:val="24"/>
        </w:rPr>
        <w:t>Endod</w:t>
      </w:r>
      <w:proofErr w:type="spellEnd"/>
      <w:r>
        <w:rPr>
          <w:rFonts w:ascii="Arial" w:eastAsia="Arial" w:hAnsi="Arial" w:cs="Arial"/>
          <w:sz w:val="24"/>
          <w:szCs w:val="24"/>
        </w:rPr>
        <w:t xml:space="preserve"> J. 2008; 41:339-344</w:t>
      </w:r>
    </w:p>
    <w:p w14:paraId="3FD97CCF" w14:textId="77777777" w:rsidR="00F3222B" w:rsidRDefault="00F3222B" w:rsidP="00F3222B">
      <w:pPr>
        <w:autoSpaceDE w:val="0"/>
        <w:autoSpaceDN w:val="0"/>
        <w:adjustRightInd w:val="0"/>
        <w:spacing w:after="0" w:line="360" w:lineRule="auto"/>
        <w:jc w:val="both"/>
        <w:rPr>
          <w:rFonts w:ascii="Arial" w:hAnsi="Arial" w:cs="Arial"/>
          <w:sz w:val="24"/>
          <w:szCs w:val="24"/>
        </w:rPr>
      </w:pPr>
    </w:p>
    <w:p w14:paraId="1595E8F1" w14:textId="77777777" w:rsidR="00F3222B" w:rsidRDefault="00F3222B" w:rsidP="00F3222B">
      <w:pPr>
        <w:autoSpaceDE w:val="0"/>
        <w:autoSpaceDN w:val="0"/>
        <w:adjustRightInd w:val="0"/>
        <w:spacing w:after="0" w:line="360" w:lineRule="auto"/>
        <w:jc w:val="both"/>
        <w:rPr>
          <w:rFonts w:ascii="Arial" w:hAnsi="Arial" w:cs="Arial"/>
          <w:sz w:val="24"/>
          <w:szCs w:val="24"/>
        </w:rPr>
      </w:pPr>
      <w:proofErr w:type="spellStart"/>
      <w:r w:rsidRPr="005D106B">
        <w:rPr>
          <w:rFonts w:ascii="Arial" w:hAnsi="Arial" w:cs="Arial"/>
          <w:sz w:val="24"/>
          <w:szCs w:val="24"/>
          <w:lang w:val="en-US"/>
        </w:rPr>
        <w:t>Yared</w:t>
      </w:r>
      <w:proofErr w:type="spellEnd"/>
      <w:r w:rsidRPr="005D106B">
        <w:rPr>
          <w:rFonts w:ascii="Arial" w:hAnsi="Arial" w:cs="Arial"/>
          <w:sz w:val="24"/>
          <w:szCs w:val="24"/>
          <w:lang w:val="en-US"/>
        </w:rPr>
        <w:t xml:space="preserve"> G. Reciproc blue: the new generation of reciprocation. </w:t>
      </w:r>
      <w:proofErr w:type="spellStart"/>
      <w:r>
        <w:rPr>
          <w:rFonts w:ascii="Arial" w:hAnsi="Arial" w:cs="Arial"/>
          <w:sz w:val="24"/>
          <w:szCs w:val="24"/>
        </w:rPr>
        <w:t>Giornale</w:t>
      </w:r>
      <w:proofErr w:type="spellEnd"/>
      <w:r>
        <w:rPr>
          <w:rFonts w:ascii="Arial" w:hAnsi="Arial" w:cs="Arial"/>
          <w:sz w:val="24"/>
          <w:szCs w:val="24"/>
        </w:rPr>
        <w:t xml:space="preserve"> Italiano </w:t>
      </w:r>
      <w:proofErr w:type="spellStart"/>
      <w:r>
        <w:rPr>
          <w:rFonts w:ascii="Arial" w:hAnsi="Arial" w:cs="Arial"/>
          <w:sz w:val="24"/>
          <w:szCs w:val="24"/>
        </w:rPr>
        <w:t>di</w:t>
      </w:r>
      <w:proofErr w:type="spellEnd"/>
      <w:r>
        <w:rPr>
          <w:rFonts w:ascii="Arial" w:hAnsi="Arial" w:cs="Arial"/>
          <w:sz w:val="24"/>
          <w:szCs w:val="24"/>
        </w:rPr>
        <w:t xml:space="preserve"> </w:t>
      </w:r>
      <w:proofErr w:type="spellStart"/>
      <w:proofErr w:type="gramStart"/>
      <w:r>
        <w:rPr>
          <w:rFonts w:ascii="Arial" w:hAnsi="Arial" w:cs="Arial"/>
          <w:sz w:val="24"/>
          <w:szCs w:val="24"/>
        </w:rPr>
        <w:t>Endodonzia</w:t>
      </w:r>
      <w:proofErr w:type="spellEnd"/>
      <w:r>
        <w:rPr>
          <w:rFonts w:ascii="Arial" w:hAnsi="Arial" w:cs="Arial"/>
          <w:sz w:val="24"/>
          <w:szCs w:val="24"/>
        </w:rPr>
        <w:t xml:space="preserve">  31</w:t>
      </w:r>
      <w:proofErr w:type="gramEnd"/>
      <w:r>
        <w:rPr>
          <w:rFonts w:ascii="Arial" w:hAnsi="Arial" w:cs="Arial"/>
          <w:sz w:val="24"/>
          <w:szCs w:val="24"/>
        </w:rPr>
        <w:t>, 96—101. 2017.</w:t>
      </w:r>
    </w:p>
    <w:p w14:paraId="331633ED" w14:textId="77777777" w:rsidR="00F3222B" w:rsidRDefault="00F3222B" w:rsidP="00F3222B">
      <w:pPr>
        <w:autoSpaceDE w:val="0"/>
        <w:autoSpaceDN w:val="0"/>
        <w:adjustRightInd w:val="0"/>
        <w:spacing w:after="0" w:line="360" w:lineRule="auto"/>
        <w:jc w:val="both"/>
        <w:rPr>
          <w:rFonts w:ascii="Arial" w:hAnsi="Arial" w:cs="Arial"/>
          <w:sz w:val="24"/>
          <w:szCs w:val="24"/>
        </w:rPr>
      </w:pPr>
    </w:p>
    <w:p w14:paraId="75D2E4C9" w14:textId="77777777" w:rsidR="00F3222B" w:rsidRDefault="00F3222B" w:rsidP="00F3222B">
      <w:pPr>
        <w:autoSpaceDE w:val="0"/>
        <w:autoSpaceDN w:val="0"/>
        <w:adjustRightInd w:val="0"/>
        <w:spacing w:after="0" w:line="360" w:lineRule="auto"/>
        <w:jc w:val="both"/>
        <w:rPr>
          <w:rFonts w:ascii="Arial" w:hAnsi="Arial" w:cs="Arial"/>
          <w:sz w:val="24"/>
          <w:szCs w:val="24"/>
        </w:rPr>
      </w:pPr>
      <w:r w:rsidRPr="005D106B">
        <w:rPr>
          <w:rFonts w:ascii="Arial" w:hAnsi="Arial" w:cs="Arial"/>
          <w:sz w:val="24"/>
          <w:szCs w:val="24"/>
          <w:lang w:val="en-US"/>
        </w:rPr>
        <w:t xml:space="preserve">Zhao </w:t>
      </w:r>
      <w:proofErr w:type="gramStart"/>
      <w:r w:rsidRPr="005D106B">
        <w:rPr>
          <w:rFonts w:ascii="Arial" w:hAnsi="Arial" w:cs="Arial"/>
          <w:sz w:val="24"/>
          <w:szCs w:val="24"/>
          <w:lang w:val="en-US"/>
        </w:rPr>
        <w:t>D ,</w:t>
      </w:r>
      <w:proofErr w:type="gramEnd"/>
      <w:r w:rsidRPr="005D106B">
        <w:rPr>
          <w:rFonts w:ascii="Arial" w:hAnsi="Arial" w:cs="Arial"/>
          <w:sz w:val="24"/>
          <w:szCs w:val="24"/>
          <w:lang w:val="en-US"/>
        </w:rPr>
        <w:t xml:space="preserve"> Shen Y,  Peng B,  </w:t>
      </w:r>
      <w:proofErr w:type="spellStart"/>
      <w:r w:rsidRPr="005D106B">
        <w:rPr>
          <w:rFonts w:ascii="Arial" w:hAnsi="Arial" w:cs="Arial"/>
          <w:sz w:val="24"/>
          <w:szCs w:val="24"/>
          <w:lang w:val="en-US"/>
        </w:rPr>
        <w:t>Haapasalo</w:t>
      </w:r>
      <w:proofErr w:type="spellEnd"/>
      <w:r w:rsidRPr="005D106B">
        <w:rPr>
          <w:rFonts w:ascii="Arial" w:hAnsi="Arial" w:cs="Arial"/>
          <w:sz w:val="24"/>
          <w:szCs w:val="24"/>
          <w:lang w:val="en-US"/>
        </w:rPr>
        <w:t xml:space="preserve"> M. Effect of autoclave sterilization on the cyclic fatigue resistance of thermally treated Nickel–Titanium instruments. </w:t>
      </w:r>
      <w:proofErr w:type="spellStart"/>
      <w:r>
        <w:rPr>
          <w:rFonts w:ascii="Arial" w:hAnsi="Arial" w:cs="Arial"/>
          <w:sz w:val="24"/>
          <w:szCs w:val="24"/>
        </w:rPr>
        <w:t>International</w:t>
      </w:r>
      <w:proofErr w:type="spellEnd"/>
      <w:r>
        <w:rPr>
          <w:rFonts w:ascii="Arial" w:hAnsi="Arial" w:cs="Arial"/>
          <w:sz w:val="24"/>
          <w:szCs w:val="24"/>
        </w:rPr>
        <w:t xml:space="preserve"> </w:t>
      </w:r>
      <w:proofErr w:type="spellStart"/>
      <w:r>
        <w:rPr>
          <w:rFonts w:ascii="Arial" w:hAnsi="Arial" w:cs="Arial"/>
          <w:sz w:val="24"/>
          <w:szCs w:val="24"/>
        </w:rPr>
        <w:t>Endodontic</w:t>
      </w:r>
      <w:proofErr w:type="spellEnd"/>
      <w:r>
        <w:rPr>
          <w:rFonts w:ascii="Arial" w:hAnsi="Arial" w:cs="Arial"/>
          <w:sz w:val="24"/>
          <w:szCs w:val="24"/>
        </w:rPr>
        <w:t xml:space="preserve"> </w:t>
      </w:r>
      <w:proofErr w:type="spellStart"/>
      <w:r>
        <w:rPr>
          <w:rFonts w:ascii="Arial" w:hAnsi="Arial" w:cs="Arial"/>
          <w:sz w:val="24"/>
          <w:szCs w:val="24"/>
        </w:rPr>
        <w:t>Journal</w:t>
      </w:r>
      <w:proofErr w:type="spellEnd"/>
      <w:r>
        <w:rPr>
          <w:rFonts w:ascii="Arial" w:hAnsi="Arial" w:cs="Arial"/>
          <w:sz w:val="24"/>
          <w:szCs w:val="24"/>
        </w:rPr>
        <w:t xml:space="preserve">. </w:t>
      </w:r>
      <w:proofErr w:type="spellStart"/>
      <w:r>
        <w:rPr>
          <w:rFonts w:ascii="Arial" w:hAnsi="Arial" w:cs="Arial"/>
          <w:sz w:val="24"/>
          <w:szCs w:val="24"/>
        </w:rPr>
        <w:t>Published</w:t>
      </w:r>
      <w:proofErr w:type="spellEnd"/>
      <w:r>
        <w:rPr>
          <w:rFonts w:ascii="Arial" w:hAnsi="Arial" w:cs="Arial"/>
          <w:sz w:val="24"/>
          <w:szCs w:val="24"/>
        </w:rPr>
        <w:t xml:space="preserve"> </w:t>
      </w:r>
      <w:proofErr w:type="spellStart"/>
      <w:r>
        <w:rPr>
          <w:rFonts w:ascii="Arial" w:hAnsi="Arial" w:cs="Arial"/>
          <w:sz w:val="24"/>
          <w:szCs w:val="24"/>
        </w:rPr>
        <w:t>by</w:t>
      </w:r>
      <w:proofErr w:type="spellEnd"/>
      <w:r>
        <w:rPr>
          <w:rFonts w:ascii="Arial" w:hAnsi="Arial" w:cs="Arial"/>
          <w:sz w:val="24"/>
          <w:szCs w:val="24"/>
        </w:rPr>
        <w:t xml:space="preserve"> John </w:t>
      </w:r>
      <w:proofErr w:type="spellStart"/>
      <w:r>
        <w:rPr>
          <w:rFonts w:ascii="Arial" w:hAnsi="Arial" w:cs="Arial"/>
          <w:sz w:val="24"/>
          <w:szCs w:val="24"/>
        </w:rPr>
        <w:t>Wiley</w:t>
      </w:r>
      <w:proofErr w:type="spellEnd"/>
      <w:r>
        <w:rPr>
          <w:rFonts w:ascii="Arial" w:hAnsi="Arial" w:cs="Arial"/>
          <w:sz w:val="24"/>
          <w:szCs w:val="24"/>
        </w:rPr>
        <w:t xml:space="preserve"> &amp; Sons </w:t>
      </w:r>
      <w:proofErr w:type="spellStart"/>
      <w:r>
        <w:rPr>
          <w:rFonts w:ascii="Arial" w:hAnsi="Arial" w:cs="Arial"/>
          <w:sz w:val="24"/>
          <w:szCs w:val="24"/>
        </w:rPr>
        <w:t>Ltd</w:t>
      </w:r>
      <w:proofErr w:type="spellEnd"/>
      <w:r>
        <w:rPr>
          <w:rFonts w:ascii="Arial" w:hAnsi="Arial" w:cs="Arial"/>
          <w:sz w:val="24"/>
          <w:szCs w:val="24"/>
        </w:rPr>
        <w:t>. 2015.</w:t>
      </w:r>
    </w:p>
    <w:p w14:paraId="369FDD1E" w14:textId="77777777" w:rsidR="00F3222B" w:rsidRDefault="00F3222B" w:rsidP="00F3222B">
      <w:pPr>
        <w:autoSpaceDE w:val="0"/>
        <w:autoSpaceDN w:val="0"/>
        <w:adjustRightInd w:val="0"/>
        <w:spacing w:after="0" w:line="240" w:lineRule="auto"/>
        <w:rPr>
          <w:rFonts w:ascii="Arial" w:hAnsi="Arial" w:cs="Arial"/>
        </w:rPr>
      </w:pPr>
    </w:p>
    <w:p w14:paraId="2DF2A988" w14:textId="77777777" w:rsidR="00F3222B" w:rsidRDefault="00F3222B" w:rsidP="00F3222B">
      <w:pPr>
        <w:autoSpaceDE w:val="0"/>
        <w:autoSpaceDN w:val="0"/>
        <w:adjustRightInd w:val="0"/>
        <w:spacing w:after="0" w:line="240" w:lineRule="auto"/>
        <w:rPr>
          <w:sz w:val="28"/>
          <w:szCs w:val="28"/>
        </w:rPr>
      </w:pPr>
    </w:p>
    <w:p w14:paraId="515E93E2" w14:textId="77777777" w:rsidR="00F3222B" w:rsidRDefault="00F3222B" w:rsidP="00F3222B">
      <w:pPr>
        <w:autoSpaceDE w:val="0"/>
        <w:autoSpaceDN w:val="0"/>
        <w:adjustRightInd w:val="0"/>
        <w:spacing w:after="0" w:line="240" w:lineRule="auto"/>
        <w:rPr>
          <w:rFonts w:ascii="Arial" w:hAnsi="Arial" w:cs="Arial"/>
        </w:rPr>
      </w:pPr>
    </w:p>
    <w:p w14:paraId="345C17E6" w14:textId="77777777" w:rsidR="00F3222B" w:rsidRDefault="00F3222B" w:rsidP="00F3222B">
      <w:pPr>
        <w:autoSpaceDE w:val="0"/>
        <w:autoSpaceDN w:val="0"/>
        <w:adjustRightInd w:val="0"/>
        <w:spacing w:after="0" w:line="240" w:lineRule="auto"/>
        <w:rPr>
          <w:rFonts w:ascii="Arial" w:hAnsi="Arial" w:cs="Arial"/>
        </w:rPr>
      </w:pPr>
    </w:p>
    <w:p w14:paraId="4C0DA161" w14:textId="77777777" w:rsidR="00F3222B" w:rsidRDefault="00F3222B" w:rsidP="00F3222B">
      <w:pPr>
        <w:autoSpaceDE w:val="0"/>
        <w:autoSpaceDN w:val="0"/>
        <w:adjustRightInd w:val="0"/>
        <w:spacing w:after="0" w:line="240" w:lineRule="auto"/>
        <w:rPr>
          <w:rFonts w:ascii="AdvUNV65RBD" w:hAnsi="AdvUNV65RBD" w:cs="AdvUNV65RBD"/>
          <w:sz w:val="20"/>
          <w:szCs w:val="20"/>
        </w:rPr>
      </w:pPr>
    </w:p>
    <w:p w14:paraId="41F4E360" w14:textId="77777777" w:rsidR="00F3222B" w:rsidRDefault="00F3222B" w:rsidP="00F3222B">
      <w:pPr>
        <w:autoSpaceDE w:val="0"/>
        <w:autoSpaceDN w:val="0"/>
        <w:adjustRightInd w:val="0"/>
        <w:spacing w:after="0" w:line="240" w:lineRule="auto"/>
        <w:rPr>
          <w:rFonts w:ascii="Arial" w:hAnsi="Arial" w:cs="Arial"/>
          <w:color w:val="000000" w:themeColor="text1"/>
        </w:rPr>
      </w:pPr>
    </w:p>
    <w:p w14:paraId="35677E41" w14:textId="1082226F" w:rsidR="008A497C" w:rsidRPr="004F5548" w:rsidRDefault="008A497C" w:rsidP="004F5548">
      <w:pPr>
        <w:autoSpaceDE w:val="0"/>
        <w:autoSpaceDN w:val="0"/>
        <w:adjustRightInd w:val="0"/>
        <w:spacing w:after="0" w:line="360" w:lineRule="auto"/>
        <w:jc w:val="both"/>
        <w:rPr>
          <w:rFonts w:ascii="Arial" w:hAnsi="Arial" w:cs="Arial"/>
          <w:color w:val="000000"/>
        </w:rPr>
      </w:pPr>
    </w:p>
    <w:p w14:paraId="6B6FC993" w14:textId="77777777" w:rsidR="008A497C" w:rsidRPr="00BE1257" w:rsidRDefault="008A497C" w:rsidP="008A497C">
      <w:pPr>
        <w:autoSpaceDE w:val="0"/>
        <w:autoSpaceDN w:val="0"/>
        <w:adjustRightInd w:val="0"/>
        <w:spacing w:after="0" w:line="240" w:lineRule="auto"/>
        <w:rPr>
          <w:rFonts w:ascii="Arial" w:hAnsi="Arial" w:cs="Arial"/>
          <w:color w:val="000000" w:themeColor="text1"/>
          <w:lang w:eastAsia="zh-CN"/>
        </w:rPr>
      </w:pPr>
    </w:p>
    <w:sectPr w:rsidR="008A497C" w:rsidRPr="00BE1257">
      <w:headerReference w:type="default" r:id="rId4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A75C8" w14:textId="77777777" w:rsidR="006F00E0" w:rsidRDefault="006F00E0" w:rsidP="0026729A">
      <w:pPr>
        <w:spacing w:after="0" w:line="240" w:lineRule="auto"/>
      </w:pPr>
      <w:r>
        <w:separator/>
      </w:r>
    </w:p>
  </w:endnote>
  <w:endnote w:type="continuationSeparator" w:id="0">
    <w:p w14:paraId="3230CF26" w14:textId="77777777" w:rsidR="006F00E0" w:rsidRDefault="006F00E0" w:rsidP="00267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lbany AMT">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dvUNV65RB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950EC" w14:textId="77777777" w:rsidR="006F00E0" w:rsidRDefault="006F00E0" w:rsidP="0026729A">
      <w:pPr>
        <w:spacing w:after="0" w:line="240" w:lineRule="auto"/>
      </w:pPr>
      <w:r>
        <w:separator/>
      </w:r>
    </w:p>
  </w:footnote>
  <w:footnote w:type="continuationSeparator" w:id="0">
    <w:p w14:paraId="41CBCD99" w14:textId="77777777" w:rsidR="006F00E0" w:rsidRDefault="006F00E0" w:rsidP="002672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64957" w14:textId="77777777" w:rsidR="00D0496E" w:rsidRDefault="00D0496E">
    <w:pPr>
      <w:pStyle w:val="Cabealho"/>
      <w:jc w:val="right"/>
    </w:pPr>
  </w:p>
  <w:p w14:paraId="26787C61" w14:textId="77777777" w:rsidR="00D0496E" w:rsidRDefault="00D0496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2BF4D" w14:textId="77777777" w:rsidR="00D0496E" w:rsidRDefault="00D0496E">
    <w:pPr>
      <w:pStyle w:val="Cabealho"/>
      <w:jc w:val="right"/>
    </w:pPr>
    <w:r>
      <w:fldChar w:fldCharType="begin"/>
    </w:r>
    <w:r>
      <w:instrText xml:space="preserve"> PAGE   \* MERGEFORMAT </w:instrText>
    </w:r>
    <w:r>
      <w:fldChar w:fldCharType="separate"/>
    </w:r>
    <w:r>
      <w:rPr>
        <w:noProof/>
      </w:rPr>
      <w:t>19</w:t>
    </w:r>
    <w:r>
      <w:rPr>
        <w:noProof/>
      </w:rPr>
      <w:fldChar w:fldCharType="end"/>
    </w:r>
  </w:p>
  <w:p w14:paraId="0361ABD7" w14:textId="77777777" w:rsidR="00D0496E" w:rsidRDefault="00D0496E" w:rsidP="00163EEB">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C4D8B" w14:textId="77777777" w:rsidR="00D0496E" w:rsidRDefault="00D0496E">
    <w:pPr>
      <w:pStyle w:val="Cabealho"/>
      <w:jc w:val="right"/>
    </w:pPr>
    <w:r>
      <w:fldChar w:fldCharType="begin"/>
    </w:r>
    <w:r>
      <w:instrText xml:space="preserve"> PAGE   \* MERGEFORMAT </w:instrText>
    </w:r>
    <w:r>
      <w:fldChar w:fldCharType="separate"/>
    </w:r>
    <w:r>
      <w:rPr>
        <w:noProof/>
      </w:rPr>
      <w:t>19</w:t>
    </w:r>
    <w:r>
      <w:rPr>
        <w:noProof/>
      </w:rPr>
      <w:fldChar w:fldCharType="end"/>
    </w:r>
  </w:p>
  <w:p w14:paraId="4487D4AB" w14:textId="77777777" w:rsidR="00D0496E" w:rsidRDefault="00D0496E" w:rsidP="00163EEB">
    <w:pPr>
      <w:pStyle w:val="Cabealh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607608"/>
      <w:docPartObj>
        <w:docPartGallery w:val="Page Numbers (Top of Page)"/>
        <w:docPartUnique/>
      </w:docPartObj>
    </w:sdtPr>
    <w:sdtEndPr/>
    <w:sdtContent>
      <w:p w14:paraId="309BA7FB" w14:textId="77777777" w:rsidR="00D0496E" w:rsidRDefault="00D0496E">
        <w:pPr>
          <w:pStyle w:val="Cabealho"/>
          <w:jc w:val="right"/>
        </w:pPr>
        <w:r>
          <w:fldChar w:fldCharType="begin"/>
        </w:r>
        <w:r>
          <w:instrText>PAGE   \* MERGEFORMAT</w:instrText>
        </w:r>
        <w:r>
          <w:fldChar w:fldCharType="separate"/>
        </w:r>
        <w:r w:rsidR="005D106B">
          <w:rPr>
            <w:noProof/>
          </w:rPr>
          <w:t>4</w:t>
        </w:r>
        <w:r>
          <w:fldChar w:fldCharType="end"/>
        </w:r>
      </w:p>
    </w:sdtContent>
  </w:sdt>
  <w:p w14:paraId="5E881EA6" w14:textId="77777777" w:rsidR="00D0496E" w:rsidRDefault="00D0496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position w:val="0"/>
        <w:sz w:val="24"/>
        <w:vertAlign w:val="baseline"/>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0CC460E"/>
    <w:multiLevelType w:val="hybridMultilevel"/>
    <w:tmpl w:val="7F86A838"/>
    <w:lvl w:ilvl="0" w:tplc="03D6A034">
      <w:start w:val="1"/>
      <w:numFmt w:val="decimal"/>
      <w:lvlText w:val="%1."/>
      <w:lvlJc w:val="left"/>
      <w:pPr>
        <w:ind w:left="1198"/>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1" w:tplc="64E06ACC">
      <w:start w:val="1"/>
      <w:numFmt w:val="lowerLetter"/>
      <w:lvlText w:val="%2"/>
      <w:lvlJc w:val="left"/>
      <w:pPr>
        <w:ind w:left="10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2" w:tplc="70304F64">
      <w:start w:val="1"/>
      <w:numFmt w:val="lowerRoman"/>
      <w:lvlText w:val="%3"/>
      <w:lvlJc w:val="left"/>
      <w:pPr>
        <w:ind w:left="18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3" w:tplc="2BDE4AAE">
      <w:start w:val="1"/>
      <w:numFmt w:val="decimal"/>
      <w:lvlText w:val="%4"/>
      <w:lvlJc w:val="left"/>
      <w:pPr>
        <w:ind w:left="252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4" w:tplc="435A3CB0">
      <w:start w:val="1"/>
      <w:numFmt w:val="lowerLetter"/>
      <w:lvlText w:val="%5"/>
      <w:lvlJc w:val="left"/>
      <w:pPr>
        <w:ind w:left="324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5" w:tplc="982693E8">
      <w:start w:val="1"/>
      <w:numFmt w:val="lowerRoman"/>
      <w:lvlText w:val="%6"/>
      <w:lvlJc w:val="left"/>
      <w:pPr>
        <w:ind w:left="396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6" w:tplc="92148764">
      <w:start w:val="1"/>
      <w:numFmt w:val="decimal"/>
      <w:lvlText w:val="%7"/>
      <w:lvlJc w:val="left"/>
      <w:pPr>
        <w:ind w:left="46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7" w:tplc="AFA49D54">
      <w:start w:val="1"/>
      <w:numFmt w:val="lowerLetter"/>
      <w:lvlText w:val="%8"/>
      <w:lvlJc w:val="left"/>
      <w:pPr>
        <w:ind w:left="54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8" w:tplc="324A96F6">
      <w:start w:val="1"/>
      <w:numFmt w:val="lowerRoman"/>
      <w:lvlText w:val="%9"/>
      <w:lvlJc w:val="left"/>
      <w:pPr>
        <w:ind w:left="612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abstractNum>
  <w:abstractNum w:abstractNumId="5" w15:restartNumberingAfterBreak="0">
    <w:nsid w:val="088A4CA6"/>
    <w:multiLevelType w:val="hybridMultilevel"/>
    <w:tmpl w:val="755A62B8"/>
    <w:lvl w:ilvl="0" w:tplc="CAB04A9A">
      <w:start w:val="1"/>
      <w:numFmt w:val="decimal"/>
      <w:lvlText w:val="(%1)"/>
      <w:lvlJc w:val="left"/>
      <w:pPr>
        <w:ind w:left="720" w:hanging="360"/>
      </w:pPr>
      <w:rPr>
        <w:rFonts w:ascii="Arial" w:eastAsia="Calibr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F2331AD"/>
    <w:multiLevelType w:val="multilevel"/>
    <w:tmpl w:val="A9F252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726136B"/>
    <w:multiLevelType w:val="hybridMultilevel"/>
    <w:tmpl w:val="D2C8C464"/>
    <w:lvl w:ilvl="0" w:tplc="9DC4D48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18333E2"/>
    <w:multiLevelType w:val="multilevel"/>
    <w:tmpl w:val="349E1210"/>
    <w:lvl w:ilvl="0">
      <w:start w:val="1"/>
      <w:numFmt w:val="decimal"/>
      <w:lvlText w:val="%1."/>
      <w:lvlJc w:val="left"/>
      <w:pPr>
        <w:ind w:left="720" w:hanging="360"/>
      </w:pPr>
      <w:rPr>
        <w:rFonts w:hint="default"/>
      </w:rPr>
    </w:lvl>
    <w:lvl w:ilvl="1">
      <w:start w:val="1"/>
      <w:numFmt w:val="decimal"/>
      <w:isLgl/>
      <w:lvlText w:val="%1.%2."/>
      <w:lvlJc w:val="left"/>
      <w:pPr>
        <w:ind w:left="256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5040D2E"/>
    <w:multiLevelType w:val="hybridMultilevel"/>
    <w:tmpl w:val="617662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5A95652"/>
    <w:multiLevelType w:val="hybridMultilevel"/>
    <w:tmpl w:val="ADE4AF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7FA422D"/>
    <w:multiLevelType w:val="hybridMultilevel"/>
    <w:tmpl w:val="D2C8C464"/>
    <w:lvl w:ilvl="0" w:tplc="9DC4D48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8A71D7B"/>
    <w:multiLevelType w:val="hybridMultilevel"/>
    <w:tmpl w:val="D2C8C464"/>
    <w:lvl w:ilvl="0" w:tplc="9DC4D48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BFD5F00"/>
    <w:multiLevelType w:val="multilevel"/>
    <w:tmpl w:val="7C80E0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CEE71B9"/>
    <w:multiLevelType w:val="hybridMultilevel"/>
    <w:tmpl w:val="8932E348"/>
    <w:lvl w:ilvl="0" w:tplc="D7103F4A">
      <w:start w:val="1"/>
      <w:numFmt w:val="upp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15:restartNumberingAfterBreak="0">
    <w:nsid w:val="5DF25526"/>
    <w:multiLevelType w:val="multilevel"/>
    <w:tmpl w:val="7C80E0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3143588"/>
    <w:multiLevelType w:val="hybridMultilevel"/>
    <w:tmpl w:val="3FA2835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63807DAF"/>
    <w:multiLevelType w:val="hybridMultilevel"/>
    <w:tmpl w:val="46F238DC"/>
    <w:lvl w:ilvl="0" w:tplc="DAC08C62">
      <w:start w:val="1"/>
      <w:numFmt w:val="upperLetter"/>
      <w:lvlText w:val="%1)"/>
      <w:lvlJc w:val="left"/>
      <w:pPr>
        <w:ind w:left="1428" w:hanging="360"/>
      </w:pPr>
      <w:rPr>
        <w:rFonts w:ascii="Arial" w:eastAsia="Calibri" w:hAnsi="Arial" w:cs="Arial"/>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8" w15:restartNumberingAfterBreak="0">
    <w:nsid w:val="63FF7CA4"/>
    <w:multiLevelType w:val="hybridMultilevel"/>
    <w:tmpl w:val="80DCFF00"/>
    <w:lvl w:ilvl="0" w:tplc="CDE8E12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9" w15:restartNumberingAfterBreak="0">
    <w:nsid w:val="6C3215A2"/>
    <w:multiLevelType w:val="hybridMultilevel"/>
    <w:tmpl w:val="D2C8C464"/>
    <w:lvl w:ilvl="0" w:tplc="9DC4D48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1E66750"/>
    <w:multiLevelType w:val="hybridMultilevel"/>
    <w:tmpl w:val="EB34A690"/>
    <w:lvl w:ilvl="0" w:tplc="F6EAF5B6">
      <w:start w:val="1"/>
      <w:numFmt w:val="decimal"/>
      <w:lvlText w:val="%1."/>
      <w:lvlJc w:val="left"/>
      <w:pPr>
        <w:ind w:left="435" w:hanging="360"/>
      </w:pPr>
      <w:rPr>
        <w:rFonts w:hint="default"/>
      </w:rPr>
    </w:lvl>
    <w:lvl w:ilvl="1" w:tplc="04160019" w:tentative="1">
      <w:start w:val="1"/>
      <w:numFmt w:val="lowerLetter"/>
      <w:lvlText w:val="%2."/>
      <w:lvlJc w:val="left"/>
      <w:pPr>
        <w:ind w:left="1155" w:hanging="360"/>
      </w:pPr>
    </w:lvl>
    <w:lvl w:ilvl="2" w:tplc="0416001B" w:tentative="1">
      <w:start w:val="1"/>
      <w:numFmt w:val="lowerRoman"/>
      <w:lvlText w:val="%3."/>
      <w:lvlJc w:val="right"/>
      <w:pPr>
        <w:ind w:left="1875" w:hanging="180"/>
      </w:pPr>
    </w:lvl>
    <w:lvl w:ilvl="3" w:tplc="0416000F" w:tentative="1">
      <w:start w:val="1"/>
      <w:numFmt w:val="decimal"/>
      <w:lvlText w:val="%4."/>
      <w:lvlJc w:val="left"/>
      <w:pPr>
        <w:ind w:left="2595" w:hanging="360"/>
      </w:pPr>
    </w:lvl>
    <w:lvl w:ilvl="4" w:tplc="04160019" w:tentative="1">
      <w:start w:val="1"/>
      <w:numFmt w:val="lowerLetter"/>
      <w:lvlText w:val="%5."/>
      <w:lvlJc w:val="left"/>
      <w:pPr>
        <w:ind w:left="3315" w:hanging="360"/>
      </w:pPr>
    </w:lvl>
    <w:lvl w:ilvl="5" w:tplc="0416001B" w:tentative="1">
      <w:start w:val="1"/>
      <w:numFmt w:val="lowerRoman"/>
      <w:lvlText w:val="%6."/>
      <w:lvlJc w:val="right"/>
      <w:pPr>
        <w:ind w:left="4035" w:hanging="180"/>
      </w:pPr>
    </w:lvl>
    <w:lvl w:ilvl="6" w:tplc="0416000F" w:tentative="1">
      <w:start w:val="1"/>
      <w:numFmt w:val="decimal"/>
      <w:lvlText w:val="%7."/>
      <w:lvlJc w:val="left"/>
      <w:pPr>
        <w:ind w:left="4755" w:hanging="360"/>
      </w:pPr>
    </w:lvl>
    <w:lvl w:ilvl="7" w:tplc="04160019" w:tentative="1">
      <w:start w:val="1"/>
      <w:numFmt w:val="lowerLetter"/>
      <w:lvlText w:val="%8."/>
      <w:lvlJc w:val="left"/>
      <w:pPr>
        <w:ind w:left="5475" w:hanging="360"/>
      </w:pPr>
    </w:lvl>
    <w:lvl w:ilvl="8" w:tplc="0416001B" w:tentative="1">
      <w:start w:val="1"/>
      <w:numFmt w:val="lowerRoman"/>
      <w:lvlText w:val="%9."/>
      <w:lvlJc w:val="right"/>
      <w:pPr>
        <w:ind w:left="6195" w:hanging="180"/>
      </w:pPr>
    </w:lvl>
  </w:abstractNum>
  <w:num w:numId="1">
    <w:abstractNumId w:val="0"/>
  </w:num>
  <w:num w:numId="2">
    <w:abstractNumId w:val="1"/>
  </w:num>
  <w:num w:numId="3">
    <w:abstractNumId w:val="2"/>
  </w:num>
  <w:num w:numId="4">
    <w:abstractNumId w:val="3"/>
  </w:num>
  <w:num w:numId="5">
    <w:abstractNumId w:val="9"/>
  </w:num>
  <w:num w:numId="6">
    <w:abstractNumId w:val="5"/>
  </w:num>
  <w:num w:numId="7">
    <w:abstractNumId w:val="18"/>
  </w:num>
  <w:num w:numId="8">
    <w:abstractNumId w:val="10"/>
  </w:num>
  <w:num w:numId="9">
    <w:abstractNumId w:val="4"/>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1"/>
  </w:num>
  <w:num w:numId="13">
    <w:abstractNumId w:val="7"/>
  </w:num>
  <w:num w:numId="14">
    <w:abstractNumId w:val="19"/>
  </w:num>
  <w:num w:numId="15">
    <w:abstractNumId w:val="14"/>
  </w:num>
  <w:num w:numId="16">
    <w:abstractNumId w:val="17"/>
  </w:num>
  <w:num w:numId="17">
    <w:abstractNumId w:val="8"/>
  </w:num>
  <w:num w:numId="18">
    <w:abstractNumId w:val="20"/>
  </w:num>
  <w:num w:numId="19">
    <w:abstractNumId w:val="6"/>
  </w:num>
  <w:num w:numId="20">
    <w:abstractNumId w:val="13"/>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29A"/>
    <w:rsid w:val="00017DF6"/>
    <w:rsid w:val="00020CBA"/>
    <w:rsid w:val="00046880"/>
    <w:rsid w:val="00047B0D"/>
    <w:rsid w:val="000C7903"/>
    <w:rsid w:val="001248D7"/>
    <w:rsid w:val="001543A2"/>
    <w:rsid w:val="00163EEB"/>
    <w:rsid w:val="001734EB"/>
    <w:rsid w:val="001A0C61"/>
    <w:rsid w:val="001A1950"/>
    <w:rsid w:val="001A6BB1"/>
    <w:rsid w:val="001B681C"/>
    <w:rsid w:val="001C4F45"/>
    <w:rsid w:val="001E23D0"/>
    <w:rsid w:val="0022051B"/>
    <w:rsid w:val="00230143"/>
    <w:rsid w:val="00243959"/>
    <w:rsid w:val="00260746"/>
    <w:rsid w:val="0026729A"/>
    <w:rsid w:val="0029503D"/>
    <w:rsid w:val="00296F73"/>
    <w:rsid w:val="002B4B17"/>
    <w:rsid w:val="002B7F73"/>
    <w:rsid w:val="002E0E50"/>
    <w:rsid w:val="002E5AAA"/>
    <w:rsid w:val="0031172B"/>
    <w:rsid w:val="003452CB"/>
    <w:rsid w:val="0034766A"/>
    <w:rsid w:val="00360500"/>
    <w:rsid w:val="00372532"/>
    <w:rsid w:val="00374EFB"/>
    <w:rsid w:val="003842DE"/>
    <w:rsid w:val="00394A88"/>
    <w:rsid w:val="003B4DDF"/>
    <w:rsid w:val="004129D1"/>
    <w:rsid w:val="0041458D"/>
    <w:rsid w:val="00436EC6"/>
    <w:rsid w:val="00484996"/>
    <w:rsid w:val="00493783"/>
    <w:rsid w:val="004B72F5"/>
    <w:rsid w:val="004C4042"/>
    <w:rsid w:val="004C4AD8"/>
    <w:rsid w:val="004D01D6"/>
    <w:rsid w:val="004F32C4"/>
    <w:rsid w:val="004F5548"/>
    <w:rsid w:val="00501A0F"/>
    <w:rsid w:val="00516F89"/>
    <w:rsid w:val="00534081"/>
    <w:rsid w:val="0055451E"/>
    <w:rsid w:val="00554D62"/>
    <w:rsid w:val="00555FE5"/>
    <w:rsid w:val="00556FEE"/>
    <w:rsid w:val="005D106B"/>
    <w:rsid w:val="005F0455"/>
    <w:rsid w:val="006023D0"/>
    <w:rsid w:val="00611B1A"/>
    <w:rsid w:val="00647F76"/>
    <w:rsid w:val="0065276F"/>
    <w:rsid w:val="00660732"/>
    <w:rsid w:val="006625F0"/>
    <w:rsid w:val="006747B4"/>
    <w:rsid w:val="006A2948"/>
    <w:rsid w:val="006A3BA4"/>
    <w:rsid w:val="006C780B"/>
    <w:rsid w:val="006F00E0"/>
    <w:rsid w:val="007972E5"/>
    <w:rsid w:val="007E0786"/>
    <w:rsid w:val="007E0C3A"/>
    <w:rsid w:val="007E1A6E"/>
    <w:rsid w:val="007F0AAE"/>
    <w:rsid w:val="00817D8C"/>
    <w:rsid w:val="00842264"/>
    <w:rsid w:val="00854FF2"/>
    <w:rsid w:val="008971A5"/>
    <w:rsid w:val="008A1B6F"/>
    <w:rsid w:val="008A497C"/>
    <w:rsid w:val="008E114F"/>
    <w:rsid w:val="00927048"/>
    <w:rsid w:val="00942192"/>
    <w:rsid w:val="00954303"/>
    <w:rsid w:val="00A112DF"/>
    <w:rsid w:val="00A361DE"/>
    <w:rsid w:val="00A75E1D"/>
    <w:rsid w:val="00A80FDB"/>
    <w:rsid w:val="00A8594E"/>
    <w:rsid w:val="00AB5065"/>
    <w:rsid w:val="00AD0448"/>
    <w:rsid w:val="00AE0EF9"/>
    <w:rsid w:val="00AF770D"/>
    <w:rsid w:val="00B1139B"/>
    <w:rsid w:val="00B2470F"/>
    <w:rsid w:val="00B322DD"/>
    <w:rsid w:val="00B32788"/>
    <w:rsid w:val="00B36168"/>
    <w:rsid w:val="00B37E32"/>
    <w:rsid w:val="00B45E34"/>
    <w:rsid w:val="00B57386"/>
    <w:rsid w:val="00B87C37"/>
    <w:rsid w:val="00B91FF2"/>
    <w:rsid w:val="00B945B6"/>
    <w:rsid w:val="00BB4229"/>
    <w:rsid w:val="00BC62E3"/>
    <w:rsid w:val="00BE1257"/>
    <w:rsid w:val="00C14854"/>
    <w:rsid w:val="00C52238"/>
    <w:rsid w:val="00CB0CCE"/>
    <w:rsid w:val="00CC023B"/>
    <w:rsid w:val="00CD3D27"/>
    <w:rsid w:val="00CD6810"/>
    <w:rsid w:val="00D0496E"/>
    <w:rsid w:val="00D063FB"/>
    <w:rsid w:val="00D358D5"/>
    <w:rsid w:val="00D8220C"/>
    <w:rsid w:val="00D94BDB"/>
    <w:rsid w:val="00DA2E31"/>
    <w:rsid w:val="00DB0633"/>
    <w:rsid w:val="00DC2162"/>
    <w:rsid w:val="00DF39A6"/>
    <w:rsid w:val="00E0431A"/>
    <w:rsid w:val="00E16683"/>
    <w:rsid w:val="00E36794"/>
    <w:rsid w:val="00E45173"/>
    <w:rsid w:val="00E8165E"/>
    <w:rsid w:val="00EA400D"/>
    <w:rsid w:val="00EB1C08"/>
    <w:rsid w:val="00EB211F"/>
    <w:rsid w:val="00ED0FEA"/>
    <w:rsid w:val="00ED580C"/>
    <w:rsid w:val="00EF6F8C"/>
    <w:rsid w:val="00F078B0"/>
    <w:rsid w:val="00F31804"/>
    <w:rsid w:val="00F3222B"/>
    <w:rsid w:val="00F43520"/>
    <w:rsid w:val="00F477E2"/>
    <w:rsid w:val="00F848F2"/>
    <w:rsid w:val="00FA2E1A"/>
    <w:rsid w:val="00FB0FD2"/>
    <w:rsid w:val="00FB19C9"/>
    <w:rsid w:val="00FB5004"/>
    <w:rsid w:val="00FC2F83"/>
    <w:rsid w:val="00FE39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2A3FE"/>
  <w15:docId w15:val="{9C084843-D848-4DD9-B791-59A1D25C6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B87C37"/>
    <w:pPr>
      <w:keepNext/>
      <w:spacing w:before="240" w:after="60" w:line="240" w:lineRule="auto"/>
      <w:outlineLvl w:val="0"/>
    </w:pPr>
    <w:rPr>
      <w:rFonts w:ascii="Arial" w:eastAsia="Times New Roman" w:hAnsi="Arial" w:cs="Times New Roman"/>
      <w:b/>
      <w:bCs/>
      <w:kern w:val="32"/>
      <w:sz w:val="28"/>
      <w:szCs w:val="32"/>
      <w:lang w:eastAsia="zh-CN"/>
    </w:rPr>
  </w:style>
  <w:style w:type="paragraph" w:styleId="Ttulo2">
    <w:name w:val="heading 2"/>
    <w:basedOn w:val="Normal"/>
    <w:next w:val="Normal"/>
    <w:link w:val="Ttulo2Char"/>
    <w:uiPriority w:val="9"/>
    <w:unhideWhenUsed/>
    <w:qFormat/>
    <w:rsid w:val="003452CB"/>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har"/>
    <w:uiPriority w:val="9"/>
    <w:unhideWhenUsed/>
    <w:qFormat/>
    <w:rsid w:val="00D063FB"/>
    <w:pPr>
      <w:keepNext/>
      <w:keepLines/>
      <w:spacing w:before="40" w:after="0"/>
      <w:outlineLvl w:val="2"/>
    </w:pPr>
    <w:rPr>
      <w:rFonts w:ascii="Arial" w:eastAsia="Times New Roman" w:hAnsi="Arial" w:cs="Times New Roman"/>
      <w:color w:val="000000" w:themeColor="text1"/>
      <w:sz w:val="20"/>
      <w:szCs w:val="24"/>
    </w:rPr>
  </w:style>
  <w:style w:type="paragraph" w:styleId="Ttulo4">
    <w:name w:val="heading 4"/>
    <w:basedOn w:val="Normal"/>
    <w:next w:val="Normal"/>
    <w:link w:val="Ttulo4Char"/>
    <w:uiPriority w:val="9"/>
    <w:semiHidden/>
    <w:unhideWhenUsed/>
    <w:qFormat/>
    <w:rsid w:val="0026729A"/>
    <w:pPr>
      <w:keepNext/>
      <w:keepLines/>
      <w:spacing w:before="40" w:after="0"/>
      <w:outlineLvl w:val="3"/>
    </w:pPr>
    <w:rPr>
      <w:rFonts w:ascii="Calibri Light" w:eastAsia="Times New Roman" w:hAnsi="Calibri Light" w:cs="Times New Roman"/>
      <w:i/>
      <w:iCs/>
      <w:color w:val="2E74B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87C37"/>
    <w:rPr>
      <w:rFonts w:ascii="Arial" w:eastAsia="Times New Roman" w:hAnsi="Arial" w:cs="Times New Roman"/>
      <w:b/>
      <w:bCs/>
      <w:kern w:val="32"/>
      <w:sz w:val="28"/>
      <w:szCs w:val="32"/>
      <w:lang w:eastAsia="zh-CN"/>
    </w:rPr>
  </w:style>
  <w:style w:type="character" w:customStyle="1" w:styleId="Ttulo3Char">
    <w:name w:val="Título 3 Char"/>
    <w:basedOn w:val="Fontepargpadro"/>
    <w:link w:val="Ttulo3"/>
    <w:uiPriority w:val="9"/>
    <w:rsid w:val="00D063FB"/>
    <w:rPr>
      <w:rFonts w:ascii="Arial" w:eastAsia="Times New Roman" w:hAnsi="Arial" w:cs="Times New Roman"/>
      <w:color w:val="000000" w:themeColor="text1"/>
      <w:sz w:val="20"/>
      <w:szCs w:val="24"/>
    </w:rPr>
  </w:style>
  <w:style w:type="character" w:customStyle="1" w:styleId="Ttulo4Char">
    <w:name w:val="Título 4 Char"/>
    <w:basedOn w:val="Fontepargpadro"/>
    <w:link w:val="Ttulo4"/>
    <w:uiPriority w:val="9"/>
    <w:semiHidden/>
    <w:rsid w:val="0026729A"/>
    <w:rPr>
      <w:rFonts w:ascii="Calibri Light" w:eastAsia="Times New Roman" w:hAnsi="Calibri Light" w:cs="Times New Roman"/>
      <w:i/>
      <w:iCs/>
      <w:color w:val="2E74B5"/>
    </w:rPr>
  </w:style>
  <w:style w:type="character" w:customStyle="1" w:styleId="WW8Num1z0">
    <w:name w:val="WW8Num1z0"/>
    <w:rsid w:val="0026729A"/>
    <w:rPr>
      <w:rFonts w:ascii="Symbol" w:hAnsi="Symbol" w:cs="Symbol"/>
      <w:position w:val="0"/>
      <w:sz w:val="24"/>
      <w:vertAlign w:val="baseline"/>
    </w:rPr>
  </w:style>
  <w:style w:type="character" w:customStyle="1" w:styleId="WW8Num2z0">
    <w:name w:val="WW8Num2z0"/>
    <w:rsid w:val="0026729A"/>
    <w:rPr>
      <w:rFonts w:ascii="Symbol" w:hAnsi="Symbol" w:cs="Symbol"/>
    </w:rPr>
  </w:style>
  <w:style w:type="character" w:customStyle="1" w:styleId="WW8Num3z0">
    <w:name w:val="WW8Num3z0"/>
    <w:rsid w:val="0026729A"/>
    <w:rPr>
      <w:rFonts w:ascii="Symbol" w:hAnsi="Symbol" w:cs="Symbol"/>
    </w:rPr>
  </w:style>
  <w:style w:type="character" w:customStyle="1" w:styleId="Fontepargpadro2">
    <w:name w:val="Fonte parág. padrão2"/>
    <w:rsid w:val="0026729A"/>
  </w:style>
  <w:style w:type="character" w:customStyle="1" w:styleId="WW8Num1z1">
    <w:name w:val="WW8Num1z1"/>
    <w:rsid w:val="0026729A"/>
    <w:rPr>
      <w:rFonts w:ascii="Courier New" w:hAnsi="Courier New" w:cs="Courier New"/>
    </w:rPr>
  </w:style>
  <w:style w:type="character" w:customStyle="1" w:styleId="WW8Num1z2">
    <w:name w:val="WW8Num1z2"/>
    <w:rsid w:val="0026729A"/>
    <w:rPr>
      <w:rFonts w:ascii="Wingdings" w:hAnsi="Wingdings" w:cs="Wingdings"/>
    </w:rPr>
  </w:style>
  <w:style w:type="character" w:customStyle="1" w:styleId="WW8Num1z3">
    <w:name w:val="WW8Num1z3"/>
    <w:rsid w:val="0026729A"/>
    <w:rPr>
      <w:rFonts w:ascii="Symbol" w:hAnsi="Symbol" w:cs="Symbol"/>
    </w:rPr>
  </w:style>
  <w:style w:type="character" w:customStyle="1" w:styleId="WW8Num2z1">
    <w:name w:val="WW8Num2z1"/>
    <w:rsid w:val="0026729A"/>
    <w:rPr>
      <w:rFonts w:ascii="Courier New" w:hAnsi="Courier New" w:cs="Courier New"/>
    </w:rPr>
  </w:style>
  <w:style w:type="character" w:customStyle="1" w:styleId="WW8Num2z2">
    <w:name w:val="WW8Num2z2"/>
    <w:rsid w:val="0026729A"/>
    <w:rPr>
      <w:rFonts w:ascii="Wingdings" w:hAnsi="Wingdings" w:cs="Wingdings"/>
    </w:rPr>
  </w:style>
  <w:style w:type="character" w:customStyle="1" w:styleId="WW8Num3z1">
    <w:name w:val="WW8Num3z1"/>
    <w:rsid w:val="0026729A"/>
    <w:rPr>
      <w:rFonts w:ascii="Courier New" w:hAnsi="Courier New" w:cs="Courier New"/>
    </w:rPr>
  </w:style>
  <w:style w:type="character" w:customStyle="1" w:styleId="WW8Num3z2">
    <w:name w:val="WW8Num3z2"/>
    <w:rsid w:val="0026729A"/>
    <w:rPr>
      <w:rFonts w:ascii="Wingdings" w:hAnsi="Wingdings" w:cs="Wingdings"/>
    </w:rPr>
  </w:style>
  <w:style w:type="character" w:customStyle="1" w:styleId="WW8Num4z0">
    <w:name w:val="WW8Num4z0"/>
    <w:rsid w:val="0026729A"/>
    <w:rPr>
      <w:rFonts w:ascii="Symbol" w:hAnsi="Symbol" w:cs="Symbol"/>
    </w:rPr>
  </w:style>
  <w:style w:type="character" w:customStyle="1" w:styleId="WW8Num4z1">
    <w:name w:val="WW8Num4z1"/>
    <w:rsid w:val="0026729A"/>
    <w:rPr>
      <w:rFonts w:ascii="Courier New" w:hAnsi="Courier New" w:cs="Courier New"/>
    </w:rPr>
  </w:style>
  <w:style w:type="character" w:customStyle="1" w:styleId="WW8Num4z2">
    <w:name w:val="WW8Num4z2"/>
    <w:rsid w:val="0026729A"/>
    <w:rPr>
      <w:rFonts w:ascii="Wingdings" w:hAnsi="Wingdings" w:cs="Wingdings"/>
    </w:rPr>
  </w:style>
  <w:style w:type="character" w:customStyle="1" w:styleId="WW8Num5z0">
    <w:name w:val="WW8Num5z0"/>
    <w:rsid w:val="0026729A"/>
    <w:rPr>
      <w:rFonts w:ascii="Symbol" w:hAnsi="Symbol" w:cs="Symbol"/>
    </w:rPr>
  </w:style>
  <w:style w:type="character" w:customStyle="1" w:styleId="WW8Num5z1">
    <w:name w:val="WW8Num5z1"/>
    <w:rsid w:val="0026729A"/>
    <w:rPr>
      <w:rFonts w:ascii="Courier New" w:hAnsi="Courier New" w:cs="Courier New"/>
    </w:rPr>
  </w:style>
  <w:style w:type="character" w:customStyle="1" w:styleId="WW8Num5z2">
    <w:name w:val="WW8Num5z2"/>
    <w:rsid w:val="0026729A"/>
    <w:rPr>
      <w:rFonts w:ascii="Wingdings" w:hAnsi="Wingdings" w:cs="Wingdings"/>
    </w:rPr>
  </w:style>
  <w:style w:type="character" w:customStyle="1" w:styleId="Fontepargpadro1">
    <w:name w:val="Fonte parág. padrão1"/>
    <w:rsid w:val="0026729A"/>
  </w:style>
  <w:style w:type="paragraph" w:customStyle="1" w:styleId="Ttulo20">
    <w:name w:val="Título2"/>
    <w:link w:val="Ttulo2Char0"/>
    <w:rsid w:val="0026729A"/>
    <w:pPr>
      <w:keepNext/>
      <w:spacing w:before="240" w:after="120" w:line="240" w:lineRule="auto"/>
    </w:pPr>
    <w:rPr>
      <w:rFonts w:ascii="Arial" w:eastAsia="Microsoft YaHei" w:hAnsi="Arial" w:cs="Mangal"/>
      <w:b/>
      <w:bCs/>
      <w:iCs/>
      <w:sz w:val="24"/>
      <w:szCs w:val="28"/>
      <w:lang w:eastAsia="zh-CN"/>
    </w:rPr>
  </w:style>
  <w:style w:type="paragraph" w:styleId="Corpodetexto">
    <w:name w:val="Body Text"/>
    <w:basedOn w:val="Normal"/>
    <w:link w:val="CorpodetextoChar"/>
    <w:rsid w:val="0026729A"/>
    <w:pPr>
      <w:suppressAutoHyphens/>
      <w:spacing w:after="120" w:line="276" w:lineRule="auto"/>
    </w:pPr>
    <w:rPr>
      <w:rFonts w:ascii="Calibri" w:eastAsia="Calibri" w:hAnsi="Calibri" w:cs="Calibri"/>
      <w:lang w:eastAsia="zh-CN"/>
    </w:rPr>
  </w:style>
  <w:style w:type="character" w:customStyle="1" w:styleId="CorpodetextoChar">
    <w:name w:val="Corpo de texto Char"/>
    <w:basedOn w:val="Fontepargpadro"/>
    <w:link w:val="Corpodetexto"/>
    <w:rsid w:val="0026729A"/>
    <w:rPr>
      <w:rFonts w:ascii="Calibri" w:eastAsia="Calibri" w:hAnsi="Calibri" w:cs="Calibri"/>
      <w:lang w:eastAsia="zh-CN"/>
    </w:rPr>
  </w:style>
  <w:style w:type="paragraph" w:styleId="Lista">
    <w:name w:val="List"/>
    <w:basedOn w:val="Corpodetexto"/>
    <w:rsid w:val="0026729A"/>
    <w:rPr>
      <w:rFonts w:cs="Mangal"/>
    </w:rPr>
  </w:style>
  <w:style w:type="paragraph" w:styleId="Legenda">
    <w:name w:val="caption"/>
    <w:basedOn w:val="Normal"/>
    <w:qFormat/>
    <w:rsid w:val="0026729A"/>
    <w:pPr>
      <w:suppressLineNumbers/>
      <w:suppressAutoHyphens/>
      <w:spacing w:before="120" w:after="120" w:line="276" w:lineRule="auto"/>
    </w:pPr>
    <w:rPr>
      <w:rFonts w:ascii="Calibri" w:eastAsia="Calibri" w:hAnsi="Calibri" w:cs="Mangal"/>
      <w:i/>
      <w:iCs/>
      <w:sz w:val="24"/>
      <w:szCs w:val="24"/>
      <w:lang w:eastAsia="zh-CN"/>
    </w:rPr>
  </w:style>
  <w:style w:type="paragraph" w:customStyle="1" w:styleId="ndice">
    <w:name w:val="Índice"/>
    <w:basedOn w:val="Normal"/>
    <w:rsid w:val="0026729A"/>
    <w:pPr>
      <w:suppressLineNumbers/>
      <w:suppressAutoHyphens/>
      <w:spacing w:after="200" w:line="276" w:lineRule="auto"/>
    </w:pPr>
    <w:rPr>
      <w:rFonts w:ascii="Calibri" w:eastAsia="Calibri" w:hAnsi="Calibri" w:cs="Mangal"/>
      <w:lang w:eastAsia="zh-CN"/>
    </w:rPr>
  </w:style>
  <w:style w:type="paragraph" w:customStyle="1" w:styleId="Ttulo10">
    <w:name w:val="Título1"/>
    <w:basedOn w:val="Normal"/>
    <w:next w:val="Corpodetexto"/>
    <w:rsid w:val="0026729A"/>
    <w:pPr>
      <w:keepNext/>
      <w:suppressAutoHyphens/>
      <w:spacing w:before="240" w:after="120" w:line="276" w:lineRule="auto"/>
    </w:pPr>
    <w:rPr>
      <w:rFonts w:ascii="Albany AMT" w:eastAsia="Microsoft YaHei" w:hAnsi="Albany AMT" w:cs="Mangal"/>
      <w:sz w:val="28"/>
      <w:szCs w:val="28"/>
      <w:lang w:eastAsia="zh-CN"/>
    </w:rPr>
  </w:style>
  <w:style w:type="paragraph" w:styleId="SemEspaamento">
    <w:name w:val="No Spacing"/>
    <w:uiPriority w:val="1"/>
    <w:qFormat/>
    <w:rsid w:val="0026729A"/>
    <w:pPr>
      <w:suppressAutoHyphens/>
      <w:spacing w:after="0" w:line="240" w:lineRule="auto"/>
    </w:pPr>
    <w:rPr>
      <w:rFonts w:ascii="Calibri" w:eastAsia="Calibri" w:hAnsi="Calibri" w:cs="Calibri"/>
      <w:lang w:eastAsia="zh-CN"/>
    </w:rPr>
  </w:style>
  <w:style w:type="paragraph" w:customStyle="1" w:styleId="Normal1">
    <w:name w:val="Normal1"/>
    <w:rsid w:val="0026729A"/>
    <w:pPr>
      <w:suppressAutoHyphens/>
      <w:autoSpaceDE w:val="0"/>
      <w:spacing w:after="0" w:line="240" w:lineRule="auto"/>
    </w:pPr>
    <w:rPr>
      <w:rFonts w:ascii="Arial" w:eastAsia="Calibri" w:hAnsi="Arial" w:cs="Arial"/>
      <w:color w:val="000000"/>
      <w:sz w:val="24"/>
      <w:szCs w:val="24"/>
      <w:lang w:eastAsia="zh-CN"/>
    </w:rPr>
  </w:style>
  <w:style w:type="paragraph" w:customStyle="1" w:styleId="title1">
    <w:name w:val="title1"/>
    <w:basedOn w:val="Normal"/>
    <w:rsid w:val="0026729A"/>
    <w:pPr>
      <w:suppressAutoHyphens/>
      <w:spacing w:after="0" w:line="240" w:lineRule="auto"/>
    </w:pPr>
    <w:rPr>
      <w:rFonts w:ascii="Times New Roman" w:eastAsia="Times New Roman" w:hAnsi="Times New Roman" w:cs="Times New Roman"/>
      <w:sz w:val="27"/>
      <w:szCs w:val="27"/>
      <w:lang w:eastAsia="zh-CN"/>
    </w:rPr>
  </w:style>
  <w:style w:type="paragraph" w:customStyle="1" w:styleId="Contedodatabela">
    <w:name w:val="Conteúdo da tabela"/>
    <w:basedOn w:val="Normal"/>
    <w:rsid w:val="0026729A"/>
    <w:pPr>
      <w:suppressLineNumbers/>
      <w:suppressAutoHyphens/>
      <w:spacing w:after="200" w:line="276" w:lineRule="auto"/>
    </w:pPr>
    <w:rPr>
      <w:rFonts w:ascii="Calibri" w:eastAsia="Calibri" w:hAnsi="Calibri" w:cs="Calibri"/>
      <w:lang w:eastAsia="zh-CN"/>
    </w:rPr>
  </w:style>
  <w:style w:type="paragraph" w:customStyle="1" w:styleId="Ttulodetabela">
    <w:name w:val="Título de tabela"/>
    <w:basedOn w:val="Contedodatabela"/>
    <w:rsid w:val="0026729A"/>
    <w:pPr>
      <w:jc w:val="center"/>
    </w:pPr>
    <w:rPr>
      <w:b/>
      <w:bCs/>
    </w:rPr>
  </w:style>
  <w:style w:type="character" w:styleId="Forte">
    <w:name w:val="Strong"/>
    <w:qFormat/>
    <w:rsid w:val="003452CB"/>
    <w:rPr>
      <w:rFonts w:ascii="Arial" w:hAnsi="Arial"/>
      <w:b/>
      <w:bCs/>
      <w:sz w:val="28"/>
    </w:rPr>
  </w:style>
  <w:style w:type="table" w:styleId="Tabelacomgrade">
    <w:name w:val="Table Grid"/>
    <w:basedOn w:val="Tabelanormal"/>
    <w:uiPriority w:val="39"/>
    <w:rsid w:val="0026729A"/>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bealho">
    <w:name w:val="header"/>
    <w:basedOn w:val="Normal"/>
    <w:link w:val="CabealhoChar"/>
    <w:uiPriority w:val="99"/>
    <w:unhideWhenUsed/>
    <w:rsid w:val="0026729A"/>
    <w:pPr>
      <w:tabs>
        <w:tab w:val="center" w:pos="4252"/>
        <w:tab w:val="right" w:pos="8504"/>
      </w:tabs>
      <w:suppressAutoHyphens/>
      <w:spacing w:after="200" w:line="276" w:lineRule="auto"/>
    </w:pPr>
    <w:rPr>
      <w:rFonts w:ascii="Calibri" w:eastAsia="Calibri" w:hAnsi="Calibri" w:cs="Times New Roman"/>
      <w:lang w:eastAsia="zh-CN"/>
    </w:rPr>
  </w:style>
  <w:style w:type="character" w:customStyle="1" w:styleId="CabealhoChar">
    <w:name w:val="Cabeçalho Char"/>
    <w:basedOn w:val="Fontepargpadro"/>
    <w:link w:val="Cabealho"/>
    <w:uiPriority w:val="99"/>
    <w:rsid w:val="0026729A"/>
    <w:rPr>
      <w:rFonts w:ascii="Calibri" w:eastAsia="Calibri" w:hAnsi="Calibri" w:cs="Times New Roman"/>
      <w:lang w:eastAsia="zh-CN"/>
    </w:rPr>
  </w:style>
  <w:style w:type="paragraph" w:styleId="Rodap">
    <w:name w:val="footer"/>
    <w:basedOn w:val="Normal"/>
    <w:link w:val="RodapChar"/>
    <w:uiPriority w:val="99"/>
    <w:unhideWhenUsed/>
    <w:rsid w:val="0026729A"/>
    <w:pPr>
      <w:tabs>
        <w:tab w:val="center" w:pos="4252"/>
        <w:tab w:val="right" w:pos="8504"/>
      </w:tabs>
      <w:suppressAutoHyphens/>
      <w:spacing w:after="200" w:line="276" w:lineRule="auto"/>
    </w:pPr>
    <w:rPr>
      <w:rFonts w:ascii="Calibri" w:eastAsia="Calibri" w:hAnsi="Calibri" w:cs="Times New Roman"/>
      <w:lang w:eastAsia="zh-CN"/>
    </w:rPr>
  </w:style>
  <w:style w:type="character" w:customStyle="1" w:styleId="RodapChar">
    <w:name w:val="Rodapé Char"/>
    <w:basedOn w:val="Fontepargpadro"/>
    <w:link w:val="Rodap"/>
    <w:uiPriority w:val="99"/>
    <w:rsid w:val="0026729A"/>
    <w:rPr>
      <w:rFonts w:ascii="Calibri" w:eastAsia="Calibri" w:hAnsi="Calibri" w:cs="Times New Roman"/>
      <w:lang w:eastAsia="zh-CN"/>
    </w:rPr>
  </w:style>
  <w:style w:type="paragraph" w:styleId="PargrafodaLista">
    <w:name w:val="List Paragraph"/>
    <w:basedOn w:val="Normal"/>
    <w:qFormat/>
    <w:rsid w:val="0026729A"/>
    <w:pPr>
      <w:spacing w:after="200" w:line="276" w:lineRule="auto"/>
      <w:ind w:left="720"/>
      <w:contextualSpacing/>
    </w:pPr>
    <w:rPr>
      <w:rFonts w:ascii="Calibri" w:eastAsia="Calibri" w:hAnsi="Calibri" w:cs="Times New Roman"/>
    </w:rPr>
  </w:style>
  <w:style w:type="paragraph" w:styleId="Textodebalo">
    <w:name w:val="Balloon Text"/>
    <w:basedOn w:val="Normal"/>
    <w:link w:val="TextodebaloChar"/>
    <w:uiPriority w:val="99"/>
    <w:semiHidden/>
    <w:unhideWhenUsed/>
    <w:rsid w:val="0026729A"/>
    <w:pPr>
      <w:suppressAutoHyphens/>
      <w:spacing w:after="0" w:line="240" w:lineRule="auto"/>
    </w:pPr>
    <w:rPr>
      <w:rFonts w:ascii="Tahoma" w:eastAsia="Calibri" w:hAnsi="Tahoma" w:cs="Times New Roman"/>
      <w:sz w:val="16"/>
      <w:szCs w:val="16"/>
      <w:lang w:eastAsia="zh-CN"/>
    </w:rPr>
  </w:style>
  <w:style w:type="character" w:customStyle="1" w:styleId="TextodebaloChar">
    <w:name w:val="Texto de balão Char"/>
    <w:basedOn w:val="Fontepargpadro"/>
    <w:link w:val="Textodebalo"/>
    <w:uiPriority w:val="99"/>
    <w:semiHidden/>
    <w:rsid w:val="0026729A"/>
    <w:rPr>
      <w:rFonts w:ascii="Tahoma" w:eastAsia="Calibri" w:hAnsi="Tahoma" w:cs="Times New Roman"/>
      <w:sz w:val="16"/>
      <w:szCs w:val="16"/>
      <w:lang w:eastAsia="zh-CN"/>
    </w:rPr>
  </w:style>
  <w:style w:type="character" w:customStyle="1" w:styleId="hps">
    <w:name w:val="hps"/>
    <w:rsid w:val="0026729A"/>
  </w:style>
  <w:style w:type="character" w:customStyle="1" w:styleId="atn">
    <w:name w:val="atn"/>
    <w:rsid w:val="0026729A"/>
  </w:style>
  <w:style w:type="character" w:styleId="Hyperlink">
    <w:name w:val="Hyperlink"/>
    <w:uiPriority w:val="99"/>
    <w:unhideWhenUsed/>
    <w:rsid w:val="0026729A"/>
    <w:rPr>
      <w:color w:val="0000FF"/>
      <w:u w:val="single"/>
    </w:rPr>
  </w:style>
  <w:style w:type="character" w:customStyle="1" w:styleId="jrnl">
    <w:name w:val="jrnl"/>
    <w:rsid w:val="0026729A"/>
  </w:style>
  <w:style w:type="paragraph" w:customStyle="1" w:styleId="desc2">
    <w:name w:val="desc2"/>
    <w:basedOn w:val="Normal"/>
    <w:rsid w:val="0026729A"/>
    <w:pPr>
      <w:spacing w:after="0" w:line="240" w:lineRule="auto"/>
    </w:pPr>
    <w:rPr>
      <w:rFonts w:ascii="Times New Roman" w:eastAsia="Times New Roman" w:hAnsi="Times New Roman" w:cs="Times New Roman"/>
      <w:sz w:val="26"/>
      <w:szCs w:val="26"/>
      <w:lang w:eastAsia="pt-BR"/>
    </w:rPr>
  </w:style>
  <w:style w:type="paragraph" w:styleId="NormalWeb">
    <w:name w:val="Normal (Web)"/>
    <w:basedOn w:val="Normal"/>
    <w:uiPriority w:val="99"/>
    <w:unhideWhenUsed/>
    <w:rsid w:val="0026729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cimalAligned">
    <w:name w:val="Decimal Aligned"/>
    <w:basedOn w:val="Normal"/>
    <w:uiPriority w:val="40"/>
    <w:qFormat/>
    <w:rsid w:val="0026729A"/>
    <w:pPr>
      <w:tabs>
        <w:tab w:val="decimal" w:pos="360"/>
      </w:tabs>
      <w:spacing w:after="200" w:line="276" w:lineRule="auto"/>
    </w:pPr>
    <w:rPr>
      <w:rFonts w:ascii="Calibri" w:eastAsia="Calibri" w:hAnsi="Calibri" w:cs="Times New Roman"/>
      <w:lang w:eastAsia="pt-BR"/>
    </w:rPr>
  </w:style>
  <w:style w:type="paragraph" w:styleId="Textodenotaderodap">
    <w:name w:val="footnote text"/>
    <w:basedOn w:val="Normal"/>
    <w:link w:val="TextodenotaderodapChar"/>
    <w:uiPriority w:val="99"/>
    <w:unhideWhenUsed/>
    <w:rsid w:val="0026729A"/>
    <w:pPr>
      <w:spacing w:after="0" w:line="240" w:lineRule="auto"/>
    </w:pPr>
    <w:rPr>
      <w:rFonts w:ascii="Calibri" w:eastAsia="Times New Roman" w:hAnsi="Calibri" w:cs="Times New Roman"/>
      <w:sz w:val="20"/>
      <w:szCs w:val="20"/>
      <w:lang w:eastAsia="pt-BR"/>
    </w:rPr>
  </w:style>
  <w:style w:type="character" w:customStyle="1" w:styleId="TextodenotaderodapChar">
    <w:name w:val="Texto de nota de rodapé Char"/>
    <w:basedOn w:val="Fontepargpadro"/>
    <w:link w:val="Textodenotaderodap"/>
    <w:uiPriority w:val="99"/>
    <w:rsid w:val="0026729A"/>
    <w:rPr>
      <w:rFonts w:ascii="Calibri" w:eastAsia="Times New Roman" w:hAnsi="Calibri" w:cs="Times New Roman"/>
      <w:sz w:val="20"/>
      <w:szCs w:val="20"/>
      <w:lang w:eastAsia="pt-BR"/>
    </w:rPr>
  </w:style>
  <w:style w:type="character" w:styleId="nfaseSutil">
    <w:name w:val="Subtle Emphasis"/>
    <w:uiPriority w:val="19"/>
    <w:qFormat/>
    <w:rsid w:val="0026729A"/>
    <w:rPr>
      <w:i/>
      <w:iCs/>
      <w:color w:val="000000"/>
    </w:rPr>
  </w:style>
  <w:style w:type="table" w:customStyle="1" w:styleId="SombreamentoClaro-nfase11">
    <w:name w:val="Sombreamento Claro - Ênfase 11"/>
    <w:basedOn w:val="Tabelanormal"/>
    <w:uiPriority w:val="60"/>
    <w:rsid w:val="0026729A"/>
    <w:pPr>
      <w:spacing w:after="0" w:line="240" w:lineRule="auto"/>
    </w:pPr>
    <w:rPr>
      <w:rFonts w:ascii="Calibri" w:eastAsia="Times New Roman" w:hAnsi="Calibri" w:cs="Times New Roman"/>
      <w:color w:val="4F81BD"/>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ighlight2">
    <w:name w:val="highlight2"/>
    <w:rsid w:val="0026729A"/>
  </w:style>
  <w:style w:type="character" w:styleId="Nmerodelinha">
    <w:name w:val="line number"/>
    <w:uiPriority w:val="99"/>
    <w:semiHidden/>
    <w:unhideWhenUsed/>
    <w:rsid w:val="0026729A"/>
  </w:style>
  <w:style w:type="character" w:styleId="HiperlinkVisitado">
    <w:name w:val="FollowedHyperlink"/>
    <w:uiPriority w:val="99"/>
    <w:semiHidden/>
    <w:unhideWhenUsed/>
    <w:rsid w:val="0026729A"/>
    <w:rPr>
      <w:color w:val="800080"/>
      <w:u w:val="single"/>
    </w:rPr>
  </w:style>
  <w:style w:type="paragraph" w:customStyle="1" w:styleId="Estilo2">
    <w:name w:val="Estilo2"/>
    <w:basedOn w:val="Normal"/>
    <w:next w:val="Normal"/>
    <w:link w:val="Estilo2Char"/>
    <w:rsid w:val="0026729A"/>
    <w:pPr>
      <w:suppressAutoHyphens/>
      <w:spacing w:after="200" w:line="276" w:lineRule="auto"/>
    </w:pPr>
    <w:rPr>
      <w:rFonts w:ascii="Arial" w:eastAsia="Calibri" w:hAnsi="Arial" w:cs="Calibri"/>
      <w:b/>
      <w:sz w:val="24"/>
      <w:lang w:eastAsia="zh-CN"/>
    </w:rPr>
  </w:style>
  <w:style w:type="paragraph" w:customStyle="1" w:styleId="Estilo3">
    <w:name w:val="Estilo3"/>
    <w:basedOn w:val="Normal"/>
    <w:next w:val="Normal"/>
    <w:link w:val="Estilo3Char"/>
    <w:rsid w:val="0026729A"/>
    <w:pPr>
      <w:suppressAutoHyphens/>
      <w:spacing w:after="200" w:line="276" w:lineRule="auto"/>
    </w:pPr>
    <w:rPr>
      <w:rFonts w:ascii="Arial" w:eastAsia="Calibri" w:hAnsi="Arial" w:cs="Calibri"/>
      <w:b/>
      <w:sz w:val="24"/>
      <w:lang w:eastAsia="zh-CN"/>
    </w:rPr>
  </w:style>
  <w:style w:type="character" w:customStyle="1" w:styleId="Ttulo2Char0">
    <w:name w:val="Título2 Char"/>
    <w:link w:val="Ttulo20"/>
    <w:rsid w:val="0026729A"/>
    <w:rPr>
      <w:rFonts w:ascii="Arial" w:eastAsia="Microsoft YaHei" w:hAnsi="Arial" w:cs="Mangal"/>
      <w:b/>
      <w:bCs/>
      <w:iCs/>
      <w:sz w:val="24"/>
      <w:szCs w:val="28"/>
      <w:lang w:eastAsia="zh-CN"/>
    </w:rPr>
  </w:style>
  <w:style w:type="character" w:customStyle="1" w:styleId="Estilo2Char">
    <w:name w:val="Estilo2 Char"/>
    <w:link w:val="Estilo2"/>
    <w:rsid w:val="0026729A"/>
    <w:rPr>
      <w:rFonts w:ascii="Arial" w:eastAsia="Calibri" w:hAnsi="Arial" w:cs="Calibri"/>
      <w:b/>
      <w:sz w:val="24"/>
      <w:lang w:eastAsia="zh-CN"/>
    </w:rPr>
  </w:style>
  <w:style w:type="paragraph" w:styleId="CabealhodoSumrio">
    <w:name w:val="TOC Heading"/>
    <w:basedOn w:val="Ttulo1"/>
    <w:next w:val="Normal"/>
    <w:uiPriority w:val="39"/>
    <w:unhideWhenUsed/>
    <w:qFormat/>
    <w:rsid w:val="0026729A"/>
    <w:pPr>
      <w:keepLines/>
      <w:spacing w:before="480" w:after="0" w:line="276" w:lineRule="auto"/>
      <w:outlineLvl w:val="9"/>
    </w:pPr>
    <w:rPr>
      <w:rFonts w:ascii="Cambria" w:hAnsi="Cambria"/>
      <w:color w:val="365F91"/>
      <w:kern w:val="0"/>
      <w:szCs w:val="28"/>
      <w:lang w:eastAsia="pt-BR"/>
    </w:rPr>
  </w:style>
  <w:style w:type="character" w:customStyle="1" w:styleId="Estilo3Char">
    <w:name w:val="Estilo3 Char"/>
    <w:basedOn w:val="Estilo2Char"/>
    <w:link w:val="Estilo3"/>
    <w:rsid w:val="0026729A"/>
    <w:rPr>
      <w:rFonts w:ascii="Arial" w:eastAsia="Calibri" w:hAnsi="Arial" w:cs="Calibri"/>
      <w:b/>
      <w:sz w:val="24"/>
      <w:lang w:eastAsia="zh-CN"/>
    </w:rPr>
  </w:style>
  <w:style w:type="paragraph" w:styleId="Sumrio1">
    <w:name w:val="toc 1"/>
    <w:basedOn w:val="Normal"/>
    <w:next w:val="Normal"/>
    <w:autoRedefine/>
    <w:uiPriority w:val="39"/>
    <w:unhideWhenUsed/>
    <w:rsid w:val="00D94BDB"/>
    <w:pPr>
      <w:tabs>
        <w:tab w:val="left" w:pos="440"/>
        <w:tab w:val="right" w:leader="dot" w:pos="8494"/>
      </w:tabs>
      <w:suppressAutoHyphens/>
      <w:spacing w:after="200" w:line="276" w:lineRule="auto"/>
    </w:pPr>
    <w:rPr>
      <w:rFonts w:ascii="Calibri" w:eastAsia="Calibri" w:hAnsi="Calibri" w:cs="Calibri"/>
      <w:lang w:eastAsia="zh-CN"/>
    </w:rPr>
  </w:style>
  <w:style w:type="character" w:styleId="TtulodoLivro">
    <w:name w:val="Book Title"/>
    <w:uiPriority w:val="33"/>
    <w:qFormat/>
    <w:rsid w:val="0026729A"/>
    <w:rPr>
      <w:b/>
      <w:bCs/>
      <w:smallCaps/>
      <w:spacing w:val="5"/>
    </w:rPr>
  </w:style>
  <w:style w:type="paragraph" w:styleId="Subttulo">
    <w:name w:val="Subtitle"/>
    <w:basedOn w:val="Normal"/>
    <w:next w:val="Normal"/>
    <w:link w:val="SubttuloChar"/>
    <w:uiPriority w:val="11"/>
    <w:qFormat/>
    <w:rsid w:val="0026729A"/>
    <w:pPr>
      <w:suppressAutoHyphens/>
      <w:spacing w:after="60" w:line="276" w:lineRule="auto"/>
      <w:outlineLvl w:val="1"/>
    </w:pPr>
    <w:rPr>
      <w:rFonts w:ascii="Arial" w:eastAsia="Times New Roman" w:hAnsi="Arial" w:cs="Times New Roman"/>
      <w:b/>
      <w:sz w:val="24"/>
      <w:szCs w:val="24"/>
      <w:lang w:eastAsia="zh-CN"/>
    </w:rPr>
  </w:style>
  <w:style w:type="character" w:customStyle="1" w:styleId="SubttuloChar">
    <w:name w:val="Subtítulo Char"/>
    <w:basedOn w:val="Fontepargpadro"/>
    <w:link w:val="Subttulo"/>
    <w:uiPriority w:val="11"/>
    <w:rsid w:val="0026729A"/>
    <w:rPr>
      <w:rFonts w:ascii="Arial" w:eastAsia="Times New Roman" w:hAnsi="Arial" w:cs="Times New Roman"/>
      <w:b/>
      <w:sz w:val="24"/>
      <w:szCs w:val="24"/>
      <w:lang w:eastAsia="zh-CN"/>
    </w:rPr>
  </w:style>
  <w:style w:type="paragraph" w:styleId="Sumrio2">
    <w:name w:val="toc 2"/>
    <w:basedOn w:val="Normal"/>
    <w:next w:val="Normal"/>
    <w:autoRedefine/>
    <w:uiPriority w:val="39"/>
    <w:unhideWhenUsed/>
    <w:rsid w:val="0026729A"/>
    <w:pPr>
      <w:suppressAutoHyphens/>
      <w:spacing w:after="200" w:line="276" w:lineRule="auto"/>
      <w:ind w:left="220"/>
    </w:pPr>
    <w:rPr>
      <w:rFonts w:ascii="Calibri" w:eastAsia="Calibri" w:hAnsi="Calibri" w:cs="Calibri"/>
      <w:lang w:eastAsia="zh-CN"/>
    </w:rPr>
  </w:style>
  <w:style w:type="paragraph" w:styleId="ndicedeilustraes">
    <w:name w:val="table of figures"/>
    <w:basedOn w:val="Normal"/>
    <w:next w:val="Normal"/>
    <w:uiPriority w:val="99"/>
    <w:unhideWhenUsed/>
    <w:rsid w:val="0026729A"/>
    <w:pPr>
      <w:suppressAutoHyphens/>
      <w:spacing w:after="200" w:line="276" w:lineRule="auto"/>
    </w:pPr>
    <w:rPr>
      <w:rFonts w:ascii="Calibri" w:eastAsia="Calibri" w:hAnsi="Calibri" w:cs="Calibri"/>
      <w:lang w:eastAsia="zh-CN"/>
    </w:rPr>
  </w:style>
  <w:style w:type="character" w:customStyle="1" w:styleId="apple-converted-space">
    <w:name w:val="apple-converted-space"/>
    <w:rsid w:val="0026729A"/>
  </w:style>
  <w:style w:type="paragraph" w:customStyle="1" w:styleId="Default">
    <w:name w:val="Default"/>
    <w:rsid w:val="0026729A"/>
    <w:pPr>
      <w:autoSpaceDE w:val="0"/>
      <w:autoSpaceDN w:val="0"/>
      <w:adjustRightInd w:val="0"/>
      <w:spacing w:after="0" w:line="240" w:lineRule="auto"/>
    </w:pPr>
    <w:rPr>
      <w:rFonts w:ascii="Minion Pro" w:eastAsia="Calibri" w:hAnsi="Minion Pro" w:cs="Minion Pro"/>
      <w:color w:val="000000"/>
      <w:sz w:val="24"/>
      <w:szCs w:val="24"/>
      <w:lang w:eastAsia="pt-BR"/>
    </w:rPr>
  </w:style>
  <w:style w:type="character" w:customStyle="1" w:styleId="normaltextrun">
    <w:name w:val="normaltextrun"/>
    <w:rsid w:val="0026729A"/>
  </w:style>
  <w:style w:type="character" w:customStyle="1" w:styleId="eop">
    <w:name w:val="eop"/>
    <w:rsid w:val="0026729A"/>
  </w:style>
  <w:style w:type="character" w:customStyle="1" w:styleId="spellingerror">
    <w:name w:val="spellingerror"/>
    <w:rsid w:val="0026729A"/>
  </w:style>
  <w:style w:type="paragraph" w:customStyle="1" w:styleId="para">
    <w:name w:val="para"/>
    <w:basedOn w:val="Normal"/>
    <w:rsid w:val="0026729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highlight">
    <w:name w:val="highlight"/>
    <w:rsid w:val="0026729A"/>
  </w:style>
  <w:style w:type="character" w:customStyle="1" w:styleId="hiddenreadable">
    <w:name w:val="hiddenreadable"/>
    <w:rsid w:val="0026729A"/>
  </w:style>
  <w:style w:type="paragraph" w:customStyle="1" w:styleId="desc">
    <w:name w:val="desc"/>
    <w:basedOn w:val="Normal"/>
    <w:rsid w:val="0026729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tails">
    <w:name w:val="details"/>
    <w:basedOn w:val="Normal"/>
    <w:rsid w:val="0026729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ategoria">
    <w:name w:val="categoria"/>
    <w:basedOn w:val="Normal"/>
    <w:rsid w:val="0026729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rans-title">
    <w:name w:val="trans-title"/>
    <w:basedOn w:val="Normal"/>
    <w:rsid w:val="0026729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ference">
    <w:name w:val="reference"/>
    <w:rsid w:val="0026729A"/>
  </w:style>
  <w:style w:type="character" w:customStyle="1" w:styleId="refauthors">
    <w:name w:val="refauthors"/>
    <w:rsid w:val="0026729A"/>
  </w:style>
  <w:style w:type="character" w:customStyle="1" w:styleId="reftitle">
    <w:name w:val="reftitle"/>
    <w:rsid w:val="0026729A"/>
  </w:style>
  <w:style w:type="character" w:customStyle="1" w:styleId="refseriestitle">
    <w:name w:val="refseriestitle"/>
    <w:rsid w:val="0026729A"/>
  </w:style>
  <w:style w:type="character" w:customStyle="1" w:styleId="refseriesdate">
    <w:name w:val="refseriesdate"/>
    <w:rsid w:val="0026729A"/>
  </w:style>
  <w:style w:type="character" w:customStyle="1" w:styleId="refseriesvolume">
    <w:name w:val="refseriesvolume"/>
    <w:rsid w:val="0026729A"/>
  </w:style>
  <w:style w:type="character" w:customStyle="1" w:styleId="refpages">
    <w:name w:val="refpages"/>
    <w:rsid w:val="0026729A"/>
  </w:style>
  <w:style w:type="character" w:styleId="Refdecomentrio">
    <w:name w:val="annotation reference"/>
    <w:basedOn w:val="Fontepargpadro"/>
    <w:uiPriority w:val="99"/>
    <w:semiHidden/>
    <w:unhideWhenUsed/>
    <w:rsid w:val="0026729A"/>
    <w:rPr>
      <w:sz w:val="16"/>
      <w:szCs w:val="16"/>
    </w:rPr>
  </w:style>
  <w:style w:type="paragraph" w:styleId="Textodecomentrio">
    <w:name w:val="annotation text"/>
    <w:basedOn w:val="Normal"/>
    <w:link w:val="TextodecomentrioChar"/>
    <w:uiPriority w:val="99"/>
    <w:semiHidden/>
    <w:unhideWhenUsed/>
    <w:rsid w:val="0026729A"/>
    <w:pPr>
      <w:suppressAutoHyphens/>
      <w:spacing w:after="200" w:line="240" w:lineRule="auto"/>
    </w:pPr>
    <w:rPr>
      <w:rFonts w:ascii="Calibri" w:eastAsia="Calibri" w:hAnsi="Calibri" w:cs="Calibri"/>
      <w:sz w:val="20"/>
      <w:szCs w:val="20"/>
      <w:lang w:eastAsia="zh-CN"/>
    </w:rPr>
  </w:style>
  <w:style w:type="character" w:customStyle="1" w:styleId="TextodecomentrioChar">
    <w:name w:val="Texto de comentário Char"/>
    <w:basedOn w:val="Fontepargpadro"/>
    <w:link w:val="Textodecomentrio"/>
    <w:uiPriority w:val="99"/>
    <w:semiHidden/>
    <w:rsid w:val="0026729A"/>
    <w:rPr>
      <w:rFonts w:ascii="Calibri" w:eastAsia="Calibri" w:hAnsi="Calibri" w:cs="Calibri"/>
      <w:sz w:val="20"/>
      <w:szCs w:val="20"/>
      <w:lang w:eastAsia="zh-CN"/>
    </w:rPr>
  </w:style>
  <w:style w:type="paragraph" w:styleId="Assuntodocomentrio">
    <w:name w:val="annotation subject"/>
    <w:basedOn w:val="Textodecomentrio"/>
    <w:next w:val="Textodecomentrio"/>
    <w:link w:val="AssuntodocomentrioChar"/>
    <w:uiPriority w:val="99"/>
    <w:semiHidden/>
    <w:unhideWhenUsed/>
    <w:rsid w:val="0026729A"/>
    <w:rPr>
      <w:b/>
      <w:bCs/>
    </w:rPr>
  </w:style>
  <w:style w:type="character" w:customStyle="1" w:styleId="AssuntodocomentrioChar">
    <w:name w:val="Assunto do comentário Char"/>
    <w:basedOn w:val="TextodecomentrioChar"/>
    <w:link w:val="Assuntodocomentrio"/>
    <w:uiPriority w:val="99"/>
    <w:semiHidden/>
    <w:rsid w:val="0026729A"/>
    <w:rPr>
      <w:rFonts w:ascii="Calibri" w:eastAsia="Calibri" w:hAnsi="Calibri" w:cs="Calibri"/>
      <w:b/>
      <w:bCs/>
      <w:sz w:val="20"/>
      <w:szCs w:val="20"/>
      <w:lang w:eastAsia="zh-CN"/>
    </w:rPr>
  </w:style>
  <w:style w:type="paragraph" w:styleId="Sumrio3">
    <w:name w:val="toc 3"/>
    <w:basedOn w:val="Normal"/>
    <w:next w:val="Normal"/>
    <w:autoRedefine/>
    <w:uiPriority w:val="39"/>
    <w:unhideWhenUsed/>
    <w:rsid w:val="0026729A"/>
    <w:pPr>
      <w:suppressAutoHyphens/>
      <w:spacing w:after="100" w:line="276" w:lineRule="auto"/>
      <w:ind w:left="440"/>
    </w:pPr>
    <w:rPr>
      <w:rFonts w:ascii="Calibri" w:eastAsia="Calibri" w:hAnsi="Calibri" w:cs="Calibri"/>
      <w:lang w:eastAsia="zh-CN"/>
    </w:rPr>
  </w:style>
  <w:style w:type="character" w:customStyle="1" w:styleId="cit">
    <w:name w:val="cit"/>
    <w:basedOn w:val="Fontepargpadro"/>
    <w:rsid w:val="0026729A"/>
  </w:style>
  <w:style w:type="character" w:customStyle="1" w:styleId="fm-vol-iss-date">
    <w:name w:val="fm-vol-iss-date"/>
    <w:basedOn w:val="Fontepargpadro"/>
    <w:rsid w:val="0026729A"/>
  </w:style>
  <w:style w:type="character" w:customStyle="1" w:styleId="fm-citation-ids-label">
    <w:name w:val="fm-citation-ids-label"/>
    <w:basedOn w:val="Fontepargpadro"/>
    <w:rsid w:val="0026729A"/>
  </w:style>
  <w:style w:type="character" w:customStyle="1" w:styleId="Ttulo2Char">
    <w:name w:val="Título 2 Char"/>
    <w:basedOn w:val="Fontepargpadro"/>
    <w:link w:val="Ttulo2"/>
    <w:uiPriority w:val="9"/>
    <w:rsid w:val="003452CB"/>
    <w:rPr>
      <w:rFonts w:ascii="Arial" w:eastAsiaTheme="majorEastAsia" w:hAnsi="Arial" w:cstheme="majorBidi"/>
      <w:b/>
      <w:sz w:val="24"/>
      <w:szCs w:val="26"/>
    </w:rPr>
  </w:style>
  <w:style w:type="table" w:styleId="SombreamentoClaro-nfase1">
    <w:name w:val="Light Shading Accent 1"/>
    <w:basedOn w:val="Tabelanormal"/>
    <w:uiPriority w:val="60"/>
    <w:rsid w:val="0022051B"/>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Reviso">
    <w:name w:val="Revision"/>
    <w:hidden/>
    <w:uiPriority w:val="99"/>
    <w:semiHidden/>
    <w:rsid w:val="00556F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73032">
      <w:bodyDiv w:val="1"/>
      <w:marLeft w:val="0"/>
      <w:marRight w:val="0"/>
      <w:marTop w:val="0"/>
      <w:marBottom w:val="0"/>
      <w:divBdr>
        <w:top w:val="none" w:sz="0" w:space="0" w:color="auto"/>
        <w:left w:val="none" w:sz="0" w:space="0" w:color="auto"/>
        <w:bottom w:val="none" w:sz="0" w:space="0" w:color="auto"/>
        <w:right w:val="none" w:sz="0" w:space="0" w:color="auto"/>
      </w:divBdr>
    </w:div>
    <w:div w:id="56055586">
      <w:bodyDiv w:val="1"/>
      <w:marLeft w:val="0"/>
      <w:marRight w:val="0"/>
      <w:marTop w:val="0"/>
      <w:marBottom w:val="0"/>
      <w:divBdr>
        <w:top w:val="none" w:sz="0" w:space="0" w:color="auto"/>
        <w:left w:val="none" w:sz="0" w:space="0" w:color="auto"/>
        <w:bottom w:val="none" w:sz="0" w:space="0" w:color="auto"/>
        <w:right w:val="none" w:sz="0" w:space="0" w:color="auto"/>
      </w:divBdr>
    </w:div>
    <w:div w:id="259483765">
      <w:bodyDiv w:val="1"/>
      <w:marLeft w:val="0"/>
      <w:marRight w:val="0"/>
      <w:marTop w:val="0"/>
      <w:marBottom w:val="0"/>
      <w:divBdr>
        <w:top w:val="none" w:sz="0" w:space="0" w:color="auto"/>
        <w:left w:val="none" w:sz="0" w:space="0" w:color="auto"/>
        <w:bottom w:val="none" w:sz="0" w:space="0" w:color="auto"/>
        <w:right w:val="none" w:sz="0" w:space="0" w:color="auto"/>
      </w:divBdr>
    </w:div>
    <w:div w:id="601767674">
      <w:bodyDiv w:val="1"/>
      <w:marLeft w:val="0"/>
      <w:marRight w:val="0"/>
      <w:marTop w:val="0"/>
      <w:marBottom w:val="0"/>
      <w:divBdr>
        <w:top w:val="none" w:sz="0" w:space="0" w:color="auto"/>
        <w:left w:val="none" w:sz="0" w:space="0" w:color="auto"/>
        <w:bottom w:val="none" w:sz="0" w:space="0" w:color="auto"/>
        <w:right w:val="none" w:sz="0" w:space="0" w:color="auto"/>
      </w:divBdr>
    </w:div>
    <w:div w:id="666396823">
      <w:bodyDiv w:val="1"/>
      <w:marLeft w:val="0"/>
      <w:marRight w:val="0"/>
      <w:marTop w:val="0"/>
      <w:marBottom w:val="0"/>
      <w:divBdr>
        <w:top w:val="none" w:sz="0" w:space="0" w:color="auto"/>
        <w:left w:val="none" w:sz="0" w:space="0" w:color="auto"/>
        <w:bottom w:val="none" w:sz="0" w:space="0" w:color="auto"/>
        <w:right w:val="none" w:sz="0" w:space="0" w:color="auto"/>
      </w:divBdr>
    </w:div>
    <w:div w:id="717900209">
      <w:bodyDiv w:val="1"/>
      <w:marLeft w:val="0"/>
      <w:marRight w:val="0"/>
      <w:marTop w:val="0"/>
      <w:marBottom w:val="0"/>
      <w:divBdr>
        <w:top w:val="none" w:sz="0" w:space="0" w:color="auto"/>
        <w:left w:val="none" w:sz="0" w:space="0" w:color="auto"/>
        <w:bottom w:val="none" w:sz="0" w:space="0" w:color="auto"/>
        <w:right w:val="none" w:sz="0" w:space="0" w:color="auto"/>
      </w:divBdr>
    </w:div>
    <w:div w:id="757361170">
      <w:bodyDiv w:val="1"/>
      <w:marLeft w:val="0"/>
      <w:marRight w:val="0"/>
      <w:marTop w:val="0"/>
      <w:marBottom w:val="0"/>
      <w:divBdr>
        <w:top w:val="none" w:sz="0" w:space="0" w:color="auto"/>
        <w:left w:val="none" w:sz="0" w:space="0" w:color="auto"/>
        <w:bottom w:val="none" w:sz="0" w:space="0" w:color="auto"/>
        <w:right w:val="none" w:sz="0" w:space="0" w:color="auto"/>
      </w:divBdr>
    </w:div>
    <w:div w:id="936865307">
      <w:bodyDiv w:val="1"/>
      <w:marLeft w:val="0"/>
      <w:marRight w:val="0"/>
      <w:marTop w:val="0"/>
      <w:marBottom w:val="0"/>
      <w:divBdr>
        <w:top w:val="none" w:sz="0" w:space="0" w:color="auto"/>
        <w:left w:val="none" w:sz="0" w:space="0" w:color="auto"/>
        <w:bottom w:val="none" w:sz="0" w:space="0" w:color="auto"/>
        <w:right w:val="none" w:sz="0" w:space="0" w:color="auto"/>
      </w:divBdr>
    </w:div>
    <w:div w:id="985010128">
      <w:bodyDiv w:val="1"/>
      <w:marLeft w:val="0"/>
      <w:marRight w:val="0"/>
      <w:marTop w:val="0"/>
      <w:marBottom w:val="0"/>
      <w:divBdr>
        <w:top w:val="none" w:sz="0" w:space="0" w:color="auto"/>
        <w:left w:val="none" w:sz="0" w:space="0" w:color="auto"/>
        <w:bottom w:val="none" w:sz="0" w:space="0" w:color="auto"/>
        <w:right w:val="none" w:sz="0" w:space="0" w:color="auto"/>
      </w:divBdr>
    </w:div>
    <w:div w:id="985206165">
      <w:bodyDiv w:val="1"/>
      <w:marLeft w:val="0"/>
      <w:marRight w:val="0"/>
      <w:marTop w:val="0"/>
      <w:marBottom w:val="0"/>
      <w:divBdr>
        <w:top w:val="none" w:sz="0" w:space="0" w:color="auto"/>
        <w:left w:val="none" w:sz="0" w:space="0" w:color="auto"/>
        <w:bottom w:val="none" w:sz="0" w:space="0" w:color="auto"/>
        <w:right w:val="none" w:sz="0" w:space="0" w:color="auto"/>
      </w:divBdr>
    </w:div>
    <w:div w:id="1300187096">
      <w:bodyDiv w:val="1"/>
      <w:marLeft w:val="0"/>
      <w:marRight w:val="0"/>
      <w:marTop w:val="0"/>
      <w:marBottom w:val="0"/>
      <w:divBdr>
        <w:top w:val="none" w:sz="0" w:space="0" w:color="auto"/>
        <w:left w:val="none" w:sz="0" w:space="0" w:color="auto"/>
        <w:bottom w:val="none" w:sz="0" w:space="0" w:color="auto"/>
        <w:right w:val="none" w:sz="0" w:space="0" w:color="auto"/>
      </w:divBdr>
    </w:div>
    <w:div w:id="1494835844">
      <w:bodyDiv w:val="1"/>
      <w:marLeft w:val="0"/>
      <w:marRight w:val="0"/>
      <w:marTop w:val="0"/>
      <w:marBottom w:val="0"/>
      <w:divBdr>
        <w:top w:val="none" w:sz="0" w:space="0" w:color="auto"/>
        <w:left w:val="none" w:sz="0" w:space="0" w:color="auto"/>
        <w:bottom w:val="none" w:sz="0" w:space="0" w:color="auto"/>
        <w:right w:val="none" w:sz="0" w:space="0" w:color="auto"/>
      </w:divBdr>
    </w:div>
    <w:div w:id="1695888133">
      <w:bodyDiv w:val="1"/>
      <w:marLeft w:val="0"/>
      <w:marRight w:val="0"/>
      <w:marTop w:val="0"/>
      <w:marBottom w:val="0"/>
      <w:divBdr>
        <w:top w:val="none" w:sz="0" w:space="0" w:color="auto"/>
        <w:left w:val="none" w:sz="0" w:space="0" w:color="auto"/>
        <w:bottom w:val="none" w:sz="0" w:space="0" w:color="auto"/>
        <w:right w:val="none" w:sz="0" w:space="0" w:color="auto"/>
      </w:divBdr>
    </w:div>
    <w:div w:id="1713382317">
      <w:bodyDiv w:val="1"/>
      <w:marLeft w:val="0"/>
      <w:marRight w:val="0"/>
      <w:marTop w:val="0"/>
      <w:marBottom w:val="0"/>
      <w:divBdr>
        <w:top w:val="none" w:sz="0" w:space="0" w:color="auto"/>
        <w:left w:val="none" w:sz="0" w:space="0" w:color="auto"/>
        <w:bottom w:val="none" w:sz="0" w:space="0" w:color="auto"/>
        <w:right w:val="none" w:sz="0" w:space="0" w:color="auto"/>
      </w:divBdr>
    </w:div>
    <w:div w:id="1963339982">
      <w:bodyDiv w:val="1"/>
      <w:marLeft w:val="0"/>
      <w:marRight w:val="0"/>
      <w:marTop w:val="0"/>
      <w:marBottom w:val="0"/>
      <w:divBdr>
        <w:top w:val="none" w:sz="0" w:space="0" w:color="auto"/>
        <w:left w:val="none" w:sz="0" w:space="0" w:color="auto"/>
        <w:bottom w:val="none" w:sz="0" w:space="0" w:color="auto"/>
        <w:right w:val="none" w:sz="0" w:space="0" w:color="auto"/>
      </w:divBdr>
    </w:div>
    <w:div w:id="200365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ncbi.nlm.nih.gov/pubmed/?term=Siqueira%20JF%20Jr%5BAuthor%5D&amp;cauthor=true&amp;cauthor_uid=23522548"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ncbi.nlm.nih.gov/pubmed/?term=Al%20Sudani%20D%5BAuthor%5D&amp;cauthor=true&amp;cauthor_uid=22429241" TargetMode="External"/><Relationship Id="rId42" Type="http://schemas.openxmlformats.org/officeDocument/2006/relationships/hyperlink" Target="https://www.ncbi.nlm.nih.gov/pubmed/23522548"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ncbi.nlm.nih.gov/pubmed/?term=Gambarini%20G%5BAuthor%5D&amp;cauthor=true&amp;cauthor_uid=22429241" TargetMode="External"/><Relationship Id="rId38" Type="http://schemas.openxmlformats.org/officeDocument/2006/relationships/hyperlink" Target="https://www.ncbi.nlm.nih.gov/pubmed/?term=Elias%20CN%5BAuthor%5D&amp;cauthor=true&amp;cauthor_uid=23522548"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ncbi.nlm.nih.gov/pubmed/?term=Di%20Giorgi%20K%5BAuthor%5D&amp;cauthor=true&amp;cauthor_uid=20727500" TargetMode="External"/><Relationship Id="rId41" Type="http://schemas.openxmlformats.org/officeDocument/2006/relationships/hyperlink" Target="https://www.ncbi.nlm.nih.gov/pubmed/?term=Vieira%20VT%5BAuthor%5D&amp;cauthor=true&amp;cauthor_uid=235225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tiff"/><Relationship Id="rId32" Type="http://schemas.openxmlformats.org/officeDocument/2006/relationships/hyperlink" Target="http://www.ncbi.nlm.nih.gov/pubmed/20727500" TargetMode="External"/><Relationship Id="rId37" Type="http://schemas.openxmlformats.org/officeDocument/2006/relationships/hyperlink" Target="https://www.ncbi.nlm.nih.gov/pubmed/?term=Gambarra-Soares%20T%5BAuthor%5D&amp;cauthor=true&amp;cauthor_uid=23522548" TargetMode="External"/><Relationship Id="rId40" Type="http://schemas.openxmlformats.org/officeDocument/2006/relationships/hyperlink" Target="https://www.ncbi.nlm.nih.gov/pubmed/?term=Lopes%20WS%5BAuthor%5D&amp;cauthor=true&amp;cauthor_uid=23522548"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ncbi.nlm.nih.gov/pubmed/?term=Brand%C3%A3o%20MC%5BAuthor%5D&amp;cauthor=true&amp;cauthor_uid=20727500" TargetMode="External"/><Relationship Id="rId36" Type="http://schemas.openxmlformats.org/officeDocument/2006/relationships/hyperlink" Target="https://www.ncbi.nlm.nih.gov/pubmed/?term=Lopes%20HP%5BAuthor%5D&amp;cauthor=true&amp;cauthor_uid=23522548" TargetMode="External"/><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hyperlink" Target="http://www.ncbi.nlm.nih.gov/pubmed/?term=Luna%20AS%5BAuthor%5D&amp;cauthor=true&amp;cauthor_uid=2072750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ncbi.nlm.nih.gov/pubmed/?term=De-Deus%20G%5BAuthor%5D&amp;cauthor=true&amp;cauthor_uid=20727500" TargetMode="External"/><Relationship Id="rId30" Type="http://schemas.openxmlformats.org/officeDocument/2006/relationships/hyperlink" Target="http://www.ncbi.nlm.nih.gov/pubmed/?term=Fidel%20RA%5BAuthor%5D&amp;cauthor=true&amp;cauthor_uid=20727500" TargetMode="External"/><Relationship Id="rId35" Type="http://schemas.openxmlformats.org/officeDocument/2006/relationships/hyperlink" Target="http://www.ncbi.nlm.nih.gov/pubmed/22429241" TargetMode="External"/><Relationship Id="rId43" Type="http://schemas.openxmlformats.org/officeDocument/2006/relationships/header" Target="header4.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24D49-FB24-4110-850F-5782C9CAA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9240</Words>
  <Characters>49897</Characters>
  <Application>Microsoft Office Word</Application>
  <DocSecurity>0</DocSecurity>
  <Lines>415</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Carvalho</dc:creator>
  <cp:keywords/>
  <dc:description/>
  <cp:lastModifiedBy>Revisor</cp:lastModifiedBy>
  <cp:revision>3</cp:revision>
  <dcterms:created xsi:type="dcterms:W3CDTF">2020-04-17T15:49:00Z</dcterms:created>
  <dcterms:modified xsi:type="dcterms:W3CDTF">2020-04-20T18:04:00Z</dcterms:modified>
</cp:coreProperties>
</file>