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glossary/document.xml" ContentType="application/vnd.openxmlformats-officedocument.wordprocessingml.document.glossary+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4D1" w:rsidRDefault="009304D1">
      <w:pPr>
        <w:spacing w:after="16" w:line="239" w:lineRule="auto"/>
        <w:ind w:left="1416" w:right="17" w:firstLine="0"/>
        <w:jc w:val="left"/>
      </w:pPr>
    </w:p>
    <w:p w:rsidR="009304D1" w:rsidRDefault="4BC78D76">
      <w:pPr>
        <w:spacing w:after="159" w:line="259" w:lineRule="auto"/>
        <w:ind w:left="1534" w:right="175" w:hanging="10"/>
        <w:jc w:val="center"/>
      </w:pPr>
      <w:r>
        <w:t xml:space="preserve">Universidade do Grande Rio Professor José de Souza </w:t>
      </w:r>
      <w:proofErr w:type="spellStart"/>
      <w:r>
        <w:t>Herdy</w:t>
      </w:r>
      <w:proofErr w:type="spellEnd"/>
    </w:p>
    <w:p w:rsidR="009304D1" w:rsidRDefault="04F8AA8F">
      <w:pPr>
        <w:pStyle w:val="Ttulo2"/>
        <w:spacing w:after="97"/>
        <w:ind w:left="1362" w:right="1"/>
        <w:jc w:val="center"/>
      </w:pPr>
      <w:r>
        <w:t>UNIGRANRIO</w:t>
      </w:r>
    </w:p>
    <w:p w:rsidR="009304D1" w:rsidRDefault="009304D1">
      <w:pPr>
        <w:spacing w:after="114" w:line="259" w:lineRule="auto"/>
        <w:ind w:left="1416" w:firstLine="0"/>
        <w:jc w:val="left"/>
      </w:pPr>
    </w:p>
    <w:p w:rsidR="009304D1" w:rsidRDefault="009304D1">
      <w:pPr>
        <w:spacing w:after="114" w:line="259" w:lineRule="auto"/>
        <w:ind w:left="1416" w:firstLine="0"/>
        <w:jc w:val="left"/>
      </w:pPr>
    </w:p>
    <w:p w:rsidR="009304D1" w:rsidRDefault="009304D1">
      <w:pPr>
        <w:spacing w:after="118" w:line="259" w:lineRule="auto"/>
        <w:ind w:left="1416" w:firstLine="0"/>
        <w:jc w:val="left"/>
      </w:pPr>
    </w:p>
    <w:p w:rsidR="009304D1" w:rsidRDefault="009304D1">
      <w:pPr>
        <w:spacing w:after="114" w:line="259" w:lineRule="auto"/>
        <w:ind w:left="1416" w:firstLine="0"/>
        <w:jc w:val="left"/>
      </w:pPr>
    </w:p>
    <w:p w:rsidR="009304D1" w:rsidRDefault="009304D1">
      <w:pPr>
        <w:spacing w:after="118" w:line="259" w:lineRule="auto"/>
        <w:ind w:left="1416" w:firstLine="0"/>
        <w:jc w:val="left"/>
      </w:pPr>
    </w:p>
    <w:p w:rsidR="009304D1" w:rsidRDefault="009304D1">
      <w:pPr>
        <w:spacing w:after="98" w:line="259" w:lineRule="auto"/>
        <w:ind w:left="1416" w:firstLine="0"/>
        <w:jc w:val="left"/>
      </w:pPr>
    </w:p>
    <w:p w:rsidR="009304D1" w:rsidRDefault="006733B8" w:rsidP="00F61D16">
      <w:pPr>
        <w:spacing w:after="114" w:line="259" w:lineRule="auto"/>
        <w:ind w:left="1416" w:firstLine="0"/>
        <w:jc w:val="center"/>
      </w:pPr>
      <w:proofErr w:type="spellStart"/>
      <w:r>
        <w:rPr>
          <w:sz w:val="22"/>
        </w:rPr>
        <w:t>Ednaldo</w:t>
      </w:r>
      <w:proofErr w:type="spellEnd"/>
      <w:r>
        <w:rPr>
          <w:sz w:val="22"/>
        </w:rPr>
        <w:t xml:space="preserve"> José da Silva</w:t>
      </w:r>
    </w:p>
    <w:p w:rsidR="009304D1" w:rsidRDefault="009304D1">
      <w:pPr>
        <w:spacing w:after="118" w:line="259" w:lineRule="auto"/>
        <w:ind w:left="1416" w:firstLine="0"/>
        <w:jc w:val="left"/>
      </w:pPr>
    </w:p>
    <w:p w:rsidR="009304D1" w:rsidRDefault="009304D1" w:rsidP="1C6D9D2F">
      <w:pPr>
        <w:spacing w:after="114" w:line="259" w:lineRule="auto"/>
        <w:ind w:left="1416" w:firstLine="0"/>
      </w:pPr>
    </w:p>
    <w:p w:rsidR="009304D1" w:rsidRDefault="009304D1">
      <w:pPr>
        <w:spacing w:after="118" w:line="259" w:lineRule="auto"/>
        <w:ind w:left="1416" w:firstLine="0"/>
        <w:jc w:val="left"/>
      </w:pPr>
    </w:p>
    <w:p w:rsidR="009304D1" w:rsidRDefault="009304D1">
      <w:pPr>
        <w:spacing w:after="114" w:line="259" w:lineRule="auto"/>
        <w:ind w:left="1416" w:firstLine="0"/>
        <w:jc w:val="left"/>
      </w:pPr>
    </w:p>
    <w:p w:rsidR="00F61D16" w:rsidRPr="00F61D16" w:rsidRDefault="00F61D16" w:rsidP="0022752E">
      <w:pPr>
        <w:pStyle w:val="NormalWeb"/>
        <w:jc w:val="center"/>
        <w:rPr>
          <w:rFonts w:asciiTheme="minorHAnsi" w:hAnsiTheme="minorHAnsi" w:cstheme="minorHAnsi"/>
          <w:color w:val="000000"/>
          <w:sz w:val="32"/>
          <w:szCs w:val="32"/>
        </w:rPr>
      </w:pPr>
    </w:p>
    <w:p w:rsidR="00281A8C" w:rsidRDefault="00281A8C" w:rsidP="00281A8C">
      <w:pPr>
        <w:spacing w:after="114" w:line="259" w:lineRule="auto"/>
        <w:jc w:val="center"/>
        <w:rPr>
          <w:rFonts w:asciiTheme="minorHAnsi" w:hAnsiTheme="minorHAnsi" w:cstheme="minorBidi"/>
          <w:bCs/>
          <w:color w:val="000000" w:themeColor="text1"/>
          <w:sz w:val="32"/>
          <w:szCs w:val="32"/>
        </w:rPr>
      </w:pPr>
      <w:r w:rsidRPr="001E5BDF">
        <w:rPr>
          <w:rFonts w:asciiTheme="minorHAnsi" w:hAnsiTheme="minorHAnsi" w:cstheme="minorBidi"/>
          <w:bCs/>
          <w:color w:val="000000" w:themeColor="text1"/>
          <w:sz w:val="32"/>
          <w:szCs w:val="32"/>
        </w:rPr>
        <w:t>Avaliação das propriedades</w:t>
      </w:r>
      <w:r>
        <w:rPr>
          <w:rFonts w:asciiTheme="minorHAnsi" w:hAnsiTheme="minorHAnsi" w:cstheme="minorBidi"/>
          <w:bCs/>
          <w:color w:val="000000" w:themeColor="text1"/>
          <w:sz w:val="32"/>
          <w:szCs w:val="32"/>
        </w:rPr>
        <w:t xml:space="preserve"> mecânicas do osso ao redor de     i</w:t>
      </w:r>
      <w:r w:rsidRPr="001E5BDF">
        <w:rPr>
          <w:rFonts w:asciiTheme="minorHAnsi" w:hAnsiTheme="minorHAnsi" w:cstheme="minorBidi"/>
          <w:bCs/>
          <w:color w:val="000000" w:themeColor="text1"/>
          <w:sz w:val="32"/>
          <w:szCs w:val="32"/>
        </w:rPr>
        <w:t>mplante</w:t>
      </w:r>
      <w:r>
        <w:rPr>
          <w:rFonts w:asciiTheme="minorHAnsi" w:hAnsiTheme="minorHAnsi" w:cstheme="minorBidi"/>
          <w:bCs/>
          <w:color w:val="000000" w:themeColor="text1"/>
          <w:sz w:val="32"/>
          <w:szCs w:val="32"/>
        </w:rPr>
        <w:t>s</w:t>
      </w:r>
      <w:r w:rsidRPr="001E5BDF">
        <w:rPr>
          <w:rFonts w:asciiTheme="minorHAnsi" w:hAnsiTheme="minorHAnsi" w:cstheme="minorBidi"/>
          <w:bCs/>
          <w:color w:val="000000" w:themeColor="text1"/>
          <w:sz w:val="32"/>
          <w:szCs w:val="32"/>
        </w:rPr>
        <w:t xml:space="preserve"> dentário</w:t>
      </w:r>
      <w:r>
        <w:rPr>
          <w:rFonts w:asciiTheme="minorHAnsi" w:hAnsiTheme="minorHAnsi" w:cstheme="minorBidi"/>
          <w:bCs/>
          <w:color w:val="000000" w:themeColor="text1"/>
          <w:sz w:val="32"/>
          <w:szCs w:val="32"/>
        </w:rPr>
        <w:t>s em pacientes com alterações metabólicas.</w:t>
      </w:r>
    </w:p>
    <w:p w:rsidR="00F61D16" w:rsidRPr="00F61D16" w:rsidRDefault="00F61D16" w:rsidP="00281A8C">
      <w:pPr>
        <w:pStyle w:val="NormalWeb"/>
        <w:jc w:val="center"/>
        <w:rPr>
          <w:color w:val="000000"/>
          <w:sz w:val="27"/>
          <w:szCs w:val="27"/>
        </w:rPr>
      </w:pPr>
    </w:p>
    <w:p w:rsidR="00F61D16" w:rsidRDefault="00F61D16" w:rsidP="00F61D16">
      <w:pPr>
        <w:pStyle w:val="NormalWeb"/>
        <w:jc w:val="center"/>
        <w:rPr>
          <w:color w:val="000000"/>
          <w:sz w:val="27"/>
          <w:szCs w:val="27"/>
        </w:rPr>
      </w:pPr>
    </w:p>
    <w:p w:rsidR="009304D1" w:rsidRDefault="009304D1">
      <w:pPr>
        <w:spacing w:after="118" w:line="259" w:lineRule="auto"/>
        <w:ind w:left="1416" w:firstLine="0"/>
        <w:jc w:val="left"/>
      </w:pPr>
    </w:p>
    <w:p w:rsidR="009304D1" w:rsidRDefault="009304D1">
      <w:pPr>
        <w:spacing w:after="114" w:line="259" w:lineRule="auto"/>
        <w:ind w:left="1416" w:firstLine="0"/>
        <w:jc w:val="left"/>
      </w:pPr>
    </w:p>
    <w:p w:rsidR="009304D1" w:rsidRDefault="009304D1">
      <w:pPr>
        <w:spacing w:after="118" w:line="259" w:lineRule="auto"/>
        <w:ind w:left="1416" w:firstLine="0"/>
        <w:jc w:val="left"/>
      </w:pPr>
    </w:p>
    <w:p w:rsidR="009304D1" w:rsidRDefault="009304D1">
      <w:pPr>
        <w:spacing w:after="114" w:line="259" w:lineRule="auto"/>
        <w:ind w:left="1416" w:firstLine="0"/>
        <w:jc w:val="left"/>
      </w:pPr>
    </w:p>
    <w:p w:rsidR="009304D1" w:rsidRDefault="009304D1">
      <w:pPr>
        <w:spacing w:after="118" w:line="259" w:lineRule="auto"/>
        <w:ind w:left="1416" w:firstLine="0"/>
        <w:jc w:val="left"/>
      </w:pPr>
    </w:p>
    <w:p w:rsidR="009304D1" w:rsidRDefault="009304D1">
      <w:pPr>
        <w:spacing w:after="114" w:line="259" w:lineRule="auto"/>
        <w:ind w:left="1416" w:firstLine="0"/>
        <w:jc w:val="left"/>
      </w:pPr>
    </w:p>
    <w:p w:rsidR="009304D1" w:rsidRDefault="009304D1">
      <w:pPr>
        <w:spacing w:after="118" w:line="259" w:lineRule="auto"/>
        <w:ind w:left="1416" w:firstLine="0"/>
        <w:jc w:val="left"/>
      </w:pPr>
    </w:p>
    <w:p w:rsidR="009304D1" w:rsidRDefault="009304D1">
      <w:pPr>
        <w:spacing w:after="114" w:line="259" w:lineRule="auto"/>
        <w:ind w:left="1416" w:firstLine="0"/>
        <w:jc w:val="left"/>
      </w:pPr>
    </w:p>
    <w:p w:rsidR="009304D1" w:rsidRDefault="009304D1">
      <w:pPr>
        <w:spacing w:after="118" w:line="259" w:lineRule="auto"/>
        <w:ind w:left="1416" w:firstLine="0"/>
        <w:jc w:val="left"/>
      </w:pPr>
    </w:p>
    <w:p w:rsidR="009304D1" w:rsidRDefault="009304D1">
      <w:pPr>
        <w:spacing w:after="114" w:line="259" w:lineRule="auto"/>
        <w:ind w:left="1416" w:firstLine="0"/>
        <w:jc w:val="left"/>
      </w:pPr>
    </w:p>
    <w:p w:rsidR="009304D1" w:rsidRDefault="009304D1">
      <w:pPr>
        <w:spacing w:after="118" w:line="259" w:lineRule="auto"/>
        <w:ind w:left="1416" w:firstLine="0"/>
        <w:jc w:val="left"/>
      </w:pPr>
    </w:p>
    <w:p w:rsidR="009304D1" w:rsidRDefault="009304D1">
      <w:pPr>
        <w:spacing w:after="114" w:line="259" w:lineRule="auto"/>
        <w:ind w:left="1416" w:firstLine="0"/>
        <w:jc w:val="left"/>
      </w:pPr>
    </w:p>
    <w:p w:rsidR="009304D1" w:rsidRDefault="009304D1">
      <w:pPr>
        <w:spacing w:after="118" w:line="259" w:lineRule="auto"/>
        <w:ind w:left="1416" w:firstLine="0"/>
        <w:jc w:val="left"/>
      </w:pPr>
    </w:p>
    <w:p w:rsidR="009304D1" w:rsidRDefault="009304D1">
      <w:pPr>
        <w:spacing w:after="114" w:line="259" w:lineRule="auto"/>
        <w:ind w:left="1416" w:firstLine="0"/>
        <w:jc w:val="left"/>
      </w:pPr>
    </w:p>
    <w:p w:rsidR="009304D1" w:rsidRDefault="04F8AA8F">
      <w:pPr>
        <w:spacing w:after="116" w:line="259" w:lineRule="auto"/>
        <w:ind w:left="1534" w:right="182" w:hanging="10"/>
        <w:jc w:val="center"/>
      </w:pPr>
      <w:r>
        <w:t xml:space="preserve">Duque de Caxias </w:t>
      </w:r>
    </w:p>
    <w:p w:rsidR="009304D1" w:rsidRDefault="00DB55AB">
      <w:pPr>
        <w:tabs>
          <w:tab w:val="center" w:pos="5929"/>
          <w:tab w:val="center" w:pos="9076"/>
        </w:tabs>
        <w:spacing w:line="259" w:lineRule="auto"/>
        <w:ind w:left="0" w:firstLine="0"/>
        <w:jc w:val="left"/>
      </w:pPr>
      <w:r>
        <w:rPr>
          <w:rFonts w:ascii="Calibri" w:eastAsia="Calibri" w:hAnsi="Calibri" w:cs="Calibri"/>
          <w:sz w:val="22"/>
        </w:rPr>
        <w:tab/>
      </w:r>
      <w:r w:rsidR="0022752E">
        <w:t>2019</w:t>
      </w:r>
      <w:r>
        <w:tab/>
      </w:r>
    </w:p>
    <w:p w:rsidR="009304D1" w:rsidRDefault="009304D1">
      <w:pPr>
        <w:spacing w:after="16" w:line="239" w:lineRule="auto"/>
        <w:ind w:left="1416" w:right="17" w:firstLine="0"/>
        <w:jc w:val="left"/>
      </w:pPr>
    </w:p>
    <w:p w:rsidR="009304D1" w:rsidRDefault="009304D1">
      <w:pPr>
        <w:spacing w:after="118" w:line="259" w:lineRule="auto"/>
        <w:ind w:left="1412" w:firstLine="0"/>
        <w:jc w:val="center"/>
      </w:pPr>
    </w:p>
    <w:p w:rsidR="009304D1" w:rsidRDefault="009304D1">
      <w:pPr>
        <w:spacing w:after="114" w:line="259" w:lineRule="auto"/>
        <w:ind w:left="1416" w:firstLine="0"/>
        <w:jc w:val="left"/>
      </w:pPr>
    </w:p>
    <w:p w:rsidR="009304D1" w:rsidRDefault="009304D1">
      <w:pPr>
        <w:spacing w:after="118" w:line="259" w:lineRule="auto"/>
        <w:ind w:left="1412" w:firstLine="0"/>
        <w:jc w:val="center"/>
      </w:pPr>
    </w:p>
    <w:p w:rsidR="009304D1" w:rsidRDefault="009304D1">
      <w:pPr>
        <w:spacing w:after="114" w:line="259" w:lineRule="auto"/>
        <w:ind w:left="1412" w:firstLine="0"/>
        <w:jc w:val="center"/>
      </w:pPr>
    </w:p>
    <w:p w:rsidR="009304D1" w:rsidRDefault="009304D1">
      <w:pPr>
        <w:spacing w:after="118" w:line="259" w:lineRule="auto"/>
        <w:ind w:left="1412" w:firstLine="0"/>
        <w:jc w:val="center"/>
      </w:pPr>
    </w:p>
    <w:p w:rsidR="009304D1" w:rsidRDefault="009304D1">
      <w:pPr>
        <w:spacing w:after="98" w:line="259" w:lineRule="auto"/>
        <w:ind w:left="1412" w:firstLine="0"/>
        <w:jc w:val="center"/>
      </w:pPr>
    </w:p>
    <w:p w:rsidR="009304D1" w:rsidRDefault="001E5BDF" w:rsidP="00DB55AB">
      <w:pPr>
        <w:spacing w:after="114" w:line="259" w:lineRule="auto"/>
        <w:ind w:left="1416" w:firstLine="0"/>
        <w:jc w:val="center"/>
      </w:pPr>
      <w:proofErr w:type="spellStart"/>
      <w:r>
        <w:rPr>
          <w:sz w:val="22"/>
        </w:rPr>
        <w:t>Ednaldo</w:t>
      </w:r>
      <w:proofErr w:type="spellEnd"/>
      <w:r>
        <w:rPr>
          <w:sz w:val="22"/>
        </w:rPr>
        <w:t xml:space="preserve"> José da Silva</w:t>
      </w:r>
    </w:p>
    <w:p w:rsidR="009304D1" w:rsidRDefault="009304D1">
      <w:pPr>
        <w:spacing w:after="118" w:line="259" w:lineRule="auto"/>
        <w:ind w:left="1416" w:firstLine="0"/>
        <w:jc w:val="left"/>
      </w:pPr>
    </w:p>
    <w:p w:rsidR="009304D1" w:rsidRDefault="009304D1">
      <w:pPr>
        <w:spacing w:after="114" w:line="259" w:lineRule="auto"/>
        <w:ind w:left="1416" w:firstLine="0"/>
        <w:jc w:val="left"/>
      </w:pPr>
    </w:p>
    <w:p w:rsidR="009304D1" w:rsidRDefault="009304D1">
      <w:pPr>
        <w:spacing w:after="118" w:line="259" w:lineRule="auto"/>
        <w:ind w:left="1416" w:firstLine="0"/>
        <w:jc w:val="left"/>
      </w:pPr>
    </w:p>
    <w:p w:rsidR="0039299C" w:rsidRDefault="001E5BDF" w:rsidP="0039299C">
      <w:pPr>
        <w:spacing w:after="114" w:line="259" w:lineRule="auto"/>
        <w:jc w:val="center"/>
        <w:rPr>
          <w:rFonts w:asciiTheme="minorHAnsi" w:hAnsiTheme="minorHAnsi" w:cstheme="minorBidi"/>
          <w:bCs/>
          <w:color w:val="000000" w:themeColor="text1"/>
          <w:sz w:val="32"/>
          <w:szCs w:val="32"/>
        </w:rPr>
      </w:pPr>
      <w:r w:rsidRPr="001E5BDF">
        <w:rPr>
          <w:rFonts w:asciiTheme="minorHAnsi" w:hAnsiTheme="minorHAnsi" w:cstheme="minorBidi"/>
          <w:bCs/>
          <w:color w:val="000000" w:themeColor="text1"/>
          <w:sz w:val="32"/>
          <w:szCs w:val="32"/>
        </w:rPr>
        <w:t>Avaliação das propriedades</w:t>
      </w:r>
      <w:r>
        <w:rPr>
          <w:rFonts w:asciiTheme="minorHAnsi" w:hAnsiTheme="minorHAnsi" w:cstheme="minorBidi"/>
          <w:bCs/>
          <w:color w:val="000000" w:themeColor="text1"/>
          <w:sz w:val="32"/>
          <w:szCs w:val="32"/>
        </w:rPr>
        <w:t xml:space="preserve"> mecânicas do osso ao redor de i</w:t>
      </w:r>
      <w:r w:rsidRPr="001E5BDF">
        <w:rPr>
          <w:rFonts w:asciiTheme="minorHAnsi" w:hAnsiTheme="minorHAnsi" w:cstheme="minorBidi"/>
          <w:bCs/>
          <w:color w:val="000000" w:themeColor="text1"/>
          <w:sz w:val="32"/>
          <w:szCs w:val="32"/>
        </w:rPr>
        <w:t>mplante</w:t>
      </w:r>
      <w:r>
        <w:rPr>
          <w:rFonts w:asciiTheme="minorHAnsi" w:hAnsiTheme="minorHAnsi" w:cstheme="minorBidi"/>
          <w:bCs/>
          <w:color w:val="000000" w:themeColor="text1"/>
          <w:sz w:val="32"/>
          <w:szCs w:val="32"/>
        </w:rPr>
        <w:t>s</w:t>
      </w:r>
      <w:r w:rsidRPr="001E5BDF">
        <w:rPr>
          <w:rFonts w:asciiTheme="minorHAnsi" w:hAnsiTheme="minorHAnsi" w:cstheme="minorBidi"/>
          <w:bCs/>
          <w:color w:val="000000" w:themeColor="text1"/>
          <w:sz w:val="32"/>
          <w:szCs w:val="32"/>
        </w:rPr>
        <w:t xml:space="preserve"> dentário</w:t>
      </w:r>
      <w:r>
        <w:rPr>
          <w:rFonts w:asciiTheme="minorHAnsi" w:hAnsiTheme="minorHAnsi" w:cstheme="minorBidi"/>
          <w:bCs/>
          <w:color w:val="000000" w:themeColor="text1"/>
          <w:sz w:val="32"/>
          <w:szCs w:val="32"/>
        </w:rPr>
        <w:t>s</w:t>
      </w:r>
      <w:r w:rsidR="0039299C">
        <w:rPr>
          <w:rFonts w:asciiTheme="minorHAnsi" w:hAnsiTheme="minorHAnsi" w:cstheme="minorBidi"/>
          <w:bCs/>
          <w:color w:val="000000" w:themeColor="text1"/>
          <w:sz w:val="32"/>
          <w:szCs w:val="32"/>
        </w:rPr>
        <w:t xml:space="preserve"> em pacientes com alterações metabólicas.</w:t>
      </w:r>
    </w:p>
    <w:p w:rsidR="0039299C" w:rsidRPr="0039299C" w:rsidRDefault="0039299C" w:rsidP="0039299C">
      <w:pPr>
        <w:spacing w:after="114" w:line="259" w:lineRule="auto"/>
        <w:jc w:val="center"/>
        <w:rPr>
          <w:rFonts w:asciiTheme="minorHAnsi" w:hAnsiTheme="minorHAnsi" w:cstheme="minorBidi"/>
          <w:bCs/>
          <w:color w:val="000000" w:themeColor="text1"/>
          <w:sz w:val="32"/>
          <w:szCs w:val="32"/>
        </w:rPr>
      </w:pPr>
    </w:p>
    <w:p w:rsidR="009304D1" w:rsidRDefault="009304D1">
      <w:pPr>
        <w:spacing w:after="118" w:line="259" w:lineRule="auto"/>
        <w:ind w:left="1416" w:firstLine="0"/>
        <w:jc w:val="left"/>
      </w:pPr>
    </w:p>
    <w:p w:rsidR="009304D1" w:rsidRDefault="009304D1">
      <w:pPr>
        <w:spacing w:after="114" w:line="259" w:lineRule="auto"/>
        <w:ind w:left="5016" w:firstLine="0"/>
        <w:jc w:val="left"/>
      </w:pPr>
    </w:p>
    <w:p w:rsidR="00F61D16" w:rsidRDefault="00F61D16" w:rsidP="00F61D16">
      <w:pPr>
        <w:pStyle w:val="NormalWeb"/>
        <w:rPr>
          <w:color w:val="000000"/>
          <w:sz w:val="27"/>
          <w:szCs w:val="27"/>
        </w:rPr>
      </w:pPr>
    </w:p>
    <w:p w:rsidR="009304D1" w:rsidRDefault="009304D1">
      <w:pPr>
        <w:spacing w:after="118" w:line="259" w:lineRule="auto"/>
        <w:ind w:left="5016" w:firstLine="0"/>
        <w:jc w:val="left"/>
      </w:pPr>
    </w:p>
    <w:p w:rsidR="009304D1" w:rsidRDefault="4BC78D76">
      <w:pPr>
        <w:spacing w:line="359" w:lineRule="auto"/>
        <w:ind w:left="5016" w:right="40" w:firstLine="0"/>
      </w:pPr>
      <w:r>
        <w:t xml:space="preserve">Dissertação apresentada à Universidade do Grande Rio </w:t>
      </w:r>
      <w:proofErr w:type="gramStart"/>
      <w:r>
        <w:t xml:space="preserve">“Professor José de Souza </w:t>
      </w:r>
      <w:proofErr w:type="spellStart"/>
      <w:r>
        <w:t>Herdy</w:t>
      </w:r>
      <w:proofErr w:type="spellEnd"/>
      <w:r>
        <w:t>’’ como parte dos requisitos parciais para obtenção do grau de Mestre em Odontologia.</w:t>
      </w:r>
      <w:proofErr w:type="gramEnd"/>
    </w:p>
    <w:p w:rsidR="009304D1" w:rsidRDefault="009304D1">
      <w:pPr>
        <w:spacing w:after="114" w:line="259" w:lineRule="auto"/>
        <w:ind w:left="5016" w:firstLine="0"/>
        <w:jc w:val="left"/>
      </w:pPr>
    </w:p>
    <w:p w:rsidR="009304D1" w:rsidRDefault="04F8AA8F">
      <w:pPr>
        <w:spacing w:after="118" w:line="259" w:lineRule="auto"/>
        <w:ind w:left="5016" w:right="40" w:firstLine="0"/>
      </w:pPr>
      <w:r>
        <w:t xml:space="preserve">Área de Concentração: </w:t>
      </w:r>
      <w:proofErr w:type="spellStart"/>
      <w:r>
        <w:t>Implantodontia</w:t>
      </w:r>
      <w:proofErr w:type="spellEnd"/>
      <w:r>
        <w:t xml:space="preserve"> </w:t>
      </w:r>
    </w:p>
    <w:p w:rsidR="009304D1" w:rsidRDefault="009304D1">
      <w:pPr>
        <w:spacing w:after="114" w:line="259" w:lineRule="auto"/>
        <w:ind w:left="5016" w:firstLine="0"/>
        <w:jc w:val="left"/>
      </w:pPr>
    </w:p>
    <w:p w:rsidR="009304D1" w:rsidRDefault="4BC78D76">
      <w:pPr>
        <w:spacing w:after="118" w:line="259" w:lineRule="auto"/>
        <w:ind w:left="5016" w:right="40" w:firstLine="0"/>
      </w:pPr>
      <w:r>
        <w:t xml:space="preserve">Orientador: Prof. Dr. Rodrigo </w:t>
      </w:r>
      <w:proofErr w:type="spellStart"/>
      <w:r>
        <w:t>Granato</w:t>
      </w:r>
      <w:proofErr w:type="spellEnd"/>
    </w:p>
    <w:p w:rsidR="009304D1" w:rsidRDefault="009304D1">
      <w:pPr>
        <w:spacing w:after="114" w:line="259" w:lineRule="auto"/>
        <w:ind w:left="1412" w:firstLine="0"/>
        <w:jc w:val="center"/>
      </w:pPr>
    </w:p>
    <w:p w:rsidR="009304D1" w:rsidRDefault="009304D1">
      <w:pPr>
        <w:spacing w:after="118" w:line="259" w:lineRule="auto"/>
        <w:ind w:left="1412" w:firstLine="0"/>
        <w:jc w:val="center"/>
      </w:pPr>
    </w:p>
    <w:p w:rsidR="009304D1" w:rsidRDefault="009304D1">
      <w:pPr>
        <w:spacing w:after="114" w:line="259" w:lineRule="auto"/>
        <w:ind w:left="1412" w:firstLine="0"/>
        <w:jc w:val="center"/>
      </w:pPr>
    </w:p>
    <w:p w:rsidR="009304D1" w:rsidRDefault="009304D1">
      <w:pPr>
        <w:spacing w:after="82" w:line="259" w:lineRule="auto"/>
        <w:ind w:left="1412" w:firstLine="0"/>
        <w:jc w:val="center"/>
      </w:pPr>
    </w:p>
    <w:p w:rsidR="009304D1" w:rsidRDefault="009304D1">
      <w:pPr>
        <w:spacing w:after="96" w:line="259" w:lineRule="auto"/>
        <w:ind w:left="1416" w:firstLine="0"/>
        <w:jc w:val="left"/>
      </w:pPr>
    </w:p>
    <w:p w:rsidR="009304D1" w:rsidRDefault="009304D1">
      <w:pPr>
        <w:spacing w:after="0" w:line="259" w:lineRule="auto"/>
        <w:ind w:left="2692" w:firstLine="0"/>
        <w:jc w:val="left"/>
      </w:pPr>
    </w:p>
    <w:p w:rsidR="009304D1" w:rsidRDefault="009304D1">
      <w:pPr>
        <w:spacing w:after="0" w:line="259" w:lineRule="auto"/>
        <w:ind w:left="2692" w:firstLine="0"/>
        <w:jc w:val="left"/>
      </w:pPr>
    </w:p>
    <w:p w:rsidR="009304D1" w:rsidRDefault="009304D1">
      <w:pPr>
        <w:spacing w:after="16" w:line="259" w:lineRule="auto"/>
        <w:ind w:left="2692" w:firstLine="0"/>
        <w:jc w:val="left"/>
      </w:pPr>
    </w:p>
    <w:p w:rsidR="009304D1" w:rsidRDefault="04F8AA8F">
      <w:pPr>
        <w:spacing w:after="116" w:line="259" w:lineRule="auto"/>
        <w:ind w:left="1534" w:right="183" w:hanging="10"/>
        <w:jc w:val="center"/>
      </w:pPr>
      <w:r>
        <w:t xml:space="preserve">Duque de Caxias </w:t>
      </w:r>
    </w:p>
    <w:p w:rsidR="009304D1" w:rsidRDefault="00DB55AB">
      <w:pPr>
        <w:tabs>
          <w:tab w:val="center" w:pos="5929"/>
          <w:tab w:val="center" w:pos="9076"/>
        </w:tabs>
        <w:spacing w:line="259" w:lineRule="auto"/>
        <w:ind w:left="0" w:firstLine="0"/>
        <w:jc w:val="left"/>
      </w:pPr>
      <w:r>
        <w:rPr>
          <w:rFonts w:ascii="Calibri" w:eastAsia="Calibri" w:hAnsi="Calibri" w:cs="Calibri"/>
          <w:sz w:val="22"/>
        </w:rPr>
        <w:tab/>
      </w:r>
      <w:r w:rsidR="0022752E">
        <w:t>2019</w:t>
      </w:r>
      <w:r>
        <w:tab/>
      </w:r>
    </w:p>
    <w:p w:rsidR="009304D1" w:rsidRDefault="009304D1">
      <w:pPr>
        <w:spacing w:after="82" w:line="259" w:lineRule="auto"/>
        <w:ind w:left="1412" w:firstLine="0"/>
        <w:jc w:val="center"/>
      </w:pPr>
    </w:p>
    <w:p w:rsidR="009304D1" w:rsidRDefault="009304D1">
      <w:pPr>
        <w:spacing w:after="0" w:line="259" w:lineRule="auto"/>
        <w:ind w:left="2692" w:firstLine="0"/>
        <w:jc w:val="left"/>
      </w:pPr>
    </w:p>
    <w:p w:rsidR="009304D1" w:rsidRDefault="009304D1">
      <w:pPr>
        <w:spacing w:after="0" w:line="259" w:lineRule="auto"/>
        <w:ind w:left="2692" w:firstLine="0"/>
        <w:jc w:val="left"/>
      </w:pPr>
    </w:p>
    <w:p w:rsidR="009304D1" w:rsidRDefault="009304D1">
      <w:pPr>
        <w:spacing w:after="0" w:line="259" w:lineRule="auto"/>
        <w:ind w:left="2692" w:firstLine="0"/>
        <w:jc w:val="left"/>
      </w:pPr>
    </w:p>
    <w:p w:rsidR="009304D1" w:rsidRDefault="009304D1">
      <w:pPr>
        <w:spacing w:after="0" w:line="259" w:lineRule="auto"/>
        <w:ind w:left="2692" w:firstLine="0"/>
        <w:jc w:val="left"/>
      </w:pPr>
    </w:p>
    <w:p w:rsidR="009304D1" w:rsidRDefault="009304D1">
      <w:pPr>
        <w:spacing w:after="0" w:line="259" w:lineRule="auto"/>
        <w:ind w:left="2692" w:firstLine="0"/>
        <w:jc w:val="left"/>
      </w:pPr>
    </w:p>
    <w:p w:rsidR="009304D1" w:rsidRDefault="009304D1">
      <w:pPr>
        <w:spacing w:after="0" w:line="259" w:lineRule="auto"/>
        <w:ind w:left="2692" w:firstLine="0"/>
        <w:jc w:val="left"/>
      </w:pPr>
    </w:p>
    <w:p w:rsidR="009304D1" w:rsidRDefault="009304D1">
      <w:pPr>
        <w:spacing w:after="0" w:line="259" w:lineRule="auto"/>
        <w:ind w:left="2692" w:firstLine="0"/>
        <w:jc w:val="left"/>
      </w:pPr>
    </w:p>
    <w:p w:rsidR="009304D1" w:rsidRDefault="009304D1">
      <w:pPr>
        <w:spacing w:after="0" w:line="259" w:lineRule="auto"/>
        <w:ind w:left="2692" w:firstLine="0"/>
        <w:jc w:val="left"/>
      </w:pPr>
    </w:p>
    <w:p w:rsidR="009304D1" w:rsidRDefault="009304D1">
      <w:pPr>
        <w:spacing w:after="0" w:line="259" w:lineRule="auto"/>
        <w:ind w:left="2692" w:firstLine="0"/>
        <w:jc w:val="left"/>
      </w:pPr>
    </w:p>
    <w:p w:rsidR="009304D1" w:rsidRDefault="009304D1">
      <w:pPr>
        <w:spacing w:after="0" w:line="259" w:lineRule="auto"/>
        <w:ind w:left="2692" w:firstLine="0"/>
        <w:jc w:val="left"/>
      </w:pPr>
    </w:p>
    <w:p w:rsidR="009304D1" w:rsidRDefault="009304D1">
      <w:pPr>
        <w:spacing w:after="0" w:line="259" w:lineRule="auto"/>
        <w:ind w:left="2692" w:firstLine="0"/>
        <w:jc w:val="left"/>
      </w:pPr>
    </w:p>
    <w:p w:rsidR="009304D1" w:rsidRDefault="009304D1">
      <w:pPr>
        <w:spacing w:after="0" w:line="259" w:lineRule="auto"/>
        <w:ind w:left="2692" w:firstLine="0"/>
        <w:jc w:val="left"/>
      </w:pPr>
    </w:p>
    <w:p w:rsidR="009304D1" w:rsidRDefault="009304D1">
      <w:pPr>
        <w:spacing w:after="0" w:line="259" w:lineRule="auto"/>
        <w:ind w:left="2692" w:firstLine="0"/>
        <w:jc w:val="left"/>
      </w:pPr>
    </w:p>
    <w:p w:rsidR="009304D1" w:rsidRDefault="009304D1">
      <w:pPr>
        <w:spacing w:after="0" w:line="259" w:lineRule="auto"/>
        <w:ind w:left="2692" w:firstLine="0"/>
        <w:jc w:val="left"/>
      </w:pPr>
    </w:p>
    <w:p w:rsidR="009304D1" w:rsidRDefault="009304D1">
      <w:pPr>
        <w:spacing w:after="0" w:line="259" w:lineRule="auto"/>
        <w:ind w:left="2692" w:firstLine="0"/>
        <w:jc w:val="left"/>
      </w:pPr>
    </w:p>
    <w:p w:rsidR="009304D1" w:rsidRDefault="009304D1">
      <w:pPr>
        <w:spacing w:after="56" w:line="259" w:lineRule="auto"/>
        <w:ind w:left="2692" w:firstLine="0"/>
        <w:jc w:val="left"/>
      </w:pPr>
    </w:p>
    <w:p w:rsidR="009304D1" w:rsidRDefault="009304D1">
      <w:pPr>
        <w:pBdr>
          <w:top w:val="single" w:sz="6" w:space="0" w:color="000000"/>
          <w:left w:val="single" w:sz="6" w:space="0" w:color="000000"/>
          <w:bottom w:val="single" w:sz="6" w:space="0" w:color="000000"/>
          <w:right w:val="single" w:sz="6" w:space="0" w:color="000000"/>
        </w:pBdr>
        <w:spacing w:after="156" w:line="259" w:lineRule="auto"/>
        <w:ind w:left="2408" w:firstLine="0"/>
        <w:jc w:val="left"/>
      </w:pPr>
    </w:p>
    <w:p w:rsidR="009304D1" w:rsidRDefault="009304D1">
      <w:pPr>
        <w:pBdr>
          <w:top w:val="single" w:sz="6" w:space="0" w:color="000000"/>
          <w:left w:val="single" w:sz="6" w:space="0" w:color="000000"/>
          <w:bottom w:val="single" w:sz="6" w:space="0" w:color="000000"/>
          <w:right w:val="single" w:sz="6" w:space="0" w:color="000000"/>
        </w:pBdr>
        <w:spacing w:after="181" w:line="259" w:lineRule="auto"/>
        <w:ind w:left="2408" w:firstLine="0"/>
        <w:jc w:val="left"/>
      </w:pPr>
    </w:p>
    <w:p w:rsidR="009304D1" w:rsidRDefault="04F8AA8F">
      <w:pPr>
        <w:pBdr>
          <w:top w:val="single" w:sz="6" w:space="0" w:color="000000"/>
          <w:left w:val="single" w:sz="6" w:space="0" w:color="000000"/>
          <w:bottom w:val="single" w:sz="6" w:space="0" w:color="000000"/>
          <w:right w:val="single" w:sz="6" w:space="0" w:color="000000"/>
        </w:pBdr>
        <w:spacing w:after="3162" w:line="259" w:lineRule="auto"/>
        <w:ind w:left="2408" w:firstLine="0"/>
        <w:jc w:val="left"/>
      </w:pPr>
      <w:r w:rsidRPr="04F8AA8F">
        <w:rPr>
          <w:sz w:val="18"/>
          <w:szCs w:val="18"/>
        </w:rPr>
        <w:t>ESPAÇO RESERVADO PARA FICHA CATALOGRÁFICA</w:t>
      </w:r>
    </w:p>
    <w:p w:rsidR="009304D1" w:rsidRDefault="009304D1">
      <w:pPr>
        <w:pBdr>
          <w:top w:val="single" w:sz="6" w:space="0" w:color="000000"/>
          <w:left w:val="single" w:sz="6" w:space="0" w:color="000000"/>
          <w:bottom w:val="single" w:sz="6" w:space="0" w:color="000000"/>
          <w:right w:val="single" w:sz="6" w:space="0" w:color="000000"/>
        </w:pBdr>
        <w:spacing w:after="58" w:line="259" w:lineRule="auto"/>
        <w:ind w:left="2408" w:firstLine="0"/>
        <w:jc w:val="right"/>
      </w:pPr>
    </w:p>
    <w:p w:rsidR="009304D1" w:rsidRDefault="009304D1">
      <w:pPr>
        <w:spacing w:after="118" w:line="259" w:lineRule="auto"/>
        <w:ind w:left="1412" w:firstLine="0"/>
        <w:jc w:val="center"/>
      </w:pPr>
    </w:p>
    <w:p w:rsidR="009304D1" w:rsidRDefault="009304D1">
      <w:pPr>
        <w:spacing w:after="114" w:line="259" w:lineRule="auto"/>
        <w:ind w:left="1412" w:firstLine="0"/>
        <w:jc w:val="center"/>
      </w:pPr>
    </w:p>
    <w:p w:rsidR="009304D1" w:rsidRDefault="00DB55AB">
      <w:pPr>
        <w:spacing w:after="0" w:line="259" w:lineRule="auto"/>
        <w:ind w:left="0" w:firstLine="0"/>
        <w:jc w:val="left"/>
      </w:pPr>
      <w:r>
        <w:tab/>
      </w:r>
    </w:p>
    <w:p w:rsidR="009304D1" w:rsidRDefault="009304D1">
      <w:pPr>
        <w:spacing w:after="0" w:line="259" w:lineRule="auto"/>
        <w:ind w:left="1416" w:firstLine="0"/>
        <w:jc w:val="left"/>
      </w:pPr>
    </w:p>
    <w:p w:rsidR="009304D1" w:rsidRDefault="009304D1">
      <w:pPr>
        <w:spacing w:after="118" w:line="259" w:lineRule="auto"/>
        <w:ind w:left="1412" w:firstLine="0"/>
        <w:jc w:val="center"/>
      </w:pPr>
    </w:p>
    <w:p w:rsidR="009304D1" w:rsidRDefault="009304D1">
      <w:pPr>
        <w:spacing w:after="114" w:line="259" w:lineRule="auto"/>
        <w:ind w:left="1412" w:firstLine="0"/>
        <w:jc w:val="center"/>
      </w:pPr>
    </w:p>
    <w:p w:rsidR="00372E89" w:rsidRDefault="04F8AA8F" w:rsidP="003F1AAB">
      <w:pPr>
        <w:spacing w:after="118" w:line="259" w:lineRule="auto"/>
        <w:ind w:left="10" w:right="1507" w:hanging="10"/>
        <w:jc w:val="right"/>
      </w:pPr>
      <w:r>
        <w:lastRenderedPageBreak/>
        <w:t xml:space="preserve">ESPAÇO RESERVADO PARA FOLHA DE APROVAÇÃO </w:t>
      </w: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72E89" w:rsidRDefault="00372E89">
      <w:pPr>
        <w:spacing w:after="0" w:line="259" w:lineRule="auto"/>
        <w:ind w:left="1416" w:firstLine="0"/>
        <w:jc w:val="left"/>
      </w:pPr>
    </w:p>
    <w:p w:rsidR="003F1AAB" w:rsidRDefault="003F1AAB" w:rsidP="003F1AAB">
      <w:pPr>
        <w:pStyle w:val="Ttulo2"/>
        <w:spacing w:after="296"/>
        <w:ind w:right="5"/>
      </w:pPr>
    </w:p>
    <w:p w:rsidR="00250480" w:rsidRDefault="00250480" w:rsidP="00250480">
      <w:pPr>
        <w:spacing w:after="97" w:line="360" w:lineRule="auto"/>
        <w:ind w:left="1362" w:right="4"/>
        <w:jc w:val="center"/>
        <w:rPr>
          <w:b/>
          <w:szCs w:val="24"/>
        </w:rPr>
      </w:pPr>
    </w:p>
    <w:p w:rsidR="00250480" w:rsidRDefault="00250480" w:rsidP="00250480">
      <w:pPr>
        <w:spacing w:after="97" w:line="360" w:lineRule="auto"/>
        <w:ind w:left="1362" w:right="4"/>
        <w:jc w:val="center"/>
        <w:rPr>
          <w:b/>
          <w:szCs w:val="24"/>
        </w:rPr>
      </w:pPr>
    </w:p>
    <w:p w:rsidR="00250480" w:rsidRDefault="00250480" w:rsidP="00250480">
      <w:pPr>
        <w:spacing w:after="97" w:line="360" w:lineRule="auto"/>
        <w:ind w:left="1362" w:right="4"/>
        <w:jc w:val="center"/>
        <w:rPr>
          <w:b/>
          <w:szCs w:val="24"/>
        </w:rPr>
      </w:pPr>
    </w:p>
    <w:p w:rsidR="00250480" w:rsidRDefault="00250480" w:rsidP="00250480">
      <w:pPr>
        <w:spacing w:after="97" w:line="360" w:lineRule="auto"/>
        <w:ind w:left="1362" w:right="4"/>
        <w:jc w:val="center"/>
        <w:rPr>
          <w:b/>
          <w:szCs w:val="24"/>
        </w:rPr>
      </w:pPr>
      <w:r>
        <w:rPr>
          <w:b/>
          <w:szCs w:val="24"/>
        </w:rPr>
        <w:lastRenderedPageBreak/>
        <w:t>DEDICATÓRIA</w:t>
      </w:r>
    </w:p>
    <w:p w:rsidR="00250480" w:rsidRPr="00A47DB8" w:rsidRDefault="00250480" w:rsidP="00250480">
      <w:pPr>
        <w:spacing w:after="97" w:line="360" w:lineRule="auto"/>
        <w:ind w:left="1362" w:right="4"/>
        <w:jc w:val="center"/>
        <w:rPr>
          <w:b/>
        </w:rPr>
      </w:pPr>
    </w:p>
    <w:p w:rsidR="00250480" w:rsidRPr="0035427E" w:rsidRDefault="00250480" w:rsidP="00250480">
      <w:pPr>
        <w:spacing w:after="97" w:line="360" w:lineRule="auto"/>
        <w:ind w:left="1361" w:right="6"/>
        <w:contextualSpacing/>
        <w:rPr>
          <w:szCs w:val="24"/>
        </w:rPr>
      </w:pPr>
      <w:r>
        <w:rPr>
          <w:szCs w:val="24"/>
        </w:rPr>
        <w:t xml:space="preserve">Dedico </w:t>
      </w:r>
      <w:r w:rsidRPr="0035427E">
        <w:rPr>
          <w:szCs w:val="24"/>
        </w:rPr>
        <w:t xml:space="preserve">esse trabalho aos </w:t>
      </w:r>
      <w:r>
        <w:rPr>
          <w:szCs w:val="24"/>
        </w:rPr>
        <w:t xml:space="preserve">maiores incentivadores da minha vida acadêmica, meus pais, José Pedro e </w:t>
      </w:r>
      <w:proofErr w:type="spellStart"/>
      <w:r>
        <w:rPr>
          <w:szCs w:val="24"/>
        </w:rPr>
        <w:t>Edinaura</w:t>
      </w:r>
      <w:proofErr w:type="spellEnd"/>
      <w:r>
        <w:rPr>
          <w:szCs w:val="24"/>
        </w:rPr>
        <w:t xml:space="preserve">, que sempre se preocuparam com a minha </w:t>
      </w:r>
      <w:proofErr w:type="gramStart"/>
      <w:r>
        <w:rPr>
          <w:szCs w:val="24"/>
        </w:rPr>
        <w:t>educação,</w:t>
      </w:r>
      <w:proofErr w:type="gramEnd"/>
      <w:r>
        <w:rPr>
          <w:szCs w:val="24"/>
        </w:rPr>
        <w:t>desde as primeiras séries do ensino fundamental e foram os meus alfabetizadores.</w:t>
      </w:r>
    </w:p>
    <w:p w:rsidR="00250480" w:rsidRPr="0035427E" w:rsidRDefault="00250480" w:rsidP="00250480">
      <w:pPr>
        <w:spacing w:after="97" w:line="360" w:lineRule="auto"/>
        <w:ind w:left="1361" w:right="6"/>
        <w:contextualSpacing/>
        <w:rPr>
          <w:szCs w:val="24"/>
        </w:rPr>
      </w:pPr>
      <w:r w:rsidRPr="0035427E">
        <w:rPr>
          <w:szCs w:val="24"/>
        </w:rPr>
        <w:t xml:space="preserve"> Dedico especial</w:t>
      </w:r>
      <w:r>
        <w:rPr>
          <w:szCs w:val="24"/>
        </w:rPr>
        <w:t>mente à minha esposa</w:t>
      </w:r>
      <w:r w:rsidRPr="0035427E">
        <w:rPr>
          <w:szCs w:val="24"/>
        </w:rPr>
        <w:t>,</w:t>
      </w:r>
      <w:r>
        <w:rPr>
          <w:szCs w:val="24"/>
        </w:rPr>
        <w:t xml:space="preserve"> Fernanda Daniele, doutora na arte de incentivar e me fazer seguir em frente, mesmo quando o desânimo bate à porta.</w:t>
      </w:r>
    </w:p>
    <w:p w:rsidR="00250480" w:rsidRPr="0035427E" w:rsidRDefault="00250480" w:rsidP="00250480">
      <w:pPr>
        <w:spacing w:before="140" w:after="97" w:line="360" w:lineRule="auto"/>
        <w:ind w:left="1361" w:right="6"/>
        <w:contextualSpacing/>
        <w:rPr>
          <w:szCs w:val="24"/>
        </w:rPr>
      </w:pPr>
      <w:r>
        <w:rPr>
          <w:szCs w:val="24"/>
        </w:rPr>
        <w:t xml:space="preserve"> Ao meu filho, Yuri José, que mesmo sem entender o meu trabalho, me incentiva com seu sorriso e carinho todos os dias</w:t>
      </w:r>
      <w:r w:rsidRPr="0035427E">
        <w:rPr>
          <w:szCs w:val="24"/>
        </w:rPr>
        <w:t xml:space="preserve">. </w:t>
      </w:r>
    </w:p>
    <w:p w:rsidR="003F1AAB" w:rsidRDefault="003F1AAB" w:rsidP="003F1AAB">
      <w:pPr>
        <w:pStyle w:val="Ttulo2"/>
        <w:spacing w:after="296"/>
        <w:ind w:right="5"/>
      </w:pPr>
    </w:p>
    <w:p w:rsidR="00250480" w:rsidRDefault="00250480" w:rsidP="00250480"/>
    <w:p w:rsidR="00250480" w:rsidRDefault="00250480" w:rsidP="00250480"/>
    <w:p w:rsidR="00250480" w:rsidRDefault="00250480" w:rsidP="00250480"/>
    <w:p w:rsidR="00250480" w:rsidRDefault="00250480" w:rsidP="00250480"/>
    <w:p w:rsidR="00250480" w:rsidRDefault="00250480" w:rsidP="00250480"/>
    <w:p w:rsidR="00250480" w:rsidRDefault="00250480" w:rsidP="00250480"/>
    <w:p w:rsidR="00250480" w:rsidRDefault="00250480" w:rsidP="00250480"/>
    <w:p w:rsidR="00250480" w:rsidRDefault="00250480" w:rsidP="00250480"/>
    <w:p w:rsidR="00250480" w:rsidRDefault="00250480" w:rsidP="00250480"/>
    <w:p w:rsidR="00250480" w:rsidRDefault="00250480" w:rsidP="00250480"/>
    <w:p w:rsidR="00250480" w:rsidRDefault="00250480" w:rsidP="00250480"/>
    <w:p w:rsidR="00250480" w:rsidRDefault="00250480" w:rsidP="00250480"/>
    <w:p w:rsidR="00250480" w:rsidRDefault="00250480" w:rsidP="00250480"/>
    <w:p w:rsidR="00250480" w:rsidRDefault="00250480" w:rsidP="00250480"/>
    <w:p w:rsidR="00250480" w:rsidRPr="00250480" w:rsidRDefault="00250480" w:rsidP="00250480"/>
    <w:p w:rsidR="00250480" w:rsidRPr="000C0EAC" w:rsidRDefault="00250480" w:rsidP="00250480">
      <w:pPr>
        <w:pStyle w:val="Ttulo2"/>
        <w:spacing w:after="97"/>
        <w:ind w:left="720" w:right="6" w:hanging="11"/>
        <w:jc w:val="center"/>
        <w:rPr>
          <w:b/>
          <w:szCs w:val="28"/>
        </w:rPr>
      </w:pPr>
      <w:r w:rsidRPr="000C0EAC">
        <w:rPr>
          <w:b/>
          <w:szCs w:val="28"/>
        </w:rPr>
        <w:lastRenderedPageBreak/>
        <w:t>AGRADECIMENTOS</w:t>
      </w:r>
    </w:p>
    <w:p w:rsidR="00250480" w:rsidRPr="0035427E" w:rsidRDefault="00250480" w:rsidP="00250480">
      <w:pPr>
        <w:rPr>
          <w:szCs w:val="24"/>
        </w:rPr>
      </w:pPr>
    </w:p>
    <w:p w:rsidR="00250480" w:rsidRDefault="00250480" w:rsidP="00250480">
      <w:pPr>
        <w:spacing w:after="100" w:afterAutospacing="1" w:line="360" w:lineRule="auto"/>
        <w:ind w:left="1361"/>
        <w:contextualSpacing/>
      </w:pPr>
      <w:r w:rsidRPr="0035427E">
        <w:t>Agradeço</w:t>
      </w:r>
      <w:r>
        <w:t xml:space="preserve"> primeiramente</w:t>
      </w:r>
      <w:r w:rsidRPr="0035427E">
        <w:t xml:space="preserve"> a Deus</w:t>
      </w:r>
      <w:r>
        <w:t xml:space="preserve">, doador e orientador da minha vida. Por </w:t>
      </w:r>
      <w:proofErr w:type="gramStart"/>
      <w:r>
        <w:t>Ele,</w:t>
      </w:r>
      <w:proofErr w:type="gramEnd"/>
      <w:r>
        <w:t xml:space="preserve">com Ele e Nele tudo faz sentido. </w:t>
      </w:r>
      <w:r w:rsidRPr="0035427E">
        <w:t xml:space="preserve">  </w:t>
      </w:r>
    </w:p>
    <w:p w:rsidR="00250480" w:rsidRPr="0035427E" w:rsidRDefault="00250480" w:rsidP="00250480">
      <w:pPr>
        <w:spacing w:after="100" w:afterAutospacing="1" w:line="360" w:lineRule="auto"/>
        <w:ind w:left="1361" w:firstLine="0"/>
        <w:contextualSpacing/>
      </w:pPr>
      <w:r>
        <w:t xml:space="preserve">           A</w:t>
      </w:r>
      <w:r w:rsidRPr="0035427E">
        <w:t xml:space="preserve">o professor Dr. Rodrigo </w:t>
      </w:r>
      <w:proofErr w:type="spellStart"/>
      <w:r w:rsidRPr="0035427E">
        <w:t>Granato</w:t>
      </w:r>
      <w:proofErr w:type="spellEnd"/>
      <w:r w:rsidRPr="0035427E">
        <w:t>, meu orientador,</w:t>
      </w:r>
      <w:r>
        <w:t xml:space="preserve"> pela sua paciência e compreensão em todos os momentos dessa jornada</w:t>
      </w:r>
      <w:r w:rsidR="003C545F">
        <w:t>.</w:t>
      </w:r>
    </w:p>
    <w:p w:rsidR="00250480" w:rsidRDefault="00250480" w:rsidP="00250480">
      <w:pPr>
        <w:spacing w:after="100" w:afterAutospacing="1" w:line="360" w:lineRule="auto"/>
        <w:ind w:left="1361"/>
        <w:contextualSpacing/>
      </w:pPr>
      <w:r>
        <w:t xml:space="preserve"> </w:t>
      </w:r>
      <w:r w:rsidRPr="0035427E">
        <w:t xml:space="preserve">Ao professor Dr. Victor </w:t>
      </w:r>
      <w:proofErr w:type="spellStart"/>
      <w:r w:rsidRPr="0035427E">
        <w:t>Talarico</w:t>
      </w:r>
      <w:proofErr w:type="spellEnd"/>
      <w:r w:rsidRPr="0035427E">
        <w:t>, pelo tempo dispensado nas orientações e revisões deste trabalho, orientações essas fundamentais para sua realização e conclusão.</w:t>
      </w:r>
    </w:p>
    <w:p w:rsidR="003C545F" w:rsidRPr="0035427E" w:rsidRDefault="003C545F" w:rsidP="00250480">
      <w:pPr>
        <w:spacing w:after="100" w:afterAutospacing="1" w:line="360" w:lineRule="auto"/>
        <w:ind w:left="1361"/>
        <w:contextualSpacing/>
      </w:pPr>
      <w:r>
        <w:t>À professora Mirian Jordão, pela sua disposição e auxilio nas horas que precisei.</w:t>
      </w:r>
    </w:p>
    <w:p w:rsidR="005E01D9" w:rsidRPr="0035427E" w:rsidRDefault="00250480" w:rsidP="005E01D9">
      <w:pPr>
        <w:spacing w:after="100" w:afterAutospacing="1" w:line="360" w:lineRule="auto"/>
        <w:ind w:left="1361"/>
        <w:contextualSpacing/>
      </w:pPr>
      <w:r>
        <w:t xml:space="preserve"> </w:t>
      </w:r>
      <w:r w:rsidR="003C545F">
        <w:t>Ao professor Luiz Carlos Moreira</w:t>
      </w:r>
      <w:r w:rsidRPr="0035427E">
        <w:t>,</w:t>
      </w:r>
      <w:r w:rsidR="003C545F">
        <w:t xml:space="preserve"> um ícone da Odontologia, que me ensinou a enxergar os pacientes por </w:t>
      </w:r>
      <w:r w:rsidR="00937F18">
        <w:t xml:space="preserve">completo, </w:t>
      </w:r>
      <w:r w:rsidR="003C545F">
        <w:t>com seus anseios, medos, alegrias, manias. Enfim, me ensinou que cada paciente é um universo.</w:t>
      </w:r>
    </w:p>
    <w:p w:rsidR="00250480" w:rsidRDefault="00250480" w:rsidP="00250480">
      <w:pPr>
        <w:spacing w:after="100" w:afterAutospacing="1" w:line="360" w:lineRule="auto"/>
        <w:ind w:left="1361"/>
        <w:contextualSpacing/>
      </w:pPr>
      <w:r>
        <w:t xml:space="preserve"> </w:t>
      </w:r>
      <w:r w:rsidRPr="0035427E">
        <w:t>A</w:t>
      </w:r>
      <w:r>
        <w:t xml:space="preserve"> toda equipe de professores do programa de pós-graduação em o</w:t>
      </w:r>
      <w:r w:rsidRPr="0035427E">
        <w:t>dontologia da UNIGRANRIO</w:t>
      </w:r>
      <w:r>
        <w:t>,</w:t>
      </w:r>
      <w:r w:rsidRPr="0035427E">
        <w:t xml:space="preserve"> pelos importantes conhecimentos científicos transmitidos na área de </w:t>
      </w:r>
      <w:proofErr w:type="spellStart"/>
      <w:r w:rsidRPr="0035427E">
        <w:t>implantodontia</w:t>
      </w:r>
      <w:proofErr w:type="spellEnd"/>
      <w:r w:rsidRPr="0035427E">
        <w:t>, pelo incentivo e exemplo profissional.</w:t>
      </w:r>
    </w:p>
    <w:p w:rsidR="005E01D9" w:rsidRPr="0035427E" w:rsidRDefault="005E01D9" w:rsidP="00250480">
      <w:pPr>
        <w:spacing w:after="100" w:afterAutospacing="1" w:line="360" w:lineRule="auto"/>
        <w:ind w:left="1361"/>
        <w:contextualSpacing/>
      </w:pPr>
      <w:r>
        <w:t>Ao amigo Vinícius de Cresci pela providencial assistência na reta final do trabalho.</w:t>
      </w:r>
    </w:p>
    <w:p w:rsidR="00250480" w:rsidRDefault="003C545F" w:rsidP="00250480">
      <w:pPr>
        <w:spacing w:after="100" w:afterAutospacing="1" w:line="360" w:lineRule="auto"/>
        <w:ind w:left="1361"/>
        <w:contextualSpacing/>
      </w:pPr>
      <w:r>
        <w:t xml:space="preserve">Aos colegas do curso de mestrado Simone </w:t>
      </w:r>
      <w:proofErr w:type="spellStart"/>
      <w:r>
        <w:t>Goudat</w:t>
      </w:r>
      <w:proofErr w:type="spellEnd"/>
      <w:r>
        <w:t xml:space="preserve"> e Felipe Pimentel, peças chave para conclusão de mais uma etapa na minha vida, além de me ensinarem muito sobre amizade e cooperação mútua.</w:t>
      </w:r>
      <w:r w:rsidR="00250480">
        <w:t xml:space="preserve"> </w:t>
      </w:r>
    </w:p>
    <w:p w:rsidR="004D7CE5" w:rsidRDefault="004D7CE5" w:rsidP="004D7CE5">
      <w:pPr>
        <w:pStyle w:val="Ttulo2"/>
        <w:spacing w:after="296"/>
        <w:ind w:left="0" w:right="5" w:firstLine="0"/>
        <w:jc w:val="center"/>
      </w:pPr>
    </w:p>
    <w:p w:rsidR="004D7CE5" w:rsidRDefault="004D7CE5" w:rsidP="004D7CE5">
      <w:pPr>
        <w:pStyle w:val="Ttulo2"/>
        <w:spacing w:after="296"/>
        <w:ind w:left="0" w:right="5" w:firstLine="0"/>
        <w:jc w:val="center"/>
      </w:pPr>
    </w:p>
    <w:p w:rsidR="004D7CE5" w:rsidRDefault="004D7CE5" w:rsidP="004D7CE5">
      <w:pPr>
        <w:pStyle w:val="Ttulo2"/>
        <w:spacing w:after="296"/>
        <w:ind w:left="0" w:right="5" w:firstLine="0"/>
        <w:jc w:val="center"/>
      </w:pPr>
    </w:p>
    <w:p w:rsidR="004D7CE5" w:rsidRDefault="004D7CE5" w:rsidP="004D7CE5">
      <w:pPr>
        <w:pStyle w:val="Ttulo2"/>
        <w:spacing w:after="296"/>
        <w:ind w:left="0" w:right="5" w:firstLine="0"/>
        <w:jc w:val="center"/>
      </w:pPr>
    </w:p>
    <w:p w:rsidR="004D7CE5" w:rsidRDefault="004D7CE5" w:rsidP="004D7CE5">
      <w:pPr>
        <w:pStyle w:val="Ttulo2"/>
        <w:spacing w:after="296"/>
        <w:ind w:left="0" w:right="5" w:firstLine="0"/>
        <w:jc w:val="center"/>
      </w:pPr>
    </w:p>
    <w:p w:rsidR="004D7CE5" w:rsidRDefault="004D7CE5" w:rsidP="004D7CE5">
      <w:pPr>
        <w:pStyle w:val="Ttulo2"/>
        <w:spacing w:after="296"/>
        <w:ind w:left="0" w:right="5" w:firstLine="0"/>
        <w:jc w:val="center"/>
      </w:pPr>
    </w:p>
    <w:p w:rsidR="004D7CE5" w:rsidRDefault="004D7CE5" w:rsidP="004D7CE5"/>
    <w:p w:rsidR="004D7CE5" w:rsidRPr="00F8358D" w:rsidRDefault="00F8358D" w:rsidP="00F8358D">
      <w:pPr>
        <w:jc w:val="center"/>
        <w:rPr>
          <w:b/>
          <w:sz w:val="28"/>
          <w:szCs w:val="28"/>
        </w:rPr>
      </w:pPr>
      <w:r w:rsidRPr="00F8358D">
        <w:rPr>
          <w:b/>
          <w:sz w:val="28"/>
          <w:szCs w:val="28"/>
        </w:rPr>
        <w:lastRenderedPageBreak/>
        <w:t>LISTA DE ABREVIATURAS</w:t>
      </w:r>
    </w:p>
    <w:p w:rsidR="004D7CE5" w:rsidRDefault="004D7CE5" w:rsidP="00F8358D">
      <w:pPr>
        <w:pStyle w:val="Ttulo2"/>
        <w:spacing w:after="296"/>
        <w:ind w:left="0" w:right="5" w:firstLine="0"/>
      </w:pPr>
    </w:p>
    <w:p w:rsidR="004D7CE5" w:rsidRDefault="004D7CE5" w:rsidP="004D7CE5">
      <w:pPr>
        <w:pStyle w:val="Ttulo2"/>
        <w:spacing w:after="296"/>
        <w:ind w:left="0" w:right="5" w:firstLine="0"/>
        <w:jc w:val="center"/>
      </w:pPr>
    </w:p>
    <w:p w:rsidR="004D7CE5" w:rsidRPr="004D7CE5" w:rsidRDefault="00F8358D" w:rsidP="004D7CE5">
      <w:pPr>
        <w:pStyle w:val="Ttulo2"/>
        <w:spacing w:after="296"/>
        <w:ind w:left="0" w:right="5" w:firstLine="0"/>
        <w:rPr>
          <w:sz w:val="24"/>
          <w:szCs w:val="24"/>
        </w:rPr>
      </w:pPr>
      <w:r>
        <w:rPr>
          <w:sz w:val="24"/>
          <w:szCs w:val="24"/>
        </w:rPr>
        <w:t xml:space="preserve">                               </w:t>
      </w:r>
      <w:r w:rsidR="004D7CE5" w:rsidRPr="004D7CE5">
        <w:rPr>
          <w:sz w:val="24"/>
          <w:szCs w:val="24"/>
        </w:rPr>
        <w:t>ARF - Análise de frequência de ressonância</w:t>
      </w:r>
    </w:p>
    <w:p w:rsidR="004D7CE5" w:rsidRDefault="004D7CE5" w:rsidP="004D7CE5">
      <w:r>
        <w:t>EP – Estabilidade primária</w:t>
      </w:r>
    </w:p>
    <w:p w:rsidR="004D7CE5" w:rsidRDefault="004D7CE5" w:rsidP="004D7CE5">
      <w:r w:rsidRPr="326E0827">
        <w:t>ISQ – Quociente de estabilidade do implante</w:t>
      </w:r>
    </w:p>
    <w:p w:rsidR="004D7CE5" w:rsidRDefault="004D7CE5" w:rsidP="004D7CE5">
      <w:proofErr w:type="spellStart"/>
      <w:r w:rsidRPr="326E0827">
        <w:t>Ncm</w:t>
      </w:r>
      <w:proofErr w:type="spellEnd"/>
      <w:r w:rsidRPr="326E0827">
        <w:t xml:space="preserve"> – </w:t>
      </w:r>
      <w:proofErr w:type="spellStart"/>
      <w:r w:rsidRPr="326E0827">
        <w:t>Newtons</w:t>
      </w:r>
      <w:proofErr w:type="spellEnd"/>
      <w:r w:rsidRPr="326E0827">
        <w:t xml:space="preserve"> centímetro</w:t>
      </w:r>
    </w:p>
    <w:p w:rsidR="004D7CE5" w:rsidRDefault="004D7CE5" w:rsidP="004D7CE5">
      <w:r>
        <w:t>SM - Síndrome metabólica</w:t>
      </w:r>
    </w:p>
    <w:p w:rsidR="004D7CE5" w:rsidRDefault="004D7CE5" w:rsidP="004D7CE5">
      <w:r>
        <w:t>OMS - Organização Mundial de Saúde</w:t>
      </w:r>
    </w:p>
    <w:p w:rsidR="004D7CE5" w:rsidRDefault="004D7CE5" w:rsidP="004D7CE5">
      <w:pPr>
        <w:rPr>
          <w:color w:val="auto"/>
          <w:szCs w:val="24"/>
        </w:rPr>
      </w:pPr>
      <w:r w:rsidRPr="427305DD">
        <w:rPr>
          <w:color w:val="auto"/>
          <w:szCs w:val="24"/>
        </w:rPr>
        <w:t xml:space="preserve">NCEP </w:t>
      </w:r>
      <w:r>
        <w:rPr>
          <w:color w:val="auto"/>
          <w:szCs w:val="24"/>
        </w:rPr>
        <w:t>–</w:t>
      </w:r>
      <w:r w:rsidRPr="427305DD">
        <w:rPr>
          <w:color w:val="auto"/>
          <w:szCs w:val="24"/>
        </w:rPr>
        <w:t xml:space="preserve"> </w:t>
      </w:r>
      <w:proofErr w:type="spellStart"/>
      <w:r w:rsidRPr="427305DD">
        <w:rPr>
          <w:color w:val="auto"/>
          <w:szCs w:val="24"/>
        </w:rPr>
        <w:t>National</w:t>
      </w:r>
      <w:proofErr w:type="spellEnd"/>
      <w:r>
        <w:rPr>
          <w:color w:val="auto"/>
          <w:szCs w:val="24"/>
        </w:rPr>
        <w:t xml:space="preserve"> </w:t>
      </w:r>
      <w:proofErr w:type="spellStart"/>
      <w:r w:rsidRPr="427305DD">
        <w:rPr>
          <w:color w:val="auto"/>
          <w:szCs w:val="24"/>
        </w:rPr>
        <w:t>Cholesterol</w:t>
      </w:r>
      <w:proofErr w:type="spellEnd"/>
      <w:r>
        <w:rPr>
          <w:color w:val="auto"/>
          <w:szCs w:val="24"/>
        </w:rPr>
        <w:t xml:space="preserve"> </w:t>
      </w:r>
      <w:proofErr w:type="spellStart"/>
      <w:r w:rsidRPr="427305DD">
        <w:rPr>
          <w:color w:val="auto"/>
          <w:szCs w:val="24"/>
        </w:rPr>
        <w:t>Education</w:t>
      </w:r>
      <w:proofErr w:type="spellEnd"/>
      <w:r>
        <w:rPr>
          <w:color w:val="auto"/>
          <w:szCs w:val="24"/>
        </w:rPr>
        <w:t xml:space="preserve"> </w:t>
      </w:r>
      <w:proofErr w:type="spellStart"/>
      <w:r w:rsidRPr="427305DD">
        <w:rPr>
          <w:color w:val="auto"/>
          <w:szCs w:val="24"/>
        </w:rPr>
        <w:t>Program</w:t>
      </w:r>
      <w:proofErr w:type="spellEnd"/>
    </w:p>
    <w:p w:rsidR="004D7CE5" w:rsidRDefault="004D7CE5" w:rsidP="004D7CE5">
      <w:pPr>
        <w:rPr>
          <w:color w:val="auto"/>
          <w:szCs w:val="24"/>
        </w:rPr>
      </w:pPr>
      <w:r w:rsidRPr="427305DD">
        <w:rPr>
          <w:color w:val="auto"/>
          <w:szCs w:val="24"/>
        </w:rPr>
        <w:t xml:space="preserve">IMC - Índice de massa corporal </w:t>
      </w:r>
    </w:p>
    <w:p w:rsidR="004D7CE5" w:rsidRDefault="004D7CE5" w:rsidP="004D7CE5">
      <w:r>
        <w:t>CA - Circunferência abdominal</w:t>
      </w:r>
    </w:p>
    <w:p w:rsidR="004D7CE5" w:rsidRDefault="004D7CE5" w:rsidP="004D7CE5">
      <w:r>
        <w:t xml:space="preserve">DM – Diabetes </w:t>
      </w:r>
      <w:proofErr w:type="spellStart"/>
      <w:r>
        <w:t>mellitos</w:t>
      </w:r>
      <w:proofErr w:type="spellEnd"/>
    </w:p>
    <w:p w:rsidR="004D7CE5" w:rsidRDefault="004D7CE5" w:rsidP="004D7CE5">
      <w:r>
        <w:t>HA - Hipertensão arterial</w:t>
      </w:r>
    </w:p>
    <w:p w:rsidR="004D7CE5" w:rsidRDefault="004D7CE5" w:rsidP="004D7CE5">
      <w:r>
        <w:t>PAS - Pressão arterial sistólica</w:t>
      </w:r>
    </w:p>
    <w:p w:rsidR="004D7CE5" w:rsidRDefault="004D7CE5" w:rsidP="004D7CE5">
      <w:r>
        <w:t>PAD - Pressão arterial diastólica</w:t>
      </w:r>
    </w:p>
    <w:p w:rsidR="004D7CE5" w:rsidRDefault="004D7CE5" w:rsidP="004D7CE5">
      <w:r>
        <w:t>RA – Rugosidade de superfície</w:t>
      </w:r>
    </w:p>
    <w:p w:rsidR="004D7CE5" w:rsidRDefault="004D7CE5" w:rsidP="004D7CE5">
      <w:r>
        <w:t>TIO2 - Óxido de titânio</w:t>
      </w:r>
    </w:p>
    <w:p w:rsidR="004D7CE5" w:rsidRDefault="004D7CE5" w:rsidP="004D7CE5">
      <w:r>
        <w:t>TI – Torque de inserção</w:t>
      </w:r>
    </w:p>
    <w:p w:rsidR="00536690" w:rsidRDefault="00536690" w:rsidP="004D7CE5">
      <w:r>
        <w:t>SM – Síndrome Metabólica</w:t>
      </w:r>
    </w:p>
    <w:p w:rsidR="00F8358D" w:rsidRDefault="00F8358D" w:rsidP="004D7CE5">
      <w:proofErr w:type="spellStart"/>
      <w:proofErr w:type="gramStart"/>
      <w:r>
        <w:t>GPa</w:t>
      </w:r>
      <w:proofErr w:type="spellEnd"/>
      <w:proofErr w:type="gramEnd"/>
      <w:r>
        <w:t xml:space="preserve"> – </w:t>
      </w:r>
      <w:proofErr w:type="spellStart"/>
      <w:r>
        <w:t>Gigapascal</w:t>
      </w:r>
      <w:proofErr w:type="spellEnd"/>
    </w:p>
    <w:p w:rsidR="00F8358D" w:rsidRDefault="00F8358D" w:rsidP="004D7CE5">
      <w:proofErr w:type="spellStart"/>
      <w:proofErr w:type="gramStart"/>
      <w:r>
        <w:t>µm</w:t>
      </w:r>
      <w:proofErr w:type="spellEnd"/>
      <w:proofErr w:type="gramEnd"/>
      <w:r>
        <w:t xml:space="preserve"> - Micrômetro</w:t>
      </w:r>
    </w:p>
    <w:p w:rsidR="00F8358D" w:rsidRDefault="00F8358D" w:rsidP="004D7CE5"/>
    <w:p w:rsidR="00F8358D" w:rsidRDefault="00F8358D">
      <w:pPr>
        <w:pStyle w:val="Ttulo2"/>
        <w:spacing w:after="296"/>
        <w:ind w:left="1362" w:right="5"/>
        <w:jc w:val="center"/>
      </w:pPr>
    </w:p>
    <w:p w:rsidR="009304D1" w:rsidRDefault="7DEF3F9B">
      <w:pPr>
        <w:pStyle w:val="Ttulo2"/>
        <w:spacing w:after="296"/>
        <w:ind w:left="1362" w:right="5"/>
        <w:jc w:val="center"/>
      </w:pPr>
      <w:r>
        <w:t xml:space="preserve">RESUMO </w:t>
      </w:r>
    </w:p>
    <w:p w:rsidR="009304D1" w:rsidRDefault="009304D1">
      <w:pPr>
        <w:spacing w:after="256" w:line="259" w:lineRule="auto"/>
        <w:ind w:left="1416" w:firstLine="0"/>
        <w:jc w:val="left"/>
      </w:pPr>
    </w:p>
    <w:p w:rsidR="00A53083" w:rsidRDefault="001E5BDF" w:rsidP="00F8358D">
      <w:pPr>
        <w:spacing w:after="254" w:line="360" w:lineRule="auto"/>
        <w:ind w:firstLine="636"/>
        <w:rPr>
          <w:color w:val="auto"/>
        </w:rPr>
      </w:pPr>
      <w:r>
        <w:rPr>
          <w:color w:val="auto"/>
        </w:rPr>
        <w:t xml:space="preserve">       </w:t>
      </w:r>
      <w:r w:rsidR="00500222" w:rsidRPr="003F1AAB">
        <w:rPr>
          <w:color w:val="auto"/>
        </w:rPr>
        <w:t>O a</w:t>
      </w:r>
      <w:r w:rsidR="0022752E" w:rsidRPr="003F1AAB">
        <w:rPr>
          <w:color w:val="auto"/>
        </w:rPr>
        <w:t>umento de pacientes</w:t>
      </w:r>
      <w:r w:rsidR="00673457" w:rsidRPr="003F1AAB">
        <w:rPr>
          <w:color w:val="auto"/>
        </w:rPr>
        <w:t xml:space="preserve"> com síndrome m</w:t>
      </w:r>
      <w:r w:rsidR="0022752E" w:rsidRPr="003F1AAB">
        <w:rPr>
          <w:color w:val="auto"/>
        </w:rPr>
        <w:t>etabólica</w:t>
      </w:r>
      <w:r w:rsidR="00D5200E" w:rsidRPr="003F1AAB">
        <w:rPr>
          <w:color w:val="auto"/>
        </w:rPr>
        <w:t xml:space="preserve"> na clínica odontológica </w:t>
      </w:r>
      <w:r w:rsidR="00284FC6" w:rsidRPr="003F1AAB">
        <w:rPr>
          <w:color w:val="auto"/>
        </w:rPr>
        <w:t>e a falta de artigos</w:t>
      </w:r>
      <w:r w:rsidR="00500222" w:rsidRPr="003F1AAB">
        <w:rPr>
          <w:color w:val="auto"/>
        </w:rPr>
        <w:t xml:space="preserve"> publicados</w:t>
      </w:r>
      <w:r w:rsidR="00673457" w:rsidRPr="003F1AAB">
        <w:rPr>
          <w:color w:val="auto"/>
        </w:rPr>
        <w:t xml:space="preserve"> na área da </w:t>
      </w:r>
      <w:proofErr w:type="spellStart"/>
      <w:r w:rsidR="00673457" w:rsidRPr="003F1AAB">
        <w:rPr>
          <w:color w:val="auto"/>
        </w:rPr>
        <w:t>i</w:t>
      </w:r>
      <w:r w:rsidR="00284FC6" w:rsidRPr="003F1AAB">
        <w:rPr>
          <w:color w:val="auto"/>
        </w:rPr>
        <w:t>mplantodontia</w:t>
      </w:r>
      <w:proofErr w:type="spellEnd"/>
      <w:r w:rsidR="00673457" w:rsidRPr="003F1AAB">
        <w:rPr>
          <w:color w:val="auto"/>
        </w:rPr>
        <w:t xml:space="preserve"> sobre esse tema, </w:t>
      </w:r>
      <w:r w:rsidR="00284FC6" w:rsidRPr="003F1AAB">
        <w:rPr>
          <w:color w:val="auto"/>
        </w:rPr>
        <w:t>mot</w:t>
      </w:r>
      <w:r w:rsidR="0058102C" w:rsidRPr="003F1AAB">
        <w:rPr>
          <w:color w:val="auto"/>
        </w:rPr>
        <w:t>ivou a busca de inform</w:t>
      </w:r>
      <w:r w:rsidR="00673457" w:rsidRPr="003F1AAB">
        <w:rPr>
          <w:color w:val="auto"/>
        </w:rPr>
        <w:t>a</w:t>
      </w:r>
      <w:r w:rsidR="0058102C" w:rsidRPr="003F1AAB">
        <w:rPr>
          <w:color w:val="auto"/>
        </w:rPr>
        <w:t>ções</w:t>
      </w:r>
      <w:r w:rsidR="00673457" w:rsidRPr="003F1AAB">
        <w:rPr>
          <w:color w:val="auto"/>
        </w:rPr>
        <w:t xml:space="preserve"> </w:t>
      </w:r>
      <w:r w:rsidR="0058102C" w:rsidRPr="003F1AAB">
        <w:rPr>
          <w:color w:val="auto"/>
        </w:rPr>
        <w:t xml:space="preserve">a respeito </w:t>
      </w:r>
      <w:r w:rsidR="00284FC6" w:rsidRPr="003F1AAB">
        <w:rPr>
          <w:color w:val="auto"/>
        </w:rPr>
        <w:t>da</w:t>
      </w:r>
      <w:r w:rsidR="007228CA">
        <w:rPr>
          <w:color w:val="auto"/>
        </w:rPr>
        <w:t xml:space="preserve"> osseointegração </w:t>
      </w:r>
      <w:r w:rsidR="00673457" w:rsidRPr="003F1AAB">
        <w:rPr>
          <w:color w:val="auto"/>
        </w:rPr>
        <w:t>de implantes dentários em indivíduos metabolicamente comprometidos.</w:t>
      </w:r>
      <w:r w:rsidR="00D5200E" w:rsidRPr="003F1AAB">
        <w:rPr>
          <w:color w:val="auto"/>
        </w:rPr>
        <w:t xml:space="preserve"> O presente trabalho tem como objetivo fazer uma avaliação</w:t>
      </w:r>
      <w:r w:rsidR="00160B82">
        <w:rPr>
          <w:color w:val="auto"/>
        </w:rPr>
        <w:t xml:space="preserve"> das propriedades mecânicas do osso ao redor de</w:t>
      </w:r>
      <w:r w:rsidR="00D5200E" w:rsidRPr="003F1AAB">
        <w:rPr>
          <w:color w:val="auto"/>
        </w:rPr>
        <w:t xml:space="preserve"> implantes dentários nesses pacientes, respondendo </w:t>
      </w:r>
      <w:r w:rsidR="00673457" w:rsidRPr="003F1AAB">
        <w:rPr>
          <w:color w:val="auto"/>
        </w:rPr>
        <w:t>ao qu</w:t>
      </w:r>
      <w:r w:rsidR="00160B82">
        <w:rPr>
          <w:color w:val="auto"/>
        </w:rPr>
        <w:t>estionamento se a qualidade</w:t>
      </w:r>
      <w:r w:rsidR="00673457" w:rsidRPr="003F1AAB">
        <w:rPr>
          <w:color w:val="auto"/>
        </w:rPr>
        <w:t xml:space="preserve"> de tecido ósseo formado ao redor dos implantes dentários é semelhante entre paci</w:t>
      </w:r>
      <w:r w:rsidR="00281A8C">
        <w:rPr>
          <w:color w:val="auto"/>
        </w:rPr>
        <w:t>entes com síndrome metabólica e</w:t>
      </w:r>
      <w:r w:rsidR="00673457" w:rsidRPr="003F1AAB">
        <w:rPr>
          <w:color w:val="auto"/>
        </w:rPr>
        <w:t xml:space="preserve"> pacientes saudáveis</w:t>
      </w:r>
      <w:r w:rsidR="00D5200E" w:rsidRPr="003F1AAB">
        <w:rPr>
          <w:color w:val="auto"/>
        </w:rPr>
        <w:t>.</w:t>
      </w:r>
      <w:r w:rsidR="00673457" w:rsidRPr="003F1AAB">
        <w:rPr>
          <w:color w:val="auto"/>
        </w:rPr>
        <w:t xml:space="preserve"> </w:t>
      </w:r>
      <w:r w:rsidR="00D5200E" w:rsidRPr="003F1AAB">
        <w:rPr>
          <w:color w:val="auto"/>
        </w:rPr>
        <w:t xml:space="preserve">Foram selecionados </w:t>
      </w:r>
      <w:r w:rsidR="003C545F">
        <w:rPr>
          <w:color w:val="auto"/>
        </w:rPr>
        <w:t>20 pacientes para essa pesquisa. E</w:t>
      </w:r>
      <w:r w:rsidR="00D5200E" w:rsidRPr="003F1AAB">
        <w:rPr>
          <w:color w:val="auto"/>
        </w:rPr>
        <w:t>stes foram distribuídos em dois grupos, sendo 12 no grupo controle (n=12) e 08 no grupo teste (n=8). Foram instalados 04 implantes</w:t>
      </w:r>
      <w:r w:rsidR="00160B82">
        <w:rPr>
          <w:color w:val="auto"/>
        </w:rPr>
        <w:t xml:space="preserve"> em cada paciente</w:t>
      </w:r>
      <w:r w:rsidR="00D5200E" w:rsidRPr="003F1AAB">
        <w:rPr>
          <w:color w:val="auto"/>
          <w:szCs w:val="24"/>
        </w:rPr>
        <w:t>, modelo</w:t>
      </w:r>
      <w:r w:rsidR="003C545F" w:rsidRPr="003F1AAB">
        <w:rPr>
          <w:color w:val="auto"/>
          <w:szCs w:val="24"/>
        </w:rPr>
        <w:t xml:space="preserve"> </w:t>
      </w:r>
      <w:proofErr w:type="spellStart"/>
      <w:r w:rsidR="00D5200E" w:rsidRPr="003F1AAB">
        <w:rPr>
          <w:color w:val="auto"/>
          <w:szCs w:val="24"/>
        </w:rPr>
        <w:t>Unitite</w:t>
      </w:r>
      <w:proofErr w:type="spellEnd"/>
      <w:r w:rsidR="00D5200E" w:rsidRPr="003F1AAB">
        <w:rPr>
          <w:color w:val="auto"/>
          <w:szCs w:val="24"/>
        </w:rPr>
        <w:t>® (SIN – Sistema de Implante</w:t>
      </w:r>
      <w:r w:rsidR="007228CA">
        <w:rPr>
          <w:color w:val="auto"/>
          <w:szCs w:val="24"/>
        </w:rPr>
        <w:t xml:space="preserve"> Nacional</w:t>
      </w:r>
      <w:r w:rsidR="00D5200E" w:rsidRPr="003F1AAB">
        <w:rPr>
          <w:color w:val="auto"/>
          <w:szCs w:val="24"/>
        </w:rPr>
        <w:t xml:space="preserve">, </w:t>
      </w:r>
      <w:r w:rsidR="00160B82">
        <w:rPr>
          <w:color w:val="auto"/>
          <w:szCs w:val="24"/>
        </w:rPr>
        <w:t>São Paulo, Brasil),</w:t>
      </w:r>
      <w:r w:rsidR="003C545F">
        <w:rPr>
          <w:color w:val="auto"/>
          <w:szCs w:val="24"/>
        </w:rPr>
        <w:t xml:space="preserve"> </w:t>
      </w:r>
      <w:r w:rsidR="00D5200E" w:rsidRPr="003F1AAB">
        <w:rPr>
          <w:color w:val="auto"/>
          <w:szCs w:val="24"/>
        </w:rPr>
        <w:t xml:space="preserve">em mandíbula </w:t>
      </w:r>
      <w:proofErr w:type="spellStart"/>
      <w:r w:rsidR="00D5200E" w:rsidRPr="003F1AAB">
        <w:rPr>
          <w:color w:val="auto"/>
          <w:szCs w:val="24"/>
        </w:rPr>
        <w:t>edêntula</w:t>
      </w:r>
      <w:proofErr w:type="spellEnd"/>
      <w:r w:rsidR="00D5200E" w:rsidRPr="003F1AAB">
        <w:rPr>
          <w:color w:val="auto"/>
          <w:szCs w:val="24"/>
        </w:rPr>
        <w:t xml:space="preserve"> entre os forames </w:t>
      </w:r>
      <w:proofErr w:type="spellStart"/>
      <w:r w:rsidR="00D5200E" w:rsidRPr="003F1AAB">
        <w:rPr>
          <w:color w:val="auto"/>
          <w:szCs w:val="24"/>
        </w:rPr>
        <w:t>men</w:t>
      </w:r>
      <w:r w:rsidR="00160B82">
        <w:rPr>
          <w:color w:val="auto"/>
          <w:szCs w:val="24"/>
        </w:rPr>
        <w:t>tuais</w:t>
      </w:r>
      <w:proofErr w:type="spellEnd"/>
      <w:r w:rsidR="00D5200E" w:rsidRPr="003F1AAB">
        <w:rPr>
          <w:color w:val="auto"/>
          <w:szCs w:val="24"/>
        </w:rPr>
        <w:t>. No mesmo tempo cirúrgico foi realizada a instalação de um protótipo de implante</w:t>
      </w:r>
      <w:r w:rsidR="00944D14">
        <w:rPr>
          <w:color w:val="auto"/>
          <w:szCs w:val="24"/>
        </w:rPr>
        <w:t xml:space="preserve"> </w:t>
      </w:r>
      <w:r w:rsidR="00D5200E" w:rsidRPr="003F1AAB">
        <w:rPr>
          <w:color w:val="auto"/>
          <w:szCs w:val="24"/>
        </w:rPr>
        <w:t>em cada paciente</w:t>
      </w:r>
      <w:r w:rsidR="00160B82">
        <w:rPr>
          <w:color w:val="auto"/>
          <w:szCs w:val="24"/>
        </w:rPr>
        <w:t xml:space="preserve"> na linha média da mandíbula</w:t>
      </w:r>
      <w:r w:rsidR="00D5200E" w:rsidRPr="003F1AAB">
        <w:rPr>
          <w:color w:val="auto"/>
          <w:szCs w:val="24"/>
        </w:rPr>
        <w:t xml:space="preserve"> com as mesmas características de tratamento</w:t>
      </w:r>
      <w:r w:rsidR="007714E6" w:rsidRPr="003F1AAB">
        <w:rPr>
          <w:color w:val="auto"/>
        </w:rPr>
        <w:t xml:space="preserve"> de superfície e design </w:t>
      </w:r>
      <w:r w:rsidR="00D5200E" w:rsidRPr="003F1AAB">
        <w:rPr>
          <w:color w:val="auto"/>
        </w:rPr>
        <w:t>dos implantes utilizados. Após um período de sessenta dias</w:t>
      </w:r>
      <w:r w:rsidR="002843CC" w:rsidRPr="003F1AAB">
        <w:rPr>
          <w:color w:val="auto"/>
        </w:rPr>
        <w:t>,</w:t>
      </w:r>
      <w:r w:rsidR="007F56BF" w:rsidRPr="003F1AAB">
        <w:rPr>
          <w:color w:val="auto"/>
        </w:rPr>
        <w:t xml:space="preserve"> no</w:t>
      </w:r>
      <w:r w:rsidR="00A227D4" w:rsidRPr="003F1AAB">
        <w:rPr>
          <w:color w:val="auto"/>
        </w:rPr>
        <w:t xml:space="preserve"> segundo estágio</w:t>
      </w:r>
      <w:r w:rsidR="007F56BF" w:rsidRPr="003F1AAB">
        <w:rPr>
          <w:color w:val="auto"/>
        </w:rPr>
        <w:t xml:space="preserve"> cirúrgico</w:t>
      </w:r>
      <w:r w:rsidR="00944D14">
        <w:rPr>
          <w:color w:val="auto"/>
        </w:rPr>
        <w:t>, foram</w:t>
      </w:r>
      <w:r w:rsidR="007F56BF" w:rsidRPr="003F1AAB">
        <w:rPr>
          <w:color w:val="auto"/>
        </w:rPr>
        <w:t xml:space="preserve"> removido</w:t>
      </w:r>
      <w:r w:rsidR="00944D14">
        <w:rPr>
          <w:color w:val="auto"/>
        </w:rPr>
        <w:t>s</w:t>
      </w:r>
      <w:r w:rsidR="007F56BF" w:rsidRPr="003F1AAB">
        <w:rPr>
          <w:color w:val="auto"/>
        </w:rPr>
        <w:t xml:space="preserve"> o</w:t>
      </w:r>
      <w:r w:rsidR="00944D14">
        <w:rPr>
          <w:color w:val="auto"/>
        </w:rPr>
        <w:t>s</w:t>
      </w:r>
      <w:r w:rsidR="007F56BF" w:rsidRPr="003F1AAB">
        <w:rPr>
          <w:color w:val="auto"/>
        </w:rPr>
        <w:t xml:space="preserve"> protótipo</w:t>
      </w:r>
      <w:r w:rsidR="00944D14">
        <w:rPr>
          <w:color w:val="auto"/>
        </w:rPr>
        <w:t>s</w:t>
      </w:r>
      <w:r w:rsidR="007F56BF" w:rsidRPr="003F1AAB">
        <w:rPr>
          <w:color w:val="auto"/>
        </w:rPr>
        <w:t xml:space="preserve"> </w:t>
      </w:r>
      <w:r w:rsidR="00160B82">
        <w:rPr>
          <w:color w:val="auto"/>
        </w:rPr>
        <w:t>pa</w:t>
      </w:r>
      <w:r w:rsidR="007228CA">
        <w:rPr>
          <w:color w:val="auto"/>
        </w:rPr>
        <w:t>ra a análise de</w:t>
      </w:r>
      <w:r w:rsidR="00160B82">
        <w:rPr>
          <w:color w:val="auto"/>
        </w:rPr>
        <w:t xml:space="preserve"> </w:t>
      </w:r>
      <w:proofErr w:type="spellStart"/>
      <w:r w:rsidR="00160B82">
        <w:rPr>
          <w:color w:val="auto"/>
        </w:rPr>
        <w:t>nanoidendentação</w:t>
      </w:r>
      <w:proofErr w:type="spellEnd"/>
      <w:r w:rsidR="00160B82">
        <w:rPr>
          <w:color w:val="auto"/>
        </w:rPr>
        <w:t xml:space="preserve"> d</w:t>
      </w:r>
      <w:r w:rsidR="00D5200E" w:rsidRPr="003F1AAB">
        <w:rPr>
          <w:color w:val="auto"/>
        </w:rPr>
        <w:t xml:space="preserve">o tecido ósseo formado ao redor dos implantes.  </w:t>
      </w:r>
      <w:r w:rsidR="007C0D5F">
        <w:rPr>
          <w:color w:val="auto"/>
        </w:rPr>
        <w:t>Os</w:t>
      </w:r>
      <w:r w:rsidR="00A53083" w:rsidRPr="003F1AAB">
        <w:rPr>
          <w:color w:val="auto"/>
        </w:rPr>
        <w:t xml:space="preserve"> resultados</w:t>
      </w:r>
      <w:r w:rsidR="007C0D5F">
        <w:rPr>
          <w:color w:val="auto"/>
        </w:rPr>
        <w:t xml:space="preserve"> estatísticos</w:t>
      </w:r>
      <w:r w:rsidR="00A53083" w:rsidRPr="003F1AAB">
        <w:rPr>
          <w:color w:val="auto"/>
        </w:rPr>
        <w:t xml:space="preserve"> mostraram que não ocorreu diferença </w:t>
      </w:r>
      <w:r w:rsidR="00D5200E" w:rsidRPr="003F1AAB">
        <w:rPr>
          <w:color w:val="auto"/>
        </w:rPr>
        <w:t>sig</w:t>
      </w:r>
      <w:r w:rsidR="00160B82">
        <w:rPr>
          <w:color w:val="auto"/>
        </w:rPr>
        <w:t>nificativa, na qualidade</w:t>
      </w:r>
      <w:r w:rsidR="00D5200E" w:rsidRPr="003F1AAB">
        <w:rPr>
          <w:color w:val="auto"/>
        </w:rPr>
        <w:t xml:space="preserve"> de tecido ósseo formado</w:t>
      </w:r>
      <w:r w:rsidR="00944D14">
        <w:rPr>
          <w:color w:val="auto"/>
        </w:rPr>
        <w:t>,</w:t>
      </w:r>
      <w:r w:rsidR="00A53083" w:rsidRPr="003F1AAB">
        <w:rPr>
          <w:color w:val="auto"/>
        </w:rPr>
        <w:t xml:space="preserve"> entre os dois grupos</w:t>
      </w:r>
      <w:r w:rsidR="00160B82">
        <w:rPr>
          <w:color w:val="auto"/>
        </w:rPr>
        <w:t>.</w:t>
      </w:r>
    </w:p>
    <w:p w:rsidR="00000906" w:rsidRDefault="00000906" w:rsidP="003F1AAB">
      <w:pPr>
        <w:spacing w:after="254" w:line="360" w:lineRule="auto"/>
        <w:ind w:firstLine="0"/>
        <w:rPr>
          <w:color w:val="auto"/>
        </w:rPr>
      </w:pPr>
      <w:r>
        <w:rPr>
          <w:color w:val="auto"/>
        </w:rPr>
        <w:t xml:space="preserve">Palavra Chave: Síndrome Metabólica, Implantes dentários, </w:t>
      </w:r>
      <w:proofErr w:type="spellStart"/>
      <w:r w:rsidR="00281A8C">
        <w:rPr>
          <w:color w:val="auto"/>
        </w:rPr>
        <w:t>Nanoindentação</w:t>
      </w:r>
      <w:proofErr w:type="spellEnd"/>
      <w:r w:rsidR="00281A8C">
        <w:rPr>
          <w:color w:val="auto"/>
        </w:rPr>
        <w:t>.</w:t>
      </w:r>
    </w:p>
    <w:p w:rsidR="00000906" w:rsidRPr="003F1AAB" w:rsidRDefault="00000906" w:rsidP="003F1AAB">
      <w:pPr>
        <w:spacing w:after="254" w:line="360" w:lineRule="auto"/>
        <w:ind w:firstLine="0"/>
        <w:rPr>
          <w:color w:val="auto"/>
        </w:rPr>
      </w:pPr>
    </w:p>
    <w:p w:rsidR="009304D1" w:rsidRPr="00DB3860" w:rsidRDefault="00DB55AB" w:rsidP="00DB3860">
      <w:pPr>
        <w:spacing w:after="254" w:line="259" w:lineRule="auto"/>
        <w:ind w:firstLine="0"/>
        <w:jc w:val="left"/>
        <w:rPr>
          <w:rFonts w:ascii="Calibri" w:eastAsia="Calibri" w:hAnsi="Calibri" w:cs="Calibri"/>
        </w:rPr>
      </w:pPr>
      <w:r>
        <w:rPr>
          <w:rFonts w:ascii="Calibri" w:eastAsia="Calibri" w:hAnsi="Calibri" w:cs="Calibri"/>
        </w:rPr>
        <w:tab/>
      </w:r>
      <w:r>
        <w:br w:type="page"/>
      </w:r>
    </w:p>
    <w:p w:rsidR="009304D1" w:rsidRDefault="7DEF3F9B" w:rsidP="000821DB">
      <w:pPr>
        <w:pStyle w:val="Ttulo2"/>
        <w:spacing w:after="0"/>
        <w:ind w:left="1362"/>
        <w:jc w:val="center"/>
        <w:rPr>
          <w:lang w:val="en-US"/>
        </w:rPr>
      </w:pPr>
      <w:r w:rsidRPr="00944D14">
        <w:rPr>
          <w:lang w:val="en-US"/>
        </w:rPr>
        <w:lastRenderedPageBreak/>
        <w:t>ABSTRACT</w:t>
      </w:r>
    </w:p>
    <w:p w:rsidR="007220D8" w:rsidRDefault="007220D8" w:rsidP="000821DB">
      <w:pPr>
        <w:rPr>
          <w:lang w:val="en-US"/>
        </w:rPr>
      </w:pPr>
    </w:p>
    <w:p w:rsidR="000821DB" w:rsidRDefault="000821DB" w:rsidP="000821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eastAsia="Times New Roman" w:cstheme="minorHAnsi"/>
          <w:color w:val="212121"/>
          <w:szCs w:val="24"/>
          <w:lang/>
        </w:rPr>
      </w:pPr>
      <w:r w:rsidRPr="000821DB">
        <w:rPr>
          <w:rFonts w:eastAsia="Times New Roman" w:cstheme="minorHAnsi"/>
          <w:color w:val="212121"/>
          <w:szCs w:val="24"/>
          <w:lang/>
        </w:rPr>
        <w:t>The increase of patients with metabolic syndrome in the dental clinic and the lack of published articles of ​​</w:t>
      </w:r>
      <w:proofErr w:type="spellStart"/>
      <w:r w:rsidRPr="000821DB">
        <w:rPr>
          <w:rFonts w:eastAsia="Times New Roman" w:cstheme="minorHAnsi"/>
          <w:color w:val="212121"/>
          <w:szCs w:val="24"/>
          <w:lang/>
        </w:rPr>
        <w:t>implantology</w:t>
      </w:r>
      <w:proofErr w:type="spellEnd"/>
      <w:r w:rsidRPr="000821DB">
        <w:rPr>
          <w:rFonts w:eastAsia="Times New Roman" w:cstheme="minorHAnsi"/>
          <w:color w:val="212121"/>
          <w:szCs w:val="24"/>
          <w:lang/>
        </w:rPr>
        <w:t xml:space="preserve"> on this </w:t>
      </w:r>
      <w:proofErr w:type="gramStart"/>
      <w:r w:rsidRPr="000821DB">
        <w:rPr>
          <w:rFonts w:eastAsia="Times New Roman" w:cstheme="minorHAnsi"/>
          <w:color w:val="212121"/>
          <w:szCs w:val="24"/>
          <w:lang/>
        </w:rPr>
        <w:t>topic,</w:t>
      </w:r>
      <w:proofErr w:type="gramEnd"/>
      <w:r w:rsidRPr="000821DB">
        <w:rPr>
          <w:rFonts w:eastAsia="Times New Roman" w:cstheme="minorHAnsi"/>
          <w:color w:val="212121"/>
          <w:szCs w:val="24"/>
          <w:lang/>
        </w:rPr>
        <w:t xml:space="preserve"> motivated the search of information about the </w:t>
      </w:r>
      <w:proofErr w:type="spellStart"/>
      <w:r w:rsidRPr="000821DB">
        <w:rPr>
          <w:rFonts w:eastAsia="Times New Roman" w:cstheme="minorHAnsi"/>
          <w:color w:val="212121"/>
          <w:szCs w:val="24"/>
          <w:lang/>
        </w:rPr>
        <w:t>osseointegration</w:t>
      </w:r>
      <w:proofErr w:type="spellEnd"/>
      <w:r w:rsidRPr="000821DB">
        <w:rPr>
          <w:rFonts w:eastAsia="Times New Roman" w:cstheme="minorHAnsi"/>
          <w:color w:val="212121"/>
          <w:szCs w:val="24"/>
          <w:lang/>
        </w:rPr>
        <w:t xml:space="preserve"> of dental implants in metabolically compromised individuals. The present study aims to evaluate the mechanical properties of the bone around dental implants in these patients, answering the question whether the quality of bone tissue formed around the dental implants is similar between patients with metabolic syndrome and healthy ones. Twenty patients were selected for this study, being divided in two groups: 12 in the control group (n = 12) and 08 in the test group (n = 8). Four implants, model </w:t>
      </w:r>
      <w:proofErr w:type="spellStart"/>
      <w:r w:rsidRPr="000821DB">
        <w:rPr>
          <w:rFonts w:eastAsia="Times New Roman" w:cstheme="minorHAnsi"/>
          <w:color w:val="212121"/>
          <w:szCs w:val="24"/>
          <w:lang/>
        </w:rPr>
        <w:t>Unitite</w:t>
      </w:r>
      <w:proofErr w:type="spellEnd"/>
      <w:r w:rsidRPr="000821DB">
        <w:rPr>
          <w:rFonts w:eastAsia="Times New Roman" w:cstheme="minorHAnsi"/>
          <w:color w:val="212121"/>
          <w:szCs w:val="24"/>
          <w:lang/>
        </w:rPr>
        <w:t xml:space="preserve">® (SIN - National Implant System, São Paulo, Brazil) were installed in each patient in edentulous mandible, between the mental foramen. In the same surgical time, an implant prototype was installed in the midline of the jaw of each </w:t>
      </w:r>
      <w:proofErr w:type="spellStart"/>
      <w:r w:rsidRPr="000821DB">
        <w:rPr>
          <w:rFonts w:eastAsia="Times New Roman" w:cstheme="minorHAnsi"/>
          <w:color w:val="212121"/>
          <w:szCs w:val="24"/>
          <w:lang/>
        </w:rPr>
        <w:t>pacient</w:t>
      </w:r>
      <w:proofErr w:type="spellEnd"/>
      <w:r w:rsidRPr="000821DB">
        <w:rPr>
          <w:rFonts w:eastAsia="Times New Roman" w:cstheme="minorHAnsi"/>
          <w:color w:val="212121"/>
          <w:szCs w:val="24"/>
          <w:lang/>
        </w:rPr>
        <w:t xml:space="preserve">, with the same surface treatment and design characteristics of the implants. After sixty days, in the second surgical stage the prototype was removed for </w:t>
      </w:r>
      <w:proofErr w:type="spellStart"/>
      <w:r w:rsidRPr="000821DB">
        <w:rPr>
          <w:rFonts w:eastAsia="Times New Roman" w:cstheme="minorHAnsi"/>
          <w:color w:val="212121"/>
          <w:szCs w:val="24"/>
          <w:lang/>
        </w:rPr>
        <w:t>nanoidendentation</w:t>
      </w:r>
      <w:proofErr w:type="spellEnd"/>
      <w:r w:rsidRPr="000821DB">
        <w:rPr>
          <w:rFonts w:eastAsia="Times New Roman" w:cstheme="minorHAnsi"/>
          <w:color w:val="212121"/>
          <w:szCs w:val="24"/>
          <w:lang/>
        </w:rPr>
        <w:t xml:space="preserve"> analysis of the bone tissue</w:t>
      </w:r>
      <w:r>
        <w:rPr>
          <w:rFonts w:eastAsia="Times New Roman" w:cstheme="minorHAnsi"/>
          <w:color w:val="212121"/>
          <w:szCs w:val="24"/>
          <w:lang/>
        </w:rPr>
        <w:t xml:space="preserve"> formed around the implants. Statistical</w:t>
      </w:r>
      <w:r w:rsidRPr="000821DB">
        <w:rPr>
          <w:rFonts w:eastAsia="Times New Roman" w:cstheme="minorHAnsi"/>
          <w:color w:val="212121"/>
          <w:szCs w:val="24"/>
          <w:lang/>
        </w:rPr>
        <w:t xml:space="preserve"> results showed that there was no significant difference in the quality of bone tissue formed between the two groups.</w:t>
      </w:r>
    </w:p>
    <w:p w:rsidR="00F8358D" w:rsidRDefault="00F8358D" w:rsidP="000821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eastAsia="Times New Roman" w:cstheme="minorHAnsi"/>
          <w:color w:val="212121"/>
          <w:szCs w:val="24"/>
          <w:lang/>
        </w:rPr>
      </w:pPr>
    </w:p>
    <w:p w:rsidR="00F8358D" w:rsidRPr="000821DB" w:rsidRDefault="00F8358D" w:rsidP="000821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eastAsia="Times New Roman" w:cstheme="minorHAnsi"/>
          <w:color w:val="212121"/>
          <w:szCs w:val="24"/>
          <w:lang/>
        </w:rPr>
      </w:pPr>
      <w:r>
        <w:rPr>
          <w:rFonts w:eastAsia="Times New Roman" w:cstheme="minorHAnsi"/>
          <w:color w:val="212121"/>
          <w:szCs w:val="24"/>
          <w:lang/>
        </w:rPr>
        <w:t xml:space="preserve">Key </w:t>
      </w:r>
      <w:proofErr w:type="gramStart"/>
      <w:r>
        <w:rPr>
          <w:rFonts w:eastAsia="Times New Roman" w:cstheme="minorHAnsi"/>
          <w:color w:val="212121"/>
          <w:szCs w:val="24"/>
          <w:lang/>
        </w:rPr>
        <w:t>words :</w:t>
      </w:r>
      <w:proofErr w:type="gramEnd"/>
      <w:r>
        <w:rPr>
          <w:rFonts w:eastAsia="Times New Roman" w:cstheme="minorHAnsi"/>
          <w:color w:val="212121"/>
          <w:szCs w:val="24"/>
          <w:lang/>
        </w:rPr>
        <w:t xml:space="preserve"> </w:t>
      </w:r>
      <w:proofErr w:type="spellStart"/>
      <w:r>
        <w:rPr>
          <w:rFonts w:eastAsia="Times New Roman" w:cstheme="minorHAnsi"/>
          <w:color w:val="212121"/>
          <w:szCs w:val="24"/>
          <w:lang/>
        </w:rPr>
        <w:t>Methabolic</w:t>
      </w:r>
      <w:proofErr w:type="spellEnd"/>
      <w:r>
        <w:rPr>
          <w:rFonts w:eastAsia="Times New Roman" w:cstheme="minorHAnsi"/>
          <w:color w:val="212121"/>
          <w:szCs w:val="24"/>
          <w:lang/>
        </w:rPr>
        <w:t xml:space="preserve"> syndrome, dental implants, </w:t>
      </w:r>
      <w:proofErr w:type="spellStart"/>
      <w:r>
        <w:rPr>
          <w:rFonts w:eastAsia="Times New Roman" w:cstheme="minorHAnsi"/>
          <w:color w:val="212121"/>
          <w:szCs w:val="24"/>
          <w:lang/>
        </w:rPr>
        <w:t>nanoindentation</w:t>
      </w:r>
      <w:proofErr w:type="spellEnd"/>
      <w:r>
        <w:rPr>
          <w:rFonts w:eastAsia="Times New Roman" w:cstheme="minorHAnsi"/>
          <w:color w:val="212121"/>
          <w:szCs w:val="24"/>
          <w:lang/>
        </w:rPr>
        <w:t>.</w:t>
      </w:r>
    </w:p>
    <w:p w:rsidR="000821DB" w:rsidRPr="000821DB" w:rsidRDefault="000821DB" w:rsidP="000821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Cs w:val="24"/>
          <w:lang/>
        </w:rPr>
      </w:pPr>
    </w:p>
    <w:p w:rsidR="007220D8" w:rsidRPr="00A74EB6" w:rsidRDefault="007220D8" w:rsidP="007220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8"/>
          <w:szCs w:val="28"/>
          <w:lang/>
        </w:rPr>
      </w:pPr>
    </w:p>
    <w:p w:rsidR="007220D8" w:rsidRPr="007220D8" w:rsidRDefault="007220D8" w:rsidP="007220D8">
      <w:pPr>
        <w:rPr>
          <w:lang/>
        </w:rPr>
      </w:pPr>
    </w:p>
    <w:p w:rsidR="00000906" w:rsidRPr="00181377" w:rsidRDefault="003F1AAB" w:rsidP="00E150C6">
      <w:pPr>
        <w:pStyle w:val="Pr-formataoHTML"/>
        <w:shd w:val="clear" w:color="auto" w:fill="FFFFFF"/>
        <w:spacing w:line="360" w:lineRule="auto"/>
        <w:ind w:left="1352"/>
        <w:rPr>
          <w:rFonts w:ascii="Arial" w:hAnsi="Arial" w:cs="Arial"/>
          <w:color w:val="000000"/>
          <w:sz w:val="24"/>
          <w:szCs w:val="24"/>
          <w:lang w:val="en-US"/>
        </w:rPr>
      </w:pPr>
      <w:r w:rsidRPr="00944D14">
        <w:rPr>
          <w:rFonts w:ascii="inherit" w:hAnsi="inherit"/>
          <w:color w:val="000000"/>
          <w:sz w:val="24"/>
          <w:szCs w:val="24"/>
          <w:lang w:val="en-US"/>
        </w:rPr>
        <w:t xml:space="preserve">       </w:t>
      </w:r>
      <w:r w:rsidR="00000906" w:rsidRPr="00944D14">
        <w:rPr>
          <w:rFonts w:ascii="inherit" w:hAnsi="inherit"/>
          <w:color w:val="000000"/>
          <w:sz w:val="24"/>
          <w:szCs w:val="24"/>
          <w:lang w:val="en-US"/>
        </w:rPr>
        <w:t xml:space="preserve">           </w:t>
      </w:r>
    </w:p>
    <w:p w:rsidR="003F1AAB" w:rsidRPr="00181377" w:rsidRDefault="003F1AAB" w:rsidP="003F1AAB">
      <w:pPr>
        <w:rPr>
          <w:lang w:val="en-US"/>
        </w:rPr>
      </w:pPr>
    </w:p>
    <w:p w:rsidR="003F1AAB" w:rsidRPr="00181377" w:rsidRDefault="00000906" w:rsidP="003F1AAB">
      <w:pPr>
        <w:rPr>
          <w:lang w:val="en-US"/>
        </w:rPr>
      </w:pPr>
      <w:r w:rsidRPr="00181377">
        <w:rPr>
          <w:lang w:val="en-US"/>
        </w:rPr>
        <w:t xml:space="preserve"> </w:t>
      </w:r>
    </w:p>
    <w:p w:rsidR="00A53083" w:rsidRPr="00181377" w:rsidRDefault="00A53083">
      <w:pPr>
        <w:spacing w:after="254" w:line="259" w:lineRule="auto"/>
        <w:ind w:left="1416" w:firstLine="0"/>
        <w:jc w:val="left"/>
        <w:rPr>
          <w:lang w:val="en-US"/>
        </w:rPr>
      </w:pPr>
    </w:p>
    <w:p w:rsidR="009304D1" w:rsidRPr="00181377" w:rsidRDefault="009304D1">
      <w:pPr>
        <w:spacing w:after="254" w:line="259" w:lineRule="auto"/>
        <w:ind w:left="1416" w:firstLine="0"/>
        <w:jc w:val="left"/>
        <w:rPr>
          <w:lang w:val="en-US"/>
        </w:rPr>
      </w:pPr>
    </w:p>
    <w:p w:rsidR="003F1AAB" w:rsidRPr="00181377" w:rsidRDefault="003F1AAB">
      <w:pPr>
        <w:pStyle w:val="Ttulo2"/>
        <w:spacing w:after="97"/>
        <w:ind w:left="1362" w:right="5"/>
        <w:jc w:val="center"/>
        <w:rPr>
          <w:lang w:val="en-US"/>
        </w:rPr>
      </w:pPr>
    </w:p>
    <w:p w:rsidR="003F1AAB" w:rsidRPr="00181377" w:rsidRDefault="003F1AAB">
      <w:pPr>
        <w:pStyle w:val="Ttulo2"/>
        <w:spacing w:after="97"/>
        <w:ind w:left="1362" w:right="5"/>
        <w:jc w:val="center"/>
        <w:rPr>
          <w:lang w:val="en-US"/>
        </w:rPr>
      </w:pPr>
    </w:p>
    <w:p w:rsidR="003F1AAB" w:rsidRPr="00181377" w:rsidRDefault="003F1AAB">
      <w:pPr>
        <w:pStyle w:val="Ttulo2"/>
        <w:spacing w:after="97"/>
        <w:ind w:left="1362" w:right="5"/>
        <w:jc w:val="center"/>
        <w:rPr>
          <w:lang w:val="en-US"/>
        </w:rPr>
      </w:pPr>
    </w:p>
    <w:p w:rsidR="003F1AAB" w:rsidRPr="00181377" w:rsidRDefault="003F1AAB" w:rsidP="003F1AAB">
      <w:pPr>
        <w:rPr>
          <w:lang w:val="en-US"/>
        </w:rPr>
      </w:pPr>
    </w:p>
    <w:p w:rsidR="004D7CE5" w:rsidRPr="00F8358D" w:rsidRDefault="004D7CE5" w:rsidP="004D7CE5">
      <w:pPr>
        <w:pStyle w:val="Ttulo2"/>
        <w:spacing w:after="97"/>
        <w:ind w:left="0" w:right="5" w:firstLine="0"/>
        <w:jc w:val="center"/>
        <w:rPr>
          <w:lang w:val="en-US"/>
        </w:rPr>
      </w:pPr>
    </w:p>
    <w:p w:rsidR="004D7CE5" w:rsidRPr="00F8358D" w:rsidRDefault="004D7CE5" w:rsidP="004D7CE5">
      <w:pPr>
        <w:pStyle w:val="Ttulo2"/>
        <w:spacing w:after="97"/>
        <w:ind w:left="0" w:right="5" w:firstLine="0"/>
        <w:jc w:val="center"/>
        <w:rPr>
          <w:lang w:val="en-US"/>
        </w:rPr>
      </w:pPr>
    </w:p>
    <w:p w:rsidR="004D7CE5" w:rsidRDefault="004D7CE5" w:rsidP="004D7CE5">
      <w:pPr>
        <w:pStyle w:val="Ttulo2"/>
        <w:spacing w:after="97"/>
        <w:ind w:left="0" w:right="5" w:firstLine="0"/>
        <w:jc w:val="center"/>
      </w:pPr>
      <w:r>
        <w:t>SUMÁRIO</w:t>
      </w:r>
    </w:p>
    <w:p w:rsidR="004D7CE5" w:rsidRDefault="004D7CE5" w:rsidP="004D7CE5">
      <w:pPr>
        <w:pStyle w:val="Ttulo2"/>
        <w:spacing w:after="97"/>
        <w:ind w:left="1362" w:right="5"/>
        <w:jc w:val="center"/>
      </w:pPr>
    </w:p>
    <w:p w:rsidR="004D7CE5" w:rsidRDefault="004D7CE5" w:rsidP="004D7CE5">
      <w:pPr>
        <w:pStyle w:val="Ttulo2"/>
        <w:spacing w:after="97"/>
        <w:ind w:left="0" w:right="5" w:firstLine="0"/>
      </w:pPr>
    </w:p>
    <w:p w:rsidR="004D7CE5" w:rsidRDefault="004D7CE5" w:rsidP="004D7CE5">
      <w:pPr>
        <w:pStyle w:val="Ttulo2"/>
        <w:spacing w:after="97"/>
        <w:ind w:left="0" w:right="5" w:firstLine="0"/>
      </w:pPr>
    </w:p>
    <w:p w:rsidR="004D7CE5" w:rsidRDefault="004D7CE5" w:rsidP="004D7CE5">
      <w:pPr>
        <w:spacing w:after="254" w:line="259" w:lineRule="auto"/>
        <w:ind w:left="1416" w:firstLine="0"/>
        <w:jc w:val="left"/>
      </w:pPr>
    </w:p>
    <w:p w:rsidR="004D7CE5" w:rsidRDefault="004D7CE5" w:rsidP="004D7CE5">
      <w:pPr>
        <w:spacing w:after="254" w:line="259" w:lineRule="auto"/>
        <w:ind w:left="1416" w:firstLine="0"/>
        <w:jc w:val="left"/>
      </w:pPr>
    </w:p>
    <w:sdt>
      <w:sdtPr>
        <w:id w:val="-749337009"/>
        <w:docPartObj>
          <w:docPartGallery w:val="Table of Contents"/>
        </w:docPartObj>
      </w:sdtPr>
      <w:sdtEndPr>
        <w:rPr>
          <w:sz w:val="28"/>
        </w:rPr>
      </w:sdtEndPr>
      <w:sdtContent>
        <w:p w:rsidR="004D7CE5" w:rsidRDefault="004D7CE5" w:rsidP="004D7CE5">
          <w:pPr>
            <w:pStyle w:val="Sumrio1"/>
            <w:tabs>
              <w:tab w:val="left" w:pos="1851"/>
              <w:tab w:val="right" w:leader="dot" w:pos="10501"/>
            </w:tabs>
            <w:rPr>
              <w:rFonts w:asciiTheme="minorHAnsi" w:eastAsiaTheme="minorEastAsia" w:hAnsiTheme="minorHAnsi" w:cstheme="minorBidi"/>
              <w:noProof/>
              <w:color w:val="auto"/>
              <w:sz w:val="22"/>
              <w:lang w:val="pt-PT" w:eastAsia="ja-JP"/>
            </w:rPr>
          </w:pPr>
          <w:r>
            <w:fldChar w:fldCharType="begin"/>
          </w:r>
          <w:r>
            <w:instrText xml:space="preserve"> TOC \o "1-1" \h \z \u </w:instrText>
          </w:r>
          <w:r>
            <w:fldChar w:fldCharType="separate"/>
          </w:r>
          <w:hyperlink w:anchor="_Toc526295577" w:history="1">
            <w:r w:rsidRPr="00AA19C1">
              <w:rPr>
                <w:rStyle w:val="Hyperlink"/>
                <w:noProof/>
              </w:rPr>
              <w:t>1.</w:t>
            </w:r>
            <w:r>
              <w:rPr>
                <w:rFonts w:asciiTheme="minorHAnsi" w:eastAsiaTheme="minorEastAsia" w:hAnsiTheme="minorHAnsi" w:cstheme="minorBidi"/>
                <w:noProof/>
                <w:color w:val="auto"/>
                <w:sz w:val="22"/>
                <w:lang w:val="pt-PT" w:eastAsia="ja-JP"/>
              </w:rPr>
              <w:tab/>
            </w:r>
            <w:r w:rsidRPr="00AA19C1">
              <w:rPr>
                <w:rStyle w:val="Hyperlink"/>
                <w:noProof/>
              </w:rPr>
              <w:t>INTRODUÇÃO</w:t>
            </w:r>
            <w:r>
              <w:rPr>
                <w:noProof/>
                <w:webHidden/>
              </w:rPr>
              <w:tab/>
            </w:r>
            <w:r>
              <w:rPr>
                <w:noProof/>
                <w:webHidden/>
              </w:rPr>
              <w:fldChar w:fldCharType="begin"/>
            </w:r>
            <w:r>
              <w:rPr>
                <w:noProof/>
                <w:webHidden/>
              </w:rPr>
              <w:instrText xml:space="preserve"> PAGEREF _Toc526295577 \h </w:instrText>
            </w:r>
            <w:r>
              <w:rPr>
                <w:noProof/>
                <w:webHidden/>
              </w:rPr>
            </w:r>
            <w:r>
              <w:rPr>
                <w:noProof/>
                <w:webHidden/>
              </w:rPr>
              <w:fldChar w:fldCharType="separate"/>
            </w:r>
            <w:r>
              <w:rPr>
                <w:noProof/>
                <w:webHidden/>
              </w:rPr>
              <w:t>1</w:t>
            </w:r>
            <w:r>
              <w:rPr>
                <w:noProof/>
                <w:webHidden/>
              </w:rPr>
              <w:fldChar w:fldCharType="end"/>
            </w:r>
          </w:hyperlink>
          <w:proofErr w:type="gramStart"/>
          <w:r w:rsidR="00F8358D">
            <w:t>1</w:t>
          </w:r>
          <w:proofErr w:type="gramEnd"/>
        </w:p>
        <w:p w:rsidR="004D7CE5" w:rsidRDefault="004D7CE5" w:rsidP="004D7CE5">
          <w:pPr>
            <w:pStyle w:val="Sumrio1"/>
            <w:tabs>
              <w:tab w:val="left" w:pos="1851"/>
              <w:tab w:val="right" w:leader="dot" w:pos="10501"/>
            </w:tabs>
            <w:rPr>
              <w:rFonts w:asciiTheme="minorHAnsi" w:eastAsiaTheme="minorEastAsia" w:hAnsiTheme="minorHAnsi" w:cstheme="minorBidi"/>
              <w:noProof/>
              <w:color w:val="auto"/>
              <w:sz w:val="22"/>
              <w:lang w:val="pt-PT" w:eastAsia="ja-JP"/>
            </w:rPr>
          </w:pPr>
          <w:hyperlink w:anchor="_Toc526295578" w:history="1">
            <w:r w:rsidRPr="00AA19C1">
              <w:rPr>
                <w:rStyle w:val="Hyperlink"/>
                <w:noProof/>
              </w:rPr>
              <w:t>2.</w:t>
            </w:r>
            <w:r>
              <w:rPr>
                <w:rFonts w:asciiTheme="minorHAnsi" w:eastAsiaTheme="minorEastAsia" w:hAnsiTheme="minorHAnsi" w:cstheme="minorBidi"/>
                <w:noProof/>
                <w:color w:val="auto"/>
                <w:sz w:val="22"/>
                <w:lang w:val="pt-PT" w:eastAsia="ja-JP"/>
              </w:rPr>
              <w:tab/>
            </w:r>
            <w:r w:rsidRPr="00AA19C1">
              <w:rPr>
                <w:rStyle w:val="Hyperlink"/>
                <w:noProof/>
              </w:rPr>
              <w:t>REVISÃO DE LITERATURA</w:t>
            </w:r>
            <w:r>
              <w:rPr>
                <w:noProof/>
                <w:webHidden/>
              </w:rPr>
              <w:tab/>
            </w:r>
            <w:r>
              <w:rPr>
                <w:noProof/>
                <w:webHidden/>
              </w:rPr>
              <w:fldChar w:fldCharType="begin"/>
            </w:r>
            <w:r>
              <w:rPr>
                <w:noProof/>
                <w:webHidden/>
              </w:rPr>
              <w:instrText xml:space="preserve"> PAGEREF _Toc526295578 \h </w:instrText>
            </w:r>
            <w:r>
              <w:rPr>
                <w:noProof/>
                <w:webHidden/>
              </w:rPr>
            </w:r>
            <w:r>
              <w:rPr>
                <w:noProof/>
                <w:webHidden/>
              </w:rPr>
              <w:fldChar w:fldCharType="separate"/>
            </w:r>
            <w:r>
              <w:rPr>
                <w:noProof/>
                <w:webHidden/>
              </w:rPr>
              <w:t>1</w:t>
            </w:r>
            <w:r>
              <w:rPr>
                <w:noProof/>
                <w:webHidden/>
              </w:rPr>
              <w:fldChar w:fldCharType="end"/>
            </w:r>
          </w:hyperlink>
          <w:proofErr w:type="gramStart"/>
          <w:r w:rsidR="00F8358D">
            <w:t>2</w:t>
          </w:r>
          <w:proofErr w:type="gramEnd"/>
        </w:p>
        <w:p w:rsidR="004D7CE5" w:rsidRDefault="004D7CE5" w:rsidP="004D7CE5">
          <w:pPr>
            <w:pStyle w:val="Sumrio1"/>
            <w:tabs>
              <w:tab w:val="left" w:pos="1851"/>
              <w:tab w:val="right" w:leader="dot" w:pos="10501"/>
            </w:tabs>
            <w:rPr>
              <w:rFonts w:asciiTheme="minorHAnsi" w:eastAsiaTheme="minorEastAsia" w:hAnsiTheme="minorHAnsi" w:cstheme="minorBidi"/>
              <w:noProof/>
              <w:color w:val="auto"/>
              <w:sz w:val="22"/>
              <w:lang w:val="pt-PT" w:eastAsia="ja-JP"/>
            </w:rPr>
          </w:pPr>
          <w:hyperlink w:anchor="_Toc526295579" w:history="1">
            <w:r w:rsidRPr="00AA19C1">
              <w:rPr>
                <w:rStyle w:val="Hyperlink"/>
                <w:noProof/>
              </w:rPr>
              <w:t>3.</w:t>
            </w:r>
            <w:r>
              <w:rPr>
                <w:rFonts w:asciiTheme="minorHAnsi" w:eastAsiaTheme="minorEastAsia" w:hAnsiTheme="minorHAnsi" w:cstheme="minorBidi"/>
                <w:noProof/>
                <w:color w:val="auto"/>
                <w:sz w:val="22"/>
                <w:lang w:val="pt-PT" w:eastAsia="ja-JP"/>
              </w:rPr>
              <w:tab/>
            </w:r>
            <w:r w:rsidRPr="00AA19C1">
              <w:rPr>
                <w:rStyle w:val="Hyperlink"/>
                <w:noProof/>
              </w:rPr>
              <w:t>OBJETIVOS</w:t>
            </w:r>
            <w:r>
              <w:rPr>
                <w:noProof/>
                <w:webHidden/>
              </w:rPr>
              <w:tab/>
            </w:r>
            <w:r>
              <w:rPr>
                <w:noProof/>
                <w:webHidden/>
              </w:rPr>
              <w:fldChar w:fldCharType="begin"/>
            </w:r>
            <w:r>
              <w:rPr>
                <w:noProof/>
                <w:webHidden/>
              </w:rPr>
              <w:instrText xml:space="preserve"> PAGEREF _Toc526295579 \h </w:instrText>
            </w:r>
            <w:r>
              <w:rPr>
                <w:noProof/>
                <w:webHidden/>
              </w:rPr>
            </w:r>
            <w:r>
              <w:rPr>
                <w:noProof/>
                <w:webHidden/>
              </w:rPr>
              <w:fldChar w:fldCharType="separate"/>
            </w:r>
            <w:r w:rsidR="006F139B">
              <w:rPr>
                <w:noProof/>
                <w:webHidden/>
              </w:rPr>
              <w:t>2</w:t>
            </w:r>
            <w:r>
              <w:rPr>
                <w:noProof/>
                <w:webHidden/>
              </w:rPr>
              <w:t>3</w:t>
            </w:r>
            <w:r>
              <w:rPr>
                <w:noProof/>
                <w:webHidden/>
              </w:rPr>
              <w:fldChar w:fldCharType="end"/>
            </w:r>
          </w:hyperlink>
        </w:p>
        <w:p w:rsidR="004D7CE5" w:rsidRDefault="004D7CE5" w:rsidP="004D7CE5">
          <w:pPr>
            <w:pStyle w:val="Sumrio1"/>
            <w:tabs>
              <w:tab w:val="left" w:pos="1851"/>
              <w:tab w:val="right" w:leader="dot" w:pos="10501"/>
            </w:tabs>
            <w:rPr>
              <w:rFonts w:asciiTheme="minorHAnsi" w:eastAsiaTheme="minorEastAsia" w:hAnsiTheme="minorHAnsi" w:cstheme="minorBidi"/>
              <w:noProof/>
              <w:color w:val="auto"/>
              <w:sz w:val="22"/>
              <w:lang w:val="pt-PT" w:eastAsia="ja-JP"/>
            </w:rPr>
          </w:pPr>
          <w:hyperlink w:anchor="_Toc526295580" w:history="1">
            <w:r w:rsidRPr="00AA19C1">
              <w:rPr>
                <w:rStyle w:val="Hyperlink"/>
                <w:noProof/>
              </w:rPr>
              <w:t>4.</w:t>
            </w:r>
            <w:r>
              <w:rPr>
                <w:rFonts w:asciiTheme="minorHAnsi" w:eastAsiaTheme="minorEastAsia" w:hAnsiTheme="minorHAnsi" w:cstheme="minorBidi"/>
                <w:noProof/>
                <w:color w:val="auto"/>
                <w:sz w:val="22"/>
                <w:lang w:val="pt-PT" w:eastAsia="ja-JP"/>
              </w:rPr>
              <w:tab/>
            </w:r>
            <w:r w:rsidRPr="00AA19C1">
              <w:rPr>
                <w:rStyle w:val="Hyperlink"/>
                <w:noProof/>
              </w:rPr>
              <w:t>MATERIAIS E MÉTODOS</w:t>
            </w:r>
            <w:r>
              <w:rPr>
                <w:noProof/>
                <w:webHidden/>
              </w:rPr>
              <w:tab/>
            </w:r>
            <w:r>
              <w:rPr>
                <w:noProof/>
                <w:webHidden/>
              </w:rPr>
              <w:fldChar w:fldCharType="begin"/>
            </w:r>
            <w:r>
              <w:rPr>
                <w:noProof/>
                <w:webHidden/>
              </w:rPr>
              <w:instrText xml:space="preserve"> PAGEREF _Toc526295580 \h </w:instrText>
            </w:r>
            <w:r>
              <w:rPr>
                <w:noProof/>
                <w:webHidden/>
              </w:rPr>
            </w:r>
            <w:r>
              <w:rPr>
                <w:noProof/>
                <w:webHidden/>
              </w:rPr>
              <w:fldChar w:fldCharType="separate"/>
            </w:r>
            <w:r w:rsidR="006F139B">
              <w:rPr>
                <w:noProof/>
                <w:webHidden/>
              </w:rPr>
              <w:t>2</w:t>
            </w:r>
            <w:r>
              <w:rPr>
                <w:noProof/>
                <w:webHidden/>
              </w:rPr>
              <w:fldChar w:fldCharType="end"/>
            </w:r>
          </w:hyperlink>
          <w:proofErr w:type="gramStart"/>
          <w:r w:rsidR="006F139B">
            <w:t>3</w:t>
          </w:r>
          <w:proofErr w:type="gramEnd"/>
        </w:p>
        <w:p w:rsidR="004D7CE5" w:rsidRDefault="004D7CE5" w:rsidP="004D7CE5">
          <w:pPr>
            <w:pStyle w:val="Sumrio1"/>
            <w:tabs>
              <w:tab w:val="left" w:pos="1851"/>
              <w:tab w:val="right" w:leader="dot" w:pos="10501"/>
            </w:tabs>
            <w:rPr>
              <w:rFonts w:asciiTheme="minorHAnsi" w:eastAsiaTheme="minorEastAsia" w:hAnsiTheme="minorHAnsi" w:cstheme="minorBidi"/>
              <w:noProof/>
              <w:color w:val="auto"/>
              <w:sz w:val="22"/>
              <w:lang w:val="pt-PT" w:eastAsia="ja-JP"/>
            </w:rPr>
          </w:pPr>
          <w:hyperlink w:anchor="_Toc526295581" w:history="1">
            <w:r w:rsidRPr="00AA19C1">
              <w:rPr>
                <w:rStyle w:val="Hyperlink"/>
                <w:noProof/>
              </w:rPr>
              <w:t>5.</w:t>
            </w:r>
            <w:r>
              <w:rPr>
                <w:rFonts w:asciiTheme="minorHAnsi" w:eastAsiaTheme="minorEastAsia" w:hAnsiTheme="minorHAnsi" w:cstheme="minorBidi"/>
                <w:noProof/>
                <w:color w:val="auto"/>
                <w:sz w:val="22"/>
                <w:lang w:val="pt-PT" w:eastAsia="ja-JP"/>
              </w:rPr>
              <w:tab/>
            </w:r>
            <w:r w:rsidRPr="00AA19C1">
              <w:rPr>
                <w:rStyle w:val="Hyperlink"/>
                <w:noProof/>
              </w:rPr>
              <w:t>RESULTADOS</w:t>
            </w:r>
            <w:r>
              <w:rPr>
                <w:noProof/>
                <w:webHidden/>
              </w:rPr>
              <w:tab/>
            </w:r>
            <w:r>
              <w:rPr>
                <w:noProof/>
                <w:webHidden/>
              </w:rPr>
              <w:fldChar w:fldCharType="begin"/>
            </w:r>
            <w:r>
              <w:rPr>
                <w:noProof/>
                <w:webHidden/>
              </w:rPr>
              <w:instrText xml:space="preserve"> PAGEREF _Toc526295581 \h </w:instrText>
            </w:r>
            <w:r>
              <w:rPr>
                <w:noProof/>
                <w:webHidden/>
              </w:rPr>
            </w:r>
            <w:r>
              <w:rPr>
                <w:noProof/>
                <w:webHidden/>
              </w:rPr>
              <w:fldChar w:fldCharType="separate"/>
            </w:r>
            <w:r w:rsidR="006F139B">
              <w:rPr>
                <w:noProof/>
                <w:webHidden/>
              </w:rPr>
              <w:t>3</w:t>
            </w:r>
            <w:r>
              <w:rPr>
                <w:noProof/>
                <w:webHidden/>
              </w:rPr>
              <w:fldChar w:fldCharType="end"/>
            </w:r>
          </w:hyperlink>
          <w:proofErr w:type="gramStart"/>
          <w:r w:rsidR="006F139B">
            <w:t>1</w:t>
          </w:r>
          <w:proofErr w:type="gramEnd"/>
        </w:p>
        <w:p w:rsidR="004D7CE5" w:rsidRDefault="004D7CE5" w:rsidP="004D7CE5">
          <w:pPr>
            <w:pStyle w:val="Sumrio1"/>
            <w:tabs>
              <w:tab w:val="left" w:pos="1851"/>
              <w:tab w:val="right" w:leader="dot" w:pos="10501"/>
            </w:tabs>
            <w:rPr>
              <w:rFonts w:asciiTheme="minorHAnsi" w:eastAsiaTheme="minorEastAsia" w:hAnsiTheme="minorHAnsi" w:cstheme="minorBidi"/>
              <w:noProof/>
              <w:color w:val="auto"/>
              <w:sz w:val="22"/>
              <w:lang w:val="pt-PT" w:eastAsia="ja-JP"/>
            </w:rPr>
          </w:pPr>
          <w:hyperlink w:anchor="_Toc526295582" w:history="1">
            <w:r w:rsidRPr="00AA19C1">
              <w:rPr>
                <w:rStyle w:val="Hyperlink"/>
                <w:noProof/>
              </w:rPr>
              <w:t>6.</w:t>
            </w:r>
            <w:r>
              <w:rPr>
                <w:rFonts w:asciiTheme="minorHAnsi" w:eastAsiaTheme="minorEastAsia" w:hAnsiTheme="minorHAnsi" w:cstheme="minorBidi"/>
                <w:noProof/>
                <w:color w:val="auto"/>
                <w:sz w:val="22"/>
                <w:lang w:val="pt-PT" w:eastAsia="ja-JP"/>
              </w:rPr>
              <w:tab/>
            </w:r>
            <w:r w:rsidRPr="00AA19C1">
              <w:rPr>
                <w:rStyle w:val="Hyperlink"/>
                <w:noProof/>
              </w:rPr>
              <w:t>DISCUSSÃO</w:t>
            </w:r>
            <w:r>
              <w:rPr>
                <w:noProof/>
                <w:webHidden/>
              </w:rPr>
              <w:tab/>
            </w:r>
            <w:r>
              <w:rPr>
                <w:noProof/>
                <w:webHidden/>
              </w:rPr>
              <w:fldChar w:fldCharType="begin"/>
            </w:r>
            <w:r>
              <w:rPr>
                <w:noProof/>
                <w:webHidden/>
              </w:rPr>
              <w:instrText xml:space="preserve"> PAGEREF _Toc526295582 \h </w:instrText>
            </w:r>
            <w:r>
              <w:rPr>
                <w:noProof/>
                <w:webHidden/>
              </w:rPr>
            </w:r>
            <w:r>
              <w:rPr>
                <w:noProof/>
                <w:webHidden/>
              </w:rPr>
              <w:fldChar w:fldCharType="separate"/>
            </w:r>
            <w:r w:rsidR="006F139B">
              <w:rPr>
                <w:noProof/>
                <w:webHidden/>
              </w:rPr>
              <w:t>3</w:t>
            </w:r>
            <w:r>
              <w:rPr>
                <w:noProof/>
                <w:webHidden/>
              </w:rPr>
              <w:fldChar w:fldCharType="end"/>
            </w:r>
          </w:hyperlink>
          <w:proofErr w:type="gramStart"/>
          <w:r w:rsidR="006F139B">
            <w:t>2</w:t>
          </w:r>
          <w:proofErr w:type="gramEnd"/>
        </w:p>
        <w:p w:rsidR="004D7CE5" w:rsidRDefault="004D7CE5" w:rsidP="004D7CE5">
          <w:pPr>
            <w:pStyle w:val="Sumrio1"/>
            <w:tabs>
              <w:tab w:val="left" w:pos="1851"/>
              <w:tab w:val="right" w:leader="dot" w:pos="10501"/>
            </w:tabs>
          </w:pPr>
          <w:hyperlink w:anchor="_Toc526295583" w:history="1">
            <w:r w:rsidRPr="00AA19C1">
              <w:rPr>
                <w:rStyle w:val="Hyperlink"/>
                <w:noProof/>
              </w:rPr>
              <w:t>7.</w:t>
            </w:r>
            <w:r>
              <w:rPr>
                <w:rFonts w:asciiTheme="minorHAnsi" w:eastAsiaTheme="minorEastAsia" w:hAnsiTheme="minorHAnsi" w:cstheme="minorBidi"/>
                <w:noProof/>
                <w:color w:val="auto"/>
                <w:sz w:val="22"/>
                <w:lang w:val="pt-PT" w:eastAsia="ja-JP"/>
              </w:rPr>
              <w:tab/>
            </w:r>
            <w:r w:rsidRPr="00AA19C1">
              <w:rPr>
                <w:rStyle w:val="Hyperlink"/>
                <w:noProof/>
              </w:rPr>
              <w:t>CONCLUSÃO</w:t>
            </w:r>
            <w:r>
              <w:rPr>
                <w:noProof/>
                <w:webHidden/>
              </w:rPr>
              <w:tab/>
            </w:r>
            <w:r>
              <w:rPr>
                <w:noProof/>
                <w:webHidden/>
              </w:rPr>
              <w:fldChar w:fldCharType="begin"/>
            </w:r>
            <w:r>
              <w:rPr>
                <w:noProof/>
                <w:webHidden/>
              </w:rPr>
              <w:instrText xml:space="preserve"> PAGEREF _Toc526295583 \h </w:instrText>
            </w:r>
            <w:r>
              <w:rPr>
                <w:noProof/>
                <w:webHidden/>
              </w:rPr>
            </w:r>
            <w:r>
              <w:rPr>
                <w:noProof/>
                <w:webHidden/>
              </w:rPr>
              <w:fldChar w:fldCharType="separate"/>
            </w:r>
            <w:r w:rsidR="006F139B">
              <w:rPr>
                <w:noProof/>
                <w:webHidden/>
              </w:rPr>
              <w:t>3</w:t>
            </w:r>
            <w:r>
              <w:rPr>
                <w:noProof/>
                <w:webHidden/>
              </w:rPr>
              <w:fldChar w:fldCharType="end"/>
            </w:r>
          </w:hyperlink>
          <w:proofErr w:type="gramStart"/>
          <w:r w:rsidR="006F139B">
            <w:t>3</w:t>
          </w:r>
          <w:proofErr w:type="gramEnd"/>
        </w:p>
        <w:p w:rsidR="006F139B" w:rsidRDefault="006F139B" w:rsidP="004D7CE5">
          <w:pPr>
            <w:pStyle w:val="Sumrio1"/>
            <w:tabs>
              <w:tab w:val="left" w:pos="1851"/>
              <w:tab w:val="right" w:leader="dot" w:pos="10501"/>
            </w:tabs>
            <w:rPr>
              <w:rFonts w:asciiTheme="minorHAnsi" w:eastAsiaTheme="minorEastAsia" w:hAnsiTheme="minorHAnsi" w:cstheme="minorBidi"/>
              <w:noProof/>
              <w:color w:val="auto"/>
              <w:sz w:val="22"/>
              <w:lang w:val="pt-PT" w:eastAsia="ja-JP"/>
            </w:rPr>
          </w:pPr>
          <w:r>
            <w:t xml:space="preserve">8.   REFERÊNCIAS </w:t>
          </w:r>
          <w:proofErr w:type="gramStart"/>
          <w:r>
            <w:t>BIBLIOGRÁFICAS ...</w:t>
          </w:r>
          <w:proofErr w:type="gramEnd"/>
          <w:r>
            <w:t>................................................................34</w:t>
          </w:r>
        </w:p>
        <w:p w:rsidR="004D7CE5" w:rsidRDefault="004D7CE5" w:rsidP="004D7CE5">
          <w:pPr>
            <w:pStyle w:val="Sumrio1"/>
            <w:tabs>
              <w:tab w:val="right" w:leader="dot" w:pos="10501"/>
            </w:tabs>
            <w:rPr>
              <w:rFonts w:asciiTheme="minorHAnsi" w:eastAsiaTheme="minorEastAsia" w:hAnsiTheme="minorHAnsi" w:cstheme="minorBidi"/>
              <w:noProof/>
              <w:color w:val="auto"/>
              <w:sz w:val="22"/>
              <w:lang w:val="pt-PT" w:eastAsia="ja-JP"/>
            </w:rPr>
          </w:pPr>
          <w:hyperlink w:anchor="_Toc526295584" w:history="1">
            <w:r w:rsidR="006F139B">
              <w:rPr>
                <w:rStyle w:val="Hyperlink"/>
                <w:noProof/>
              </w:rPr>
              <w:t>ANEXOS</w:t>
            </w:r>
            <w:r>
              <w:rPr>
                <w:noProof/>
                <w:webHidden/>
              </w:rPr>
              <w:tab/>
            </w:r>
            <w:r>
              <w:rPr>
                <w:noProof/>
                <w:webHidden/>
              </w:rPr>
              <w:fldChar w:fldCharType="begin"/>
            </w:r>
            <w:r>
              <w:rPr>
                <w:noProof/>
                <w:webHidden/>
              </w:rPr>
              <w:instrText xml:space="preserve"> PAGEREF _Toc526295584 \h </w:instrText>
            </w:r>
            <w:r>
              <w:rPr>
                <w:noProof/>
                <w:webHidden/>
              </w:rPr>
            </w:r>
            <w:r>
              <w:rPr>
                <w:noProof/>
                <w:webHidden/>
              </w:rPr>
              <w:fldChar w:fldCharType="separate"/>
            </w:r>
            <w:r w:rsidR="006F139B">
              <w:rPr>
                <w:noProof/>
                <w:webHidden/>
              </w:rPr>
              <w:t>3</w:t>
            </w:r>
            <w:r>
              <w:rPr>
                <w:noProof/>
                <w:webHidden/>
              </w:rPr>
              <w:fldChar w:fldCharType="end"/>
            </w:r>
          </w:hyperlink>
          <w:proofErr w:type="gramStart"/>
          <w:r w:rsidR="006F139B">
            <w:t>9</w:t>
          </w:r>
          <w:proofErr w:type="gramEnd"/>
        </w:p>
        <w:p w:rsidR="000821DB" w:rsidRDefault="004D7CE5" w:rsidP="004D7CE5">
          <w:pPr>
            <w:pStyle w:val="Ttulo2"/>
            <w:spacing w:after="97"/>
            <w:ind w:left="0" w:right="5" w:firstLine="0"/>
            <w:jc w:val="center"/>
          </w:pPr>
          <w:r>
            <w:fldChar w:fldCharType="end"/>
          </w:r>
        </w:p>
      </w:sdtContent>
    </w:sdt>
    <w:p w:rsidR="004D7CE5" w:rsidRDefault="004D7CE5" w:rsidP="004D7CE5">
      <w:pPr>
        <w:pStyle w:val="Ttulo2"/>
        <w:spacing w:after="97"/>
        <w:ind w:left="1362" w:right="5"/>
        <w:jc w:val="center"/>
      </w:pPr>
    </w:p>
    <w:p w:rsidR="000821DB" w:rsidRDefault="000821DB" w:rsidP="004D7CE5">
      <w:pPr>
        <w:pStyle w:val="Ttulo2"/>
        <w:spacing w:after="97"/>
        <w:ind w:left="0" w:right="5" w:firstLine="0"/>
        <w:jc w:val="center"/>
      </w:pPr>
    </w:p>
    <w:p w:rsidR="000821DB" w:rsidRDefault="000821DB" w:rsidP="007C0D5F">
      <w:pPr>
        <w:pStyle w:val="Ttulo2"/>
        <w:spacing w:after="97"/>
        <w:ind w:left="0" w:right="5" w:firstLine="0"/>
        <w:jc w:val="center"/>
      </w:pPr>
    </w:p>
    <w:p w:rsidR="000821DB" w:rsidRDefault="000821DB" w:rsidP="007C0D5F">
      <w:pPr>
        <w:pStyle w:val="Ttulo2"/>
        <w:spacing w:after="97"/>
        <w:ind w:left="0" w:right="5" w:firstLine="0"/>
        <w:jc w:val="center"/>
      </w:pPr>
    </w:p>
    <w:p w:rsidR="000821DB" w:rsidRDefault="000821DB" w:rsidP="007C0D5F">
      <w:pPr>
        <w:pStyle w:val="Ttulo2"/>
        <w:spacing w:after="97"/>
        <w:ind w:left="0" w:right="5" w:firstLine="0"/>
        <w:jc w:val="center"/>
      </w:pPr>
    </w:p>
    <w:p w:rsidR="007220D8" w:rsidRPr="007220D8" w:rsidRDefault="007220D8" w:rsidP="004D7CE5">
      <w:pPr>
        <w:ind w:left="0" w:firstLine="0"/>
      </w:pPr>
    </w:p>
    <w:p w:rsidR="003F1AAB" w:rsidRPr="006F139B" w:rsidRDefault="003F1AAB">
      <w:pPr>
        <w:pStyle w:val="Ttulo2"/>
        <w:spacing w:after="97"/>
        <w:ind w:left="1362" w:right="5"/>
        <w:jc w:val="center"/>
      </w:pPr>
    </w:p>
    <w:p w:rsidR="003F1AAB" w:rsidRPr="006F139B" w:rsidRDefault="003F1AAB">
      <w:pPr>
        <w:pStyle w:val="Ttulo2"/>
        <w:spacing w:after="97"/>
        <w:ind w:left="1362" w:right="5"/>
        <w:jc w:val="center"/>
      </w:pPr>
    </w:p>
    <w:p w:rsidR="003F1AAB" w:rsidRPr="006F139B" w:rsidRDefault="003F1AAB" w:rsidP="004D7CE5">
      <w:pPr>
        <w:pStyle w:val="Ttulo2"/>
        <w:spacing w:after="97"/>
        <w:ind w:left="1362" w:right="5"/>
        <w:jc w:val="center"/>
      </w:pPr>
    </w:p>
    <w:p w:rsidR="009304D1" w:rsidRDefault="009304D1" w:rsidP="004D7CE5">
      <w:pPr>
        <w:ind w:left="0" w:firstLine="0"/>
        <w:sectPr w:rsidR="009304D1">
          <w:headerReference w:type="even" r:id="rId8"/>
          <w:headerReference w:type="default" r:id="rId9"/>
          <w:headerReference w:type="first" r:id="rId10"/>
          <w:pgSz w:w="11908" w:h="16840"/>
          <w:pgMar w:top="763" w:right="1373" w:bottom="1574" w:left="24" w:header="720" w:footer="720" w:gutter="0"/>
          <w:cols w:space="720"/>
        </w:sectPr>
      </w:pPr>
    </w:p>
    <w:p w:rsidR="009304D1" w:rsidRDefault="7DEF3F9B" w:rsidP="004D7CE5">
      <w:pPr>
        <w:pStyle w:val="Ttulo1"/>
        <w:numPr>
          <w:ilvl w:val="0"/>
          <w:numId w:val="0"/>
        </w:numPr>
      </w:pPr>
      <w:bookmarkStart w:id="0" w:name="_Toc526295577"/>
      <w:r>
        <w:lastRenderedPageBreak/>
        <w:t>INTRODUÇÃO</w:t>
      </w:r>
      <w:bookmarkEnd w:id="0"/>
    </w:p>
    <w:p w:rsidR="00A46F3A" w:rsidRDefault="00A46F3A" w:rsidP="00A46F3A">
      <w:pPr>
        <w:spacing w:line="360" w:lineRule="auto"/>
        <w:ind w:left="0" w:right="40" w:firstLine="0"/>
      </w:pPr>
    </w:p>
    <w:p w:rsidR="00A46F3A" w:rsidRPr="003152A2" w:rsidRDefault="004C32CF" w:rsidP="007C0D5F">
      <w:pPr>
        <w:spacing w:after="0" w:line="360" w:lineRule="auto"/>
        <w:ind w:left="-10" w:right="40" w:firstLine="719"/>
      </w:pPr>
      <w:r>
        <w:rPr>
          <w:rFonts w:ascii="Tahoma" w:hAnsi="Tahoma" w:cs="Tahoma"/>
          <w:color w:val="232323"/>
          <w:shd w:val="clear" w:color="auto" w:fill="FFFFFF"/>
        </w:rPr>
        <w:t xml:space="preserve">       </w:t>
      </w:r>
      <w:r w:rsidR="00A46F3A" w:rsidRPr="7DEF3F9B">
        <w:rPr>
          <w:rFonts w:ascii="Tahoma" w:hAnsi="Tahoma" w:cs="Tahoma"/>
          <w:color w:val="232323"/>
          <w:shd w:val="clear" w:color="auto" w:fill="FFFFFF"/>
        </w:rPr>
        <w:t xml:space="preserve">A reabilitação com implantes </w:t>
      </w:r>
      <w:proofErr w:type="spellStart"/>
      <w:r w:rsidR="00A46F3A" w:rsidRPr="7DEF3F9B">
        <w:rPr>
          <w:rFonts w:ascii="Tahoma" w:hAnsi="Tahoma" w:cs="Tahoma"/>
          <w:color w:val="232323"/>
          <w:shd w:val="clear" w:color="auto" w:fill="FFFFFF"/>
        </w:rPr>
        <w:t>osseo</w:t>
      </w:r>
      <w:r w:rsidR="00A46F3A">
        <w:rPr>
          <w:rFonts w:ascii="Tahoma" w:hAnsi="Tahoma" w:cs="Tahoma"/>
          <w:color w:val="232323"/>
          <w:shd w:val="clear" w:color="auto" w:fill="FFFFFF"/>
        </w:rPr>
        <w:t>integráveis</w:t>
      </w:r>
      <w:proofErr w:type="spellEnd"/>
      <w:r w:rsidR="00A46F3A">
        <w:rPr>
          <w:rFonts w:ascii="Tahoma" w:hAnsi="Tahoma" w:cs="Tahoma"/>
          <w:color w:val="232323"/>
          <w:shd w:val="clear" w:color="auto" w:fill="FFFFFF"/>
        </w:rPr>
        <w:t xml:space="preserve"> apresenta grande eficácia </w:t>
      </w:r>
      <w:r w:rsidR="00A46F3A" w:rsidRPr="7DEF3F9B">
        <w:rPr>
          <w:rFonts w:ascii="Tahoma" w:hAnsi="Tahoma" w:cs="Tahoma"/>
          <w:color w:val="232323"/>
          <w:shd w:val="clear" w:color="auto" w:fill="FFFFFF"/>
        </w:rPr>
        <w:t>clínica, est</w:t>
      </w:r>
      <w:r>
        <w:rPr>
          <w:rFonts w:ascii="Tahoma" w:hAnsi="Tahoma" w:cs="Tahoma"/>
          <w:color w:val="232323"/>
          <w:shd w:val="clear" w:color="auto" w:fill="FFFFFF"/>
        </w:rPr>
        <w:t>ética e funcional e</w:t>
      </w:r>
      <w:r w:rsidR="00A46F3A">
        <w:rPr>
          <w:rFonts w:ascii="Tahoma" w:hAnsi="Tahoma" w:cs="Tahoma"/>
          <w:color w:val="232323"/>
          <w:shd w:val="clear" w:color="auto" w:fill="FFFFFF"/>
        </w:rPr>
        <w:t xml:space="preserve"> muitos </w:t>
      </w:r>
      <w:r w:rsidR="00A46F3A" w:rsidRPr="7DEF3F9B">
        <w:rPr>
          <w:rFonts w:ascii="Tahoma" w:hAnsi="Tahoma" w:cs="Tahoma"/>
          <w:color w:val="232323"/>
          <w:shd w:val="clear" w:color="auto" w:fill="FFFFFF"/>
        </w:rPr>
        <w:t>pacientes</w:t>
      </w:r>
      <w:r w:rsidR="00A46F3A">
        <w:rPr>
          <w:rFonts w:ascii="Tahoma" w:hAnsi="Tahoma" w:cs="Tahoma"/>
          <w:color w:val="232323"/>
          <w:shd w:val="clear" w:color="auto" w:fill="FFFFFF"/>
        </w:rPr>
        <w:t xml:space="preserve"> são beneficiados</w:t>
      </w:r>
      <w:r>
        <w:rPr>
          <w:rFonts w:ascii="Tahoma" w:hAnsi="Tahoma" w:cs="Tahoma"/>
          <w:color w:val="232323"/>
          <w:shd w:val="clear" w:color="auto" w:fill="FFFFFF"/>
        </w:rPr>
        <w:t xml:space="preserve"> por esse tipo de reabilitação.</w:t>
      </w:r>
      <w:r w:rsidR="00A46F3A">
        <w:rPr>
          <w:rFonts w:ascii="Tahoma" w:hAnsi="Tahoma" w:cs="Tahoma"/>
          <w:color w:val="232323"/>
          <w:shd w:val="clear" w:color="auto" w:fill="FFFFFF"/>
        </w:rPr>
        <w:t xml:space="preserve"> </w:t>
      </w:r>
      <w:r>
        <w:rPr>
          <w:rFonts w:ascii="Tahoma" w:hAnsi="Tahoma" w:cs="Tahoma"/>
          <w:color w:val="232323"/>
          <w:shd w:val="clear" w:color="auto" w:fill="FFFFFF"/>
        </w:rPr>
        <w:t>D</w:t>
      </w:r>
      <w:r w:rsidR="00A46F3A" w:rsidRPr="7DEF3F9B">
        <w:rPr>
          <w:rFonts w:ascii="Tahoma" w:hAnsi="Tahoma" w:cs="Tahoma"/>
          <w:color w:val="232323"/>
          <w:shd w:val="clear" w:color="auto" w:fill="FFFFFF"/>
        </w:rPr>
        <w:t xml:space="preserve">entre esses, os </w:t>
      </w:r>
      <w:proofErr w:type="spellStart"/>
      <w:r>
        <w:rPr>
          <w:rFonts w:ascii="Tahoma" w:hAnsi="Tahoma" w:cs="Tahoma"/>
          <w:color w:val="232323"/>
          <w:shd w:val="clear" w:color="auto" w:fill="FFFFFF"/>
        </w:rPr>
        <w:t>edentados</w:t>
      </w:r>
      <w:proofErr w:type="spellEnd"/>
      <w:r>
        <w:rPr>
          <w:rFonts w:ascii="Tahoma" w:hAnsi="Tahoma" w:cs="Tahoma"/>
          <w:color w:val="232323"/>
          <w:shd w:val="clear" w:color="auto" w:fill="FFFFFF"/>
        </w:rPr>
        <w:t xml:space="preserve"> totais inferiores </w:t>
      </w:r>
      <w:r w:rsidR="007228CA">
        <w:rPr>
          <w:rFonts w:ascii="Tahoma" w:hAnsi="Tahoma" w:cs="Tahoma"/>
          <w:color w:val="232323"/>
          <w:shd w:val="clear" w:color="auto" w:fill="FFFFFF"/>
        </w:rPr>
        <w:t>podem se considera</w:t>
      </w:r>
      <w:r>
        <w:rPr>
          <w:rFonts w:ascii="Tahoma" w:hAnsi="Tahoma" w:cs="Tahoma"/>
          <w:color w:val="232323"/>
          <w:shd w:val="clear" w:color="auto" w:fill="FFFFFF"/>
        </w:rPr>
        <w:t>r</w:t>
      </w:r>
      <w:r w:rsidR="00A46F3A">
        <w:rPr>
          <w:rFonts w:ascii="Tahoma" w:hAnsi="Tahoma" w:cs="Tahoma"/>
          <w:color w:val="232323"/>
          <w:shd w:val="clear" w:color="auto" w:fill="FFFFFF"/>
        </w:rPr>
        <w:t xml:space="preserve"> mais privile</w:t>
      </w:r>
      <w:r w:rsidR="00A46F3A" w:rsidRPr="7DEF3F9B">
        <w:rPr>
          <w:rFonts w:ascii="Tahoma" w:hAnsi="Tahoma" w:cs="Tahoma"/>
          <w:color w:val="232323"/>
          <w:shd w:val="clear" w:color="auto" w:fill="FFFFFF"/>
        </w:rPr>
        <w:t>giados. O</w:t>
      </w:r>
      <w:r w:rsidR="007228CA">
        <w:rPr>
          <w:rFonts w:ascii="Tahoma" w:hAnsi="Tahoma" w:cs="Tahoma"/>
          <w:color w:val="232323"/>
          <w:shd w:val="clear" w:color="auto" w:fill="FFFFFF"/>
        </w:rPr>
        <w:t xml:space="preserve"> tratamento com</w:t>
      </w:r>
      <w:r w:rsidR="00A46F3A">
        <w:rPr>
          <w:rFonts w:ascii="Tahoma" w:hAnsi="Tahoma" w:cs="Tahoma"/>
          <w:color w:val="232323"/>
          <w:shd w:val="clear" w:color="auto" w:fill="FFFFFF"/>
        </w:rPr>
        <w:t xml:space="preserve"> implantes na odontologia</w:t>
      </w:r>
      <w:r w:rsidR="00A46F3A" w:rsidRPr="7DEF3F9B">
        <w:rPr>
          <w:rFonts w:ascii="Tahoma" w:hAnsi="Tahoma" w:cs="Tahoma"/>
          <w:color w:val="232323"/>
          <w:shd w:val="clear" w:color="auto" w:fill="FFFFFF"/>
        </w:rPr>
        <w:t xml:space="preserve"> apresenta </w:t>
      </w:r>
      <w:r w:rsidR="00A46F3A">
        <w:rPr>
          <w:rFonts w:ascii="Tahoma" w:hAnsi="Tahoma" w:cs="Tahoma"/>
          <w:color w:val="232323"/>
          <w:shd w:val="clear" w:color="auto" w:fill="FFFFFF"/>
        </w:rPr>
        <w:t>elevada</w:t>
      </w:r>
      <w:r w:rsidR="00A46F3A" w:rsidRPr="7DEF3F9B">
        <w:rPr>
          <w:rFonts w:ascii="Tahoma" w:hAnsi="Tahoma" w:cs="Tahoma"/>
          <w:color w:val="232323"/>
          <w:shd w:val="clear" w:color="auto" w:fill="FFFFFF"/>
        </w:rPr>
        <w:t xml:space="preserve"> taxa de sucesso, com índices v</w:t>
      </w:r>
      <w:r w:rsidR="00A46F3A">
        <w:rPr>
          <w:rFonts w:ascii="Tahoma" w:hAnsi="Tahoma" w:cs="Tahoma"/>
          <w:color w:val="232323"/>
          <w:shd w:val="clear" w:color="auto" w:fill="FFFFFF"/>
        </w:rPr>
        <w:t>ariando de 96 a 100%, em pesquisas</w:t>
      </w:r>
      <w:r w:rsidR="00A46F3A" w:rsidRPr="7DEF3F9B">
        <w:rPr>
          <w:rFonts w:ascii="Tahoma" w:hAnsi="Tahoma" w:cs="Tahoma"/>
          <w:color w:val="232323"/>
          <w:shd w:val="clear" w:color="auto" w:fill="FFFFFF"/>
        </w:rPr>
        <w:t xml:space="preserve"> de </w:t>
      </w:r>
      <w:r w:rsidR="00A46F3A">
        <w:rPr>
          <w:rFonts w:ascii="Tahoma" w:hAnsi="Tahoma" w:cs="Tahoma"/>
          <w:color w:val="232323"/>
          <w:shd w:val="clear" w:color="auto" w:fill="FFFFFF"/>
        </w:rPr>
        <w:t>curta e média</w:t>
      </w:r>
      <w:r>
        <w:rPr>
          <w:rFonts w:ascii="Tahoma" w:hAnsi="Tahoma" w:cs="Tahoma"/>
          <w:color w:val="232323"/>
          <w:shd w:val="clear" w:color="auto" w:fill="FFFFFF"/>
        </w:rPr>
        <w:t xml:space="preserve"> </w:t>
      </w:r>
      <w:r w:rsidR="00A46F3A" w:rsidRPr="7DEF3F9B">
        <w:rPr>
          <w:rFonts w:ascii="Tahoma" w:hAnsi="Tahoma" w:cs="Tahoma"/>
          <w:color w:val="232323"/>
          <w:shd w:val="clear" w:color="auto" w:fill="FFFFFF"/>
        </w:rPr>
        <w:t>duração, quando implantes são instalados na região anterior da mandíbula e r</w:t>
      </w:r>
      <w:r w:rsidR="009446F3">
        <w:rPr>
          <w:rFonts w:ascii="Tahoma" w:hAnsi="Tahoma" w:cs="Tahoma"/>
          <w:color w:val="232323"/>
          <w:shd w:val="clear" w:color="auto" w:fill="FFFFFF"/>
        </w:rPr>
        <w:t>eabilitações do tipo Protocolo de</w:t>
      </w:r>
      <w:r w:rsidR="00A46F3A" w:rsidRPr="7DEF3F9B">
        <w:rPr>
          <w:rFonts w:ascii="Tahoma" w:hAnsi="Tahoma" w:cs="Tahoma"/>
          <w:color w:val="232323"/>
          <w:shd w:val="clear" w:color="auto" w:fill="FFFFFF"/>
        </w:rPr>
        <w:t xml:space="preserve"> </w:t>
      </w:r>
      <w:proofErr w:type="spellStart"/>
      <w:r w:rsidR="00A46F3A" w:rsidRPr="7DEF3F9B">
        <w:rPr>
          <w:rFonts w:ascii="Tahoma" w:hAnsi="Tahoma" w:cs="Tahoma"/>
          <w:color w:val="232323"/>
          <w:shd w:val="clear" w:color="auto" w:fill="FFFFFF"/>
        </w:rPr>
        <w:t>Branemark</w:t>
      </w:r>
      <w:proofErr w:type="spellEnd"/>
      <w:r w:rsidR="00A46F3A" w:rsidRPr="7DEF3F9B">
        <w:rPr>
          <w:rFonts w:ascii="Tahoma" w:hAnsi="Tahoma" w:cs="Tahoma"/>
          <w:color w:val="232323"/>
          <w:shd w:val="clear" w:color="auto" w:fill="FFFFFF"/>
        </w:rPr>
        <w:t xml:space="preserve"> são </w:t>
      </w:r>
      <w:r w:rsidR="00A46F3A">
        <w:rPr>
          <w:rFonts w:ascii="Tahoma" w:hAnsi="Tahoma" w:cs="Tahoma"/>
          <w:color w:val="232323"/>
          <w:shd w:val="clear" w:color="auto" w:fill="FFFFFF"/>
        </w:rPr>
        <w:t>executadas</w:t>
      </w:r>
      <w:r w:rsidR="00A46F3A" w:rsidRPr="7DEF3F9B">
        <w:rPr>
          <w:rFonts w:ascii="Tahoma" w:hAnsi="Tahoma" w:cs="Tahoma"/>
          <w:color w:val="232323"/>
          <w:shd w:val="clear" w:color="auto" w:fill="FFFFFF"/>
        </w:rPr>
        <w:t xml:space="preserve"> (</w:t>
      </w:r>
      <w:proofErr w:type="spellStart"/>
      <w:r w:rsidR="00A46F3A" w:rsidRPr="7DEF3F9B">
        <w:rPr>
          <w:rFonts w:ascii="Tahoma" w:hAnsi="Tahoma" w:cs="Tahoma"/>
          <w:color w:val="232323"/>
          <w:shd w:val="clear" w:color="auto" w:fill="FFFFFF"/>
        </w:rPr>
        <w:t>Senko</w:t>
      </w:r>
      <w:proofErr w:type="spellEnd"/>
      <w:r w:rsidR="009446F3">
        <w:rPr>
          <w:rFonts w:ascii="Tahoma" w:hAnsi="Tahoma" w:cs="Tahoma"/>
          <w:color w:val="232323"/>
          <w:shd w:val="clear" w:color="auto" w:fill="FFFFFF"/>
        </w:rPr>
        <w:t xml:space="preserve"> </w:t>
      </w:r>
      <w:proofErr w:type="spellStart"/>
      <w:proofErr w:type="gramStart"/>
      <w:r w:rsidR="00A46F3A" w:rsidRPr="209118FC">
        <w:rPr>
          <w:rFonts w:ascii="Tahoma" w:hAnsi="Tahoma" w:cs="Tahoma"/>
          <w:i/>
          <w:iCs/>
          <w:color w:val="232323"/>
          <w:shd w:val="clear" w:color="auto" w:fill="FFFFFF"/>
        </w:rPr>
        <w:t>et</w:t>
      </w:r>
      <w:proofErr w:type="spellEnd"/>
      <w:proofErr w:type="gramEnd"/>
      <w:r w:rsidR="00A46F3A" w:rsidRPr="209118FC">
        <w:rPr>
          <w:rFonts w:ascii="Tahoma" w:hAnsi="Tahoma" w:cs="Tahoma"/>
          <w:i/>
          <w:iCs/>
          <w:color w:val="232323"/>
          <w:shd w:val="clear" w:color="auto" w:fill="FFFFFF"/>
        </w:rPr>
        <w:t xml:space="preserve"> al., </w:t>
      </w:r>
      <w:r w:rsidR="00A46F3A" w:rsidRPr="7DEF3F9B">
        <w:rPr>
          <w:rFonts w:ascii="Tahoma" w:hAnsi="Tahoma" w:cs="Tahoma"/>
          <w:color w:val="232323"/>
          <w:shd w:val="clear" w:color="auto" w:fill="FFFFFF"/>
        </w:rPr>
        <w:t>2018).</w:t>
      </w:r>
    </w:p>
    <w:p w:rsidR="00A46F3A" w:rsidRPr="009611F5" w:rsidRDefault="004C32CF" w:rsidP="007C0D5F">
      <w:pPr>
        <w:spacing w:after="0" w:line="360" w:lineRule="auto"/>
        <w:ind w:left="0" w:right="40" w:firstLine="709"/>
        <w:rPr>
          <w:rFonts w:ascii="Tahoma" w:hAnsi="Tahoma" w:cs="Tahoma"/>
          <w:shd w:val="clear" w:color="auto" w:fill="FFFFFF"/>
        </w:rPr>
      </w:pPr>
      <w:r>
        <w:t xml:space="preserve">       </w:t>
      </w:r>
      <w:r w:rsidR="00A46F3A">
        <w:rPr>
          <w:rFonts w:ascii="Tahoma" w:hAnsi="Tahoma" w:cs="Tahoma"/>
          <w:shd w:val="clear" w:color="auto" w:fill="FFFFFF"/>
        </w:rPr>
        <w:t>A instalação das próteses</w:t>
      </w:r>
      <w:r w:rsidR="00A46F3A" w:rsidRPr="7DEF3F9B">
        <w:rPr>
          <w:rFonts w:ascii="Tahoma" w:hAnsi="Tahoma" w:cs="Tahoma"/>
          <w:shd w:val="clear" w:color="auto" w:fill="FFFFFF"/>
        </w:rPr>
        <w:t xml:space="preserve"> sobre implantes é </w:t>
      </w:r>
      <w:r w:rsidR="00A46F3A">
        <w:rPr>
          <w:rFonts w:ascii="Tahoma" w:hAnsi="Tahoma" w:cs="Tahoma"/>
          <w:shd w:val="clear" w:color="auto" w:fill="FFFFFF"/>
        </w:rPr>
        <w:t xml:space="preserve">uma fase </w:t>
      </w:r>
      <w:r w:rsidR="00A46F3A" w:rsidRPr="7DEF3F9B">
        <w:rPr>
          <w:rFonts w:ascii="Tahoma" w:hAnsi="Tahoma" w:cs="Tahoma"/>
          <w:shd w:val="clear" w:color="auto" w:fill="FFFFFF"/>
        </w:rPr>
        <w:t>muito importante,</w:t>
      </w:r>
      <w:r w:rsidR="00A46F3A">
        <w:rPr>
          <w:rFonts w:ascii="Tahoma" w:hAnsi="Tahoma" w:cs="Tahoma"/>
          <w:shd w:val="clear" w:color="auto" w:fill="FFFFFF"/>
        </w:rPr>
        <w:t xml:space="preserve"> principalmente quando se </w:t>
      </w:r>
      <w:r w:rsidR="00A46F3A" w:rsidRPr="7DEF3F9B">
        <w:rPr>
          <w:rFonts w:ascii="Tahoma" w:hAnsi="Tahoma" w:cs="Tahoma"/>
          <w:shd w:val="clear" w:color="auto" w:fill="FFFFFF"/>
        </w:rPr>
        <w:t xml:space="preserve">considera a tendência atual de diminuição do tempo total de tratamento, da mesma maneira </w:t>
      </w:r>
      <w:r w:rsidR="00A46F3A">
        <w:rPr>
          <w:rFonts w:ascii="Tahoma" w:hAnsi="Tahoma" w:cs="Tahoma"/>
          <w:shd w:val="clear" w:color="auto" w:fill="FFFFFF"/>
        </w:rPr>
        <w:t xml:space="preserve">que </w:t>
      </w:r>
      <w:r w:rsidR="00A46F3A" w:rsidRPr="7DEF3F9B">
        <w:rPr>
          <w:rFonts w:ascii="Tahoma" w:hAnsi="Tahoma" w:cs="Tahoma"/>
          <w:shd w:val="clear" w:color="auto" w:fill="FFFFFF"/>
        </w:rPr>
        <w:t>os resultados clínicos e estéticos dessas reabilitações devem ser mantidos nos mais altos padrões de sucesso (</w:t>
      </w:r>
      <w:proofErr w:type="spellStart"/>
      <w:r w:rsidR="00A46F3A" w:rsidRPr="7DEF3F9B">
        <w:rPr>
          <w:rFonts w:ascii="Tahoma" w:hAnsi="Tahoma" w:cs="Tahoma"/>
          <w:shd w:val="clear" w:color="auto" w:fill="FFFFFF"/>
        </w:rPr>
        <w:t>Mandetta</w:t>
      </w:r>
      <w:r w:rsidR="00A46F3A" w:rsidRPr="209118FC">
        <w:rPr>
          <w:rFonts w:ascii="Tahoma" w:hAnsi="Tahoma" w:cs="Tahoma"/>
          <w:i/>
          <w:iCs/>
          <w:shd w:val="clear" w:color="auto" w:fill="FFFFFF"/>
        </w:rPr>
        <w:t>et</w:t>
      </w:r>
      <w:proofErr w:type="spellEnd"/>
      <w:r w:rsidR="00A46F3A" w:rsidRPr="209118FC">
        <w:rPr>
          <w:rFonts w:ascii="Tahoma" w:hAnsi="Tahoma" w:cs="Tahoma"/>
          <w:i/>
          <w:iCs/>
          <w:shd w:val="clear" w:color="auto" w:fill="FFFFFF"/>
        </w:rPr>
        <w:t xml:space="preserve"> al.</w:t>
      </w:r>
      <w:r w:rsidR="00A46F3A" w:rsidRPr="7DEF3F9B">
        <w:rPr>
          <w:rFonts w:ascii="Tahoma" w:hAnsi="Tahoma" w:cs="Tahoma"/>
          <w:shd w:val="clear" w:color="auto" w:fill="FFFFFF"/>
        </w:rPr>
        <w:t>, 2013). Baseado nesses aspectos, m</w:t>
      </w:r>
      <w:r w:rsidR="00A46F3A">
        <w:rPr>
          <w:rFonts w:ascii="Tahoma" w:hAnsi="Tahoma" w:cs="Tahoma"/>
          <w:shd w:val="clear" w:color="auto" w:fill="FFFFFF"/>
        </w:rPr>
        <w:t>odificações</w:t>
      </w:r>
      <w:r w:rsidR="00A46F3A" w:rsidRPr="7DEF3F9B">
        <w:rPr>
          <w:rFonts w:ascii="Tahoma" w:hAnsi="Tahoma" w:cs="Tahoma"/>
          <w:shd w:val="clear" w:color="auto" w:fill="FFFFFF"/>
        </w:rPr>
        <w:t xml:space="preserve"> tem sido</w:t>
      </w:r>
      <w:r w:rsidR="007228CA">
        <w:rPr>
          <w:rFonts w:ascii="Tahoma" w:hAnsi="Tahoma" w:cs="Tahoma"/>
          <w:shd w:val="clear" w:color="auto" w:fill="FFFFFF"/>
        </w:rPr>
        <w:t xml:space="preserve"> </w:t>
      </w:r>
      <w:r w:rsidR="00A46F3A" w:rsidRPr="7DEF3F9B">
        <w:rPr>
          <w:rFonts w:ascii="Tahoma" w:hAnsi="Tahoma" w:cs="Tahoma"/>
          <w:shd w:val="clear" w:color="auto" w:fill="FFFFFF"/>
        </w:rPr>
        <w:t>propostas ao protocolo original,</w:t>
      </w:r>
      <w:r w:rsidR="00A46F3A">
        <w:rPr>
          <w:rFonts w:ascii="Tahoma" w:hAnsi="Tahoma" w:cs="Tahoma"/>
          <w:shd w:val="clear" w:color="auto" w:fill="FFFFFF"/>
        </w:rPr>
        <w:t xml:space="preserve"> tais como: a utilização de implantes não submersos,</w:t>
      </w:r>
      <w:r w:rsidR="00A46F3A" w:rsidRPr="7DEF3F9B">
        <w:rPr>
          <w:rFonts w:ascii="Tahoma" w:hAnsi="Tahoma" w:cs="Tahoma"/>
          <w:shd w:val="clear" w:color="auto" w:fill="FFFFFF"/>
        </w:rPr>
        <w:t xml:space="preserve"> carregamento protético precoce e o imediato funcional</w:t>
      </w:r>
      <w:r w:rsidR="009446F3">
        <w:rPr>
          <w:rFonts w:ascii="Tahoma" w:hAnsi="Tahoma" w:cs="Tahoma"/>
          <w:shd w:val="clear" w:color="auto" w:fill="FFFFFF"/>
        </w:rPr>
        <w:t xml:space="preserve"> </w:t>
      </w:r>
      <w:r w:rsidR="00A46F3A" w:rsidRPr="7DEF3F9B">
        <w:rPr>
          <w:rFonts w:ascii="Tahoma" w:hAnsi="Tahoma" w:cs="Tahoma"/>
          <w:shd w:val="clear" w:color="auto" w:fill="FFFFFF"/>
        </w:rPr>
        <w:t>(</w:t>
      </w:r>
      <w:proofErr w:type="spellStart"/>
      <w:r w:rsidR="00A46F3A" w:rsidRPr="7DEF3F9B">
        <w:rPr>
          <w:rFonts w:ascii="Tahoma" w:hAnsi="Tahoma" w:cs="Tahoma"/>
          <w:shd w:val="clear" w:color="auto" w:fill="FFFFFF"/>
        </w:rPr>
        <w:t>Kayatt</w:t>
      </w:r>
      <w:r w:rsidR="00A46F3A" w:rsidRPr="5B3C96B2">
        <w:rPr>
          <w:i/>
          <w:iCs/>
          <w:color w:val="000000" w:themeColor="text1"/>
        </w:rPr>
        <w:t>et</w:t>
      </w:r>
      <w:proofErr w:type="spellEnd"/>
      <w:r w:rsidR="00A46F3A" w:rsidRPr="5B3C96B2">
        <w:rPr>
          <w:i/>
          <w:iCs/>
          <w:color w:val="000000" w:themeColor="text1"/>
        </w:rPr>
        <w:t xml:space="preserve"> al</w:t>
      </w:r>
      <w:r w:rsidR="00A46F3A" w:rsidRPr="5B3C96B2">
        <w:rPr>
          <w:color w:val="000000" w:themeColor="text1"/>
        </w:rPr>
        <w:t>.,</w:t>
      </w:r>
      <w:r w:rsidR="00A46F3A" w:rsidRPr="7DEF3F9B">
        <w:rPr>
          <w:rFonts w:ascii="Tahoma" w:hAnsi="Tahoma" w:cs="Tahoma"/>
          <w:shd w:val="clear" w:color="auto" w:fill="FFFFFF"/>
        </w:rPr>
        <w:t xml:space="preserve"> 2008).</w:t>
      </w:r>
    </w:p>
    <w:p w:rsidR="00A46F3A" w:rsidRDefault="009446F3" w:rsidP="004C32CF">
      <w:pPr>
        <w:spacing w:after="0" w:line="360" w:lineRule="auto"/>
        <w:ind w:left="-10" w:right="40"/>
      </w:pPr>
      <w:r>
        <w:t>O processo de osseointegração e sucesso dos implantes estão</w:t>
      </w:r>
      <w:r w:rsidR="00A46F3A">
        <w:t xml:space="preserve"> </w:t>
      </w:r>
      <w:r>
        <w:t>relacionados</w:t>
      </w:r>
      <w:r w:rsidR="00A46F3A">
        <w:t xml:space="preserve"> a</w:t>
      </w:r>
      <w:r>
        <w:t xml:space="preserve"> </w:t>
      </w:r>
      <w:r w:rsidR="00A46F3A">
        <w:t>algumas condições, entre as quais, podemos destacar: planejamento e técnica cirúrgica adequada, estabilidade primária, forma, desenho e tratamento de superfície dos implantes e sua interação químico-biológica com o leito ósseo receptor. A análise desses</w:t>
      </w:r>
      <w:r w:rsidR="007228CA">
        <w:t xml:space="preserve"> </w:t>
      </w:r>
      <w:r w:rsidR="00A46F3A">
        <w:t>fatores</w:t>
      </w:r>
      <w:r w:rsidR="007228CA">
        <w:t xml:space="preserve"> </w:t>
      </w:r>
      <w:r w:rsidR="00A46F3A">
        <w:t>guia escolhas clínicas adequadas, proporcionando melhor qualidade e velocidade à osseointegração. As diversas técnicas de tratamento de superfície dos implantes tê</w:t>
      </w:r>
      <w:r w:rsidR="007228CA">
        <w:t>m sido propostas a fim de</w:t>
      </w:r>
      <w:r>
        <w:t xml:space="preserve"> melhorar </w:t>
      </w:r>
      <w:r w:rsidR="00A46F3A">
        <w:t>a união bioquímica</w:t>
      </w:r>
      <w:r>
        <w:t xml:space="preserve"> e a capacidade</w:t>
      </w:r>
      <w:r w:rsidR="00A46F3A">
        <w:t xml:space="preserve"> de acelerar a</w:t>
      </w:r>
      <w:r>
        <w:t>s fases iniciais de remodelação</w:t>
      </w:r>
      <w:r w:rsidR="00A46F3A">
        <w:t xml:space="preserve"> óssea sobre o implante. (Silva </w:t>
      </w:r>
      <w:proofErr w:type="spellStart"/>
      <w:proofErr w:type="gramStart"/>
      <w:r w:rsidR="00A46F3A" w:rsidRPr="3A12B6A0">
        <w:rPr>
          <w:i/>
          <w:iCs/>
        </w:rPr>
        <w:t>et</w:t>
      </w:r>
      <w:proofErr w:type="spellEnd"/>
      <w:proofErr w:type="gramEnd"/>
      <w:r w:rsidR="00A46F3A" w:rsidRPr="3A12B6A0">
        <w:rPr>
          <w:i/>
          <w:iCs/>
        </w:rPr>
        <w:t xml:space="preserve"> al</w:t>
      </w:r>
      <w:r w:rsidR="00A46F3A">
        <w:rPr>
          <w:i/>
          <w:iCs/>
        </w:rPr>
        <w:t>.</w:t>
      </w:r>
      <w:r w:rsidR="00A46F3A" w:rsidRPr="3A12B6A0">
        <w:rPr>
          <w:i/>
          <w:iCs/>
        </w:rPr>
        <w:t>,</w:t>
      </w:r>
      <w:r w:rsidR="00A46F3A">
        <w:t xml:space="preserve"> 2016).</w:t>
      </w:r>
    </w:p>
    <w:p w:rsidR="00A46F3A" w:rsidRDefault="00A46F3A" w:rsidP="004C32CF">
      <w:pPr>
        <w:spacing w:after="0" w:line="360" w:lineRule="auto"/>
        <w:ind w:left="-10" w:right="40"/>
      </w:pPr>
      <w:r>
        <w:t>Nos últimos anos, um grande número de evidências científicas tem proposto uma relação entre infecçõ</w:t>
      </w:r>
      <w:r w:rsidR="007228CA">
        <w:t>es da cavidade oral e doenças crônicas. F</w:t>
      </w:r>
      <w:r>
        <w:t>atores como obesidade, diabetes e doenças cardiovasculares, têm contribuído para o aumento da morbidade da população adulta mundial (</w:t>
      </w:r>
      <w:proofErr w:type="spellStart"/>
      <w:r>
        <w:t>Carrareto</w:t>
      </w:r>
      <w:proofErr w:type="spellEnd"/>
      <w:r w:rsidR="00685038">
        <w:t xml:space="preserve"> </w:t>
      </w:r>
      <w:proofErr w:type="spellStart"/>
      <w:proofErr w:type="gramStart"/>
      <w:r w:rsidRPr="3A12B6A0">
        <w:rPr>
          <w:i/>
          <w:iCs/>
        </w:rPr>
        <w:t>et</w:t>
      </w:r>
      <w:proofErr w:type="spellEnd"/>
      <w:proofErr w:type="gramEnd"/>
      <w:r w:rsidRPr="3A12B6A0">
        <w:rPr>
          <w:i/>
          <w:iCs/>
        </w:rPr>
        <w:t xml:space="preserve"> al</w:t>
      </w:r>
      <w:r>
        <w:rPr>
          <w:i/>
          <w:iCs/>
        </w:rPr>
        <w:t>.</w:t>
      </w:r>
      <w:r>
        <w:t>,2008). A síndrome metabólica é uma condição clínica muit</w:t>
      </w:r>
      <w:r w:rsidR="007228CA">
        <w:t xml:space="preserve">o prevalente, sendo </w:t>
      </w:r>
      <w:proofErr w:type="gramStart"/>
      <w:r w:rsidR="007228CA">
        <w:t>considerada</w:t>
      </w:r>
      <w:proofErr w:type="gramEnd"/>
      <w:r>
        <w:t xml:space="preserve"> hoje, um conjunto de fatores de risco de origem metabólica muito observado na prática clínica (</w:t>
      </w:r>
      <w:proofErr w:type="spellStart"/>
      <w:r>
        <w:t>Bergés</w:t>
      </w:r>
      <w:proofErr w:type="spellEnd"/>
      <w:r w:rsidR="00685038">
        <w:t xml:space="preserve"> </w:t>
      </w:r>
      <w:proofErr w:type="spellStart"/>
      <w:r w:rsidRPr="34829D6E">
        <w:rPr>
          <w:i/>
          <w:iCs/>
        </w:rPr>
        <w:t>et</w:t>
      </w:r>
      <w:proofErr w:type="spellEnd"/>
      <w:r w:rsidRPr="34829D6E">
        <w:rPr>
          <w:i/>
          <w:iCs/>
        </w:rPr>
        <w:t xml:space="preserve"> al</w:t>
      </w:r>
      <w:r>
        <w:rPr>
          <w:i/>
          <w:iCs/>
        </w:rPr>
        <w:t>.</w:t>
      </w:r>
      <w:r>
        <w:t>, 2011).</w:t>
      </w:r>
    </w:p>
    <w:p w:rsidR="00DE1DA8" w:rsidRDefault="00BC1008" w:rsidP="004C32CF">
      <w:pPr>
        <w:spacing w:after="0" w:line="360" w:lineRule="auto"/>
        <w:ind w:left="-10" w:right="40"/>
      </w:pPr>
      <w:r>
        <w:lastRenderedPageBreak/>
        <w:t xml:space="preserve">Também já foi descrita uma correlação negativa entre a SM e a densidade óssea em indivíduos adultos e adolescentes portadores desta, quando comparados a indivíduos saudáveis (Kim </w:t>
      </w:r>
      <w:proofErr w:type="spellStart"/>
      <w:proofErr w:type="gramStart"/>
      <w:r>
        <w:rPr>
          <w:i/>
        </w:rPr>
        <w:t>et</w:t>
      </w:r>
      <w:proofErr w:type="spellEnd"/>
      <w:proofErr w:type="gramEnd"/>
      <w:r>
        <w:rPr>
          <w:i/>
        </w:rPr>
        <w:t xml:space="preserve"> </w:t>
      </w:r>
      <w:proofErr w:type="spellStart"/>
      <w:r>
        <w:rPr>
          <w:i/>
        </w:rPr>
        <w:t>al</w:t>
      </w:r>
      <w:proofErr w:type="spellEnd"/>
      <w:r>
        <w:t>, 2013)</w:t>
      </w:r>
    </w:p>
    <w:p w:rsidR="00BC5CE7" w:rsidRDefault="00B66713" w:rsidP="004C32CF">
      <w:pPr>
        <w:spacing w:after="0" w:line="360" w:lineRule="auto"/>
        <w:ind w:left="-10" w:right="40"/>
      </w:pPr>
      <w:r>
        <w:t>De acordo com Jacobson, na área médica, existem várias</w:t>
      </w:r>
      <w:r w:rsidR="00A46F3A">
        <w:t xml:space="preserve"> pesquisas sobre síndrome metabólica (Jacobson</w:t>
      </w:r>
      <w:r w:rsidR="00CE19D8">
        <w:t xml:space="preserve"> </w:t>
      </w:r>
      <w:proofErr w:type="spellStart"/>
      <w:proofErr w:type="gramStart"/>
      <w:r w:rsidR="00A46F3A" w:rsidRPr="5B3C96B2">
        <w:rPr>
          <w:i/>
          <w:iCs/>
          <w:color w:val="000000" w:themeColor="text1"/>
        </w:rPr>
        <w:t>et</w:t>
      </w:r>
      <w:proofErr w:type="spellEnd"/>
      <w:proofErr w:type="gramEnd"/>
      <w:r w:rsidR="00A46F3A" w:rsidRPr="5B3C96B2">
        <w:rPr>
          <w:i/>
          <w:iCs/>
          <w:color w:val="000000" w:themeColor="text1"/>
        </w:rPr>
        <w:t xml:space="preserve"> al</w:t>
      </w:r>
      <w:r w:rsidR="00A46F3A" w:rsidRPr="5B3C96B2">
        <w:rPr>
          <w:color w:val="000000" w:themeColor="text1"/>
        </w:rPr>
        <w:t>.,</w:t>
      </w:r>
      <w:r w:rsidR="00A46F3A">
        <w:t xml:space="preserve"> 2004), enquanto que na odontologia, essas pesquisas são recentes e escassas relacionando esta condição crônica com a doença periodontal (</w:t>
      </w:r>
      <w:proofErr w:type="spellStart"/>
      <w:r w:rsidR="00A46F3A">
        <w:t>Lamster</w:t>
      </w:r>
      <w:proofErr w:type="spellEnd"/>
      <w:r w:rsidR="00CE19D8">
        <w:t xml:space="preserve"> </w:t>
      </w:r>
      <w:proofErr w:type="spellStart"/>
      <w:r w:rsidR="00A46F3A" w:rsidRPr="5B3C96B2">
        <w:rPr>
          <w:i/>
          <w:iCs/>
          <w:color w:val="000000" w:themeColor="text1"/>
        </w:rPr>
        <w:t>et</w:t>
      </w:r>
      <w:proofErr w:type="spellEnd"/>
      <w:r w:rsidR="00A46F3A" w:rsidRPr="5B3C96B2">
        <w:rPr>
          <w:i/>
          <w:iCs/>
          <w:color w:val="000000" w:themeColor="text1"/>
        </w:rPr>
        <w:t xml:space="preserve"> al</w:t>
      </w:r>
      <w:r w:rsidR="00A46F3A" w:rsidRPr="5B3C96B2">
        <w:rPr>
          <w:color w:val="000000" w:themeColor="text1"/>
        </w:rPr>
        <w:t>.,</w:t>
      </w:r>
      <w:r w:rsidR="00A46F3A">
        <w:t xml:space="preserve"> 2016; </w:t>
      </w:r>
      <w:proofErr w:type="spellStart"/>
      <w:r w:rsidR="00A46F3A">
        <w:t>Jaramillo</w:t>
      </w:r>
      <w:proofErr w:type="spellEnd"/>
      <w:r w:rsidR="00CE19D8">
        <w:t xml:space="preserve"> </w:t>
      </w:r>
      <w:proofErr w:type="spellStart"/>
      <w:r w:rsidR="00A46F3A" w:rsidRPr="209118FC">
        <w:rPr>
          <w:i/>
          <w:iCs/>
        </w:rPr>
        <w:t>et</w:t>
      </w:r>
      <w:proofErr w:type="spellEnd"/>
      <w:r w:rsidR="00A46F3A" w:rsidRPr="209118FC">
        <w:rPr>
          <w:i/>
          <w:iCs/>
        </w:rPr>
        <w:t xml:space="preserve"> al</w:t>
      </w:r>
      <w:r w:rsidR="00A46F3A">
        <w:rPr>
          <w:i/>
          <w:iCs/>
        </w:rPr>
        <w:t>.</w:t>
      </w:r>
      <w:r w:rsidR="007228CA">
        <w:t>, 2016 ). A</w:t>
      </w:r>
      <w:r w:rsidR="00A46F3A">
        <w:t>ssim</w:t>
      </w:r>
      <w:r w:rsidR="009446F3">
        <w:t>,</w:t>
      </w:r>
      <w:r w:rsidR="00A46F3A">
        <w:t xml:space="preserve"> o objetivo desse trabalho foi avaliar</w:t>
      </w:r>
      <w:r w:rsidR="007228CA">
        <w:t xml:space="preserve"> a qualidade do osso formado ao redor dos </w:t>
      </w:r>
      <w:r w:rsidR="00A46F3A">
        <w:t xml:space="preserve">implantes </w:t>
      </w:r>
      <w:proofErr w:type="spellStart"/>
      <w:r w:rsidR="00A46F3A">
        <w:t>osseointegráveis</w:t>
      </w:r>
      <w:proofErr w:type="spellEnd"/>
      <w:r w:rsidR="007228CA">
        <w:t xml:space="preserve"> através do teste de </w:t>
      </w:r>
      <w:proofErr w:type="spellStart"/>
      <w:r w:rsidR="007228CA">
        <w:t>nanoindentação</w:t>
      </w:r>
      <w:proofErr w:type="spellEnd"/>
      <w:r w:rsidR="007228CA">
        <w:t xml:space="preserve">, após um período de 60 dias </w:t>
      </w:r>
      <w:proofErr w:type="gramStart"/>
      <w:r w:rsidR="007228CA">
        <w:t>pós instalação</w:t>
      </w:r>
      <w:proofErr w:type="gramEnd"/>
      <w:r w:rsidR="007228CA">
        <w:t>,em pac</w:t>
      </w:r>
      <w:r w:rsidR="00A46F3A">
        <w:t>ientes com síndrome metabólica.</w:t>
      </w:r>
    </w:p>
    <w:p w:rsidR="009304D1" w:rsidRDefault="00DB55AB" w:rsidP="004C32CF">
      <w:pPr>
        <w:spacing w:after="0" w:line="259" w:lineRule="auto"/>
        <w:ind w:left="4" w:firstLine="0"/>
        <w:rPr>
          <w:szCs w:val="24"/>
        </w:rPr>
      </w:pPr>
      <w:r>
        <w:tab/>
      </w:r>
    </w:p>
    <w:p w:rsidR="009304D1" w:rsidRDefault="488D9012" w:rsidP="004C32CF">
      <w:pPr>
        <w:pStyle w:val="Ttulo1"/>
        <w:spacing w:after="0"/>
        <w:ind w:left="4" w:firstLine="0"/>
        <w:jc w:val="both"/>
        <w:rPr>
          <w:sz w:val="24"/>
          <w:szCs w:val="24"/>
        </w:rPr>
      </w:pPr>
      <w:bookmarkStart w:id="1" w:name="_Toc526295578"/>
      <w:r w:rsidRPr="005D5F1B">
        <w:rPr>
          <w:sz w:val="24"/>
          <w:szCs w:val="24"/>
        </w:rPr>
        <w:t>REVISÃO DE LITERATURA</w:t>
      </w:r>
      <w:bookmarkEnd w:id="1"/>
    </w:p>
    <w:p w:rsidR="00E150C6" w:rsidRPr="00E150C6" w:rsidRDefault="00E150C6" w:rsidP="00E150C6"/>
    <w:p w:rsidR="00F317C9" w:rsidRDefault="488D9012" w:rsidP="004C32CF">
      <w:pPr>
        <w:spacing w:after="0" w:line="360" w:lineRule="auto"/>
        <w:ind w:left="0" w:firstLine="0"/>
      </w:pPr>
      <w:r w:rsidRPr="488D9012">
        <w:rPr>
          <w:szCs w:val="24"/>
        </w:rPr>
        <w:t>2.1.</w:t>
      </w:r>
      <w:r w:rsidR="00F317C9">
        <w:t xml:space="preserve"> Tipos de carregamento de implantes e estabilidade primária</w:t>
      </w:r>
    </w:p>
    <w:p w:rsidR="005D5F1B" w:rsidRDefault="005D5F1B" w:rsidP="004C32CF">
      <w:pPr>
        <w:spacing w:after="0" w:line="360" w:lineRule="auto"/>
        <w:ind w:left="0" w:firstLine="0"/>
        <w:rPr>
          <w:szCs w:val="24"/>
        </w:rPr>
      </w:pPr>
    </w:p>
    <w:p w:rsidR="00F317C9" w:rsidRDefault="009446F3" w:rsidP="004C32CF">
      <w:pPr>
        <w:spacing w:after="0" w:line="360" w:lineRule="auto"/>
        <w:ind w:left="0" w:firstLine="0"/>
        <w:rPr>
          <w:color w:val="232323"/>
        </w:rPr>
      </w:pPr>
      <w:r>
        <w:rPr>
          <w:color w:val="232323"/>
        </w:rPr>
        <w:t xml:space="preserve">       </w:t>
      </w:r>
      <w:r w:rsidR="00F317C9">
        <w:rPr>
          <w:color w:val="232323"/>
        </w:rPr>
        <w:t>A ausência dentária mandibular é uma condição de saúde que interfere de forma negativa na vida dos pacientes, tanto funcional quanto esteticamente, após a perda dos elementos dentários ocorre o início de um processo constante de reabsorção óssea e consequentemente a redução do volume e da força do tecido</w:t>
      </w:r>
      <w:r w:rsidR="007228CA">
        <w:rPr>
          <w:color w:val="232323"/>
        </w:rPr>
        <w:t xml:space="preserve"> </w:t>
      </w:r>
      <w:r w:rsidR="00F317C9">
        <w:rPr>
          <w:color w:val="232323"/>
        </w:rPr>
        <w:t>ósseo residual, redução da dimensão vertical da face, instabilidade e incômodo na utilização da prótese, o que</w:t>
      </w:r>
      <w:r>
        <w:rPr>
          <w:color w:val="232323"/>
        </w:rPr>
        <w:t xml:space="preserve"> </w:t>
      </w:r>
      <w:r w:rsidR="00F317C9">
        <w:rPr>
          <w:color w:val="232323"/>
        </w:rPr>
        <w:t>prejudica a fonação e a</w:t>
      </w:r>
      <w:r>
        <w:rPr>
          <w:color w:val="232323"/>
        </w:rPr>
        <w:t xml:space="preserve"> </w:t>
      </w:r>
      <w:r w:rsidR="00F317C9">
        <w:rPr>
          <w:color w:val="232323"/>
        </w:rPr>
        <w:t xml:space="preserve">alimentação dos pacientes (Vasconcelos </w:t>
      </w:r>
      <w:proofErr w:type="spellStart"/>
      <w:proofErr w:type="gramStart"/>
      <w:r w:rsidR="00F317C9">
        <w:rPr>
          <w:i/>
          <w:iCs/>
          <w:color w:val="232323"/>
        </w:rPr>
        <w:t>et</w:t>
      </w:r>
      <w:proofErr w:type="spellEnd"/>
      <w:proofErr w:type="gramEnd"/>
      <w:r w:rsidR="00F317C9">
        <w:rPr>
          <w:i/>
          <w:iCs/>
          <w:color w:val="232323"/>
        </w:rPr>
        <w:t xml:space="preserve"> al.</w:t>
      </w:r>
      <w:r w:rsidR="00F317C9">
        <w:rPr>
          <w:color w:val="232323"/>
        </w:rPr>
        <w:t>, 2005).</w:t>
      </w:r>
    </w:p>
    <w:p w:rsidR="00F317C9" w:rsidRDefault="009446F3" w:rsidP="004C32CF">
      <w:pPr>
        <w:spacing w:after="0" w:line="360" w:lineRule="auto"/>
        <w:ind w:left="0" w:firstLine="0"/>
      </w:pPr>
      <w:r>
        <w:t xml:space="preserve">        </w:t>
      </w:r>
      <w:r w:rsidR="00F317C9">
        <w:t xml:space="preserve">A grande mudança na reabilitação de pacientes </w:t>
      </w:r>
      <w:proofErr w:type="spellStart"/>
      <w:r w:rsidR="00F317C9">
        <w:t>edentados</w:t>
      </w:r>
      <w:proofErr w:type="spellEnd"/>
      <w:r w:rsidR="00F317C9">
        <w:t xml:space="preserve"> aconteceu com a inserção da </w:t>
      </w:r>
      <w:proofErr w:type="spellStart"/>
      <w:r w:rsidR="007228CA">
        <w:t>implantodontia</w:t>
      </w:r>
      <w:proofErr w:type="spellEnd"/>
      <w:r w:rsidR="007228CA">
        <w:t xml:space="preserve"> na odontologia. </w:t>
      </w:r>
      <w:r w:rsidR="00F317C9">
        <w:t xml:space="preserve">Os fatores limitantes das próteses </w:t>
      </w:r>
      <w:proofErr w:type="spellStart"/>
      <w:r w:rsidR="00F317C9">
        <w:t>mucossuportadas</w:t>
      </w:r>
      <w:proofErr w:type="spellEnd"/>
      <w:r w:rsidR="00F317C9">
        <w:t xml:space="preserve"> foram superados pelo emprego das próteses sobre implantes, promovendo uma melhora na qualidade de vida dos seus usuários principalmente no que se refere </w:t>
      </w:r>
      <w:proofErr w:type="gramStart"/>
      <w:r w:rsidR="00F317C9">
        <w:t>a</w:t>
      </w:r>
      <w:proofErr w:type="gramEnd"/>
      <w:r w:rsidR="00F317C9">
        <w:t xml:space="preserve"> retenção, estabilidade e segurança da prótese. As próteses totais fixas </w:t>
      </w:r>
      <w:proofErr w:type="spellStart"/>
      <w:r w:rsidR="00F317C9">
        <w:t>implantossuportadas</w:t>
      </w:r>
      <w:proofErr w:type="spellEnd"/>
      <w:r w:rsidR="00F317C9">
        <w:t xml:space="preserve"> são as preferidas pelos pacientes, principalmente por proporcionarem uma melhora na eficiência mastigatória e maior comodidade aos seus usuários, assim, com o avanço dos estudos e pesquisas foi sugerido um modelo de tratamento que ficou conhecido como Protocolo de </w:t>
      </w:r>
      <w:proofErr w:type="spellStart"/>
      <w:r w:rsidR="00F317C9">
        <w:t>Branemark</w:t>
      </w:r>
      <w:proofErr w:type="spellEnd"/>
      <w:r w:rsidR="00F317C9">
        <w:t xml:space="preserve">, que se traduz na instalação de 4 a 6 implantes anteriores, entre os forames </w:t>
      </w:r>
      <w:proofErr w:type="spellStart"/>
      <w:r w:rsidR="00F317C9">
        <w:t>mentuais</w:t>
      </w:r>
      <w:proofErr w:type="spellEnd"/>
      <w:r w:rsidR="00F317C9">
        <w:t xml:space="preserve"> e um </w:t>
      </w:r>
      <w:proofErr w:type="spellStart"/>
      <w:r w:rsidR="00F317C9">
        <w:t>cantiléver</w:t>
      </w:r>
      <w:proofErr w:type="spellEnd"/>
      <w:r w:rsidR="00F317C9">
        <w:t xml:space="preserve"> distal em cada lado para substituir os elementos dentários perdidos (Rocha </w:t>
      </w:r>
      <w:proofErr w:type="spellStart"/>
      <w:proofErr w:type="gramStart"/>
      <w:r w:rsidR="00F317C9">
        <w:rPr>
          <w:i/>
          <w:iCs/>
        </w:rPr>
        <w:t>et</w:t>
      </w:r>
      <w:proofErr w:type="spellEnd"/>
      <w:proofErr w:type="gramEnd"/>
      <w:r w:rsidR="00F317C9">
        <w:rPr>
          <w:i/>
          <w:iCs/>
        </w:rPr>
        <w:t xml:space="preserve"> al.</w:t>
      </w:r>
      <w:r w:rsidR="00F317C9">
        <w:t xml:space="preserve">, 2013). Nesse contexto, o carregamento oclusal só acontecia após o período de osseointegração dos implantes, que seria de 3 a 4 meses para a </w:t>
      </w:r>
      <w:r w:rsidR="00F317C9">
        <w:lastRenderedPageBreak/>
        <w:t>mandíbula e de 6 a 8 meses para a maxila. Durante esse período o paciente faria uso de uma prótese móvel, o que gerava queixas relacionadas principalmente ao desconforto (</w:t>
      </w:r>
      <w:proofErr w:type="spellStart"/>
      <w:r w:rsidR="00F317C9">
        <w:t>Esposito</w:t>
      </w:r>
      <w:proofErr w:type="spellEnd"/>
      <w:r w:rsidR="00F317C9">
        <w:t xml:space="preserve"> </w:t>
      </w:r>
      <w:proofErr w:type="spellStart"/>
      <w:proofErr w:type="gramStart"/>
      <w:r w:rsidR="00F317C9">
        <w:rPr>
          <w:i/>
          <w:iCs/>
        </w:rPr>
        <w:t>et</w:t>
      </w:r>
      <w:proofErr w:type="spellEnd"/>
      <w:proofErr w:type="gramEnd"/>
      <w:r w:rsidR="00F317C9">
        <w:rPr>
          <w:i/>
          <w:iCs/>
        </w:rPr>
        <w:t xml:space="preserve"> al.</w:t>
      </w:r>
      <w:r w:rsidR="00F317C9">
        <w:t>, 2007).</w:t>
      </w:r>
    </w:p>
    <w:p w:rsidR="00F317C9" w:rsidRDefault="009446F3" w:rsidP="004C32CF">
      <w:pPr>
        <w:spacing w:after="0" w:line="360" w:lineRule="auto"/>
        <w:ind w:left="0" w:firstLine="0"/>
      </w:pPr>
      <w:r>
        <w:t xml:space="preserve">       </w:t>
      </w:r>
      <w:r w:rsidR="00F317C9">
        <w:t xml:space="preserve">A previsibilidade e os índices de sucesso dos implantes odontológicos como substitutos das perdas dentárias são altos. Muito tem se modificado desde que o protocolo inicial de reabilitação com implantes, descrito por </w:t>
      </w:r>
      <w:proofErr w:type="spellStart"/>
      <w:r w:rsidR="00F317C9">
        <w:t>Branemark</w:t>
      </w:r>
      <w:proofErr w:type="spellEnd"/>
      <w:r w:rsidR="00F317C9">
        <w:t xml:space="preserve"> e colaboradores foi proposto (</w:t>
      </w:r>
      <w:proofErr w:type="spellStart"/>
      <w:r w:rsidR="00F317C9">
        <w:t>Jarry</w:t>
      </w:r>
      <w:proofErr w:type="spellEnd"/>
      <w:r w:rsidR="00F317C9">
        <w:t xml:space="preserve"> </w:t>
      </w:r>
      <w:proofErr w:type="spellStart"/>
      <w:proofErr w:type="gramStart"/>
      <w:r w:rsidR="00F317C9">
        <w:rPr>
          <w:i/>
          <w:iCs/>
        </w:rPr>
        <w:t>et</w:t>
      </w:r>
      <w:proofErr w:type="spellEnd"/>
      <w:proofErr w:type="gramEnd"/>
      <w:r w:rsidR="00F317C9">
        <w:rPr>
          <w:i/>
          <w:iCs/>
        </w:rPr>
        <w:t xml:space="preserve"> al.</w:t>
      </w:r>
      <w:r w:rsidR="00F317C9">
        <w:t>, 2014)</w:t>
      </w:r>
      <w:r w:rsidR="00304768">
        <w:t>. E</w:t>
      </w:r>
      <w:r w:rsidR="00F317C9">
        <w:t>ntre as mudanças principais, merece destaque a redução no tempo de carregamento dos implantes, que se reflete numa diminuição do tempo total de tratamento e maior contentamento do paciente nos aspectos fu</w:t>
      </w:r>
      <w:r w:rsidR="00304768">
        <w:t>ncional, estético e psicológico. A</w:t>
      </w:r>
      <w:r w:rsidR="00F317C9">
        <w:t>ssim</w:t>
      </w:r>
      <w:r w:rsidR="00304768">
        <w:t>,</w:t>
      </w:r>
      <w:r w:rsidR="00F317C9">
        <w:t xml:space="preserve"> protocolos de carregamento adequados possuem um papel valioso no sucesso e na longevidade dos implantes e das próteses. Baseado no conceito de osseointegração, descrito por </w:t>
      </w:r>
      <w:proofErr w:type="spellStart"/>
      <w:r w:rsidR="00F317C9">
        <w:t>Branemark</w:t>
      </w:r>
      <w:proofErr w:type="spellEnd"/>
      <w:r w:rsidR="00F317C9">
        <w:t xml:space="preserve">, onde esta é uma conexão direta, estrutural e funcional entre osso vital organizado e a superfície de um implante submetido </w:t>
      </w:r>
      <w:proofErr w:type="gramStart"/>
      <w:r w:rsidR="00F317C9">
        <w:t>a</w:t>
      </w:r>
      <w:proofErr w:type="gramEnd"/>
      <w:r w:rsidR="00F317C9">
        <w:t xml:space="preserve"> carga funcional, foram propostos os seguintes tipos de carregamento, levando em con</w:t>
      </w:r>
      <w:r w:rsidR="004C32CF">
        <w:t>sideração o tempo de instalação</w:t>
      </w:r>
      <w:r w:rsidR="00304768">
        <w:t xml:space="preserve"> </w:t>
      </w:r>
      <w:r w:rsidR="00F317C9">
        <w:t>dos implantes (</w:t>
      </w:r>
      <w:proofErr w:type="spellStart"/>
      <w:r w:rsidR="00F317C9">
        <w:t>Esposito</w:t>
      </w:r>
      <w:proofErr w:type="spellEnd"/>
      <w:r w:rsidR="00F317C9">
        <w:t xml:space="preserve"> </w:t>
      </w:r>
      <w:proofErr w:type="spellStart"/>
      <w:r w:rsidR="00F317C9">
        <w:rPr>
          <w:i/>
          <w:iCs/>
        </w:rPr>
        <w:t>et</w:t>
      </w:r>
      <w:proofErr w:type="spellEnd"/>
      <w:r w:rsidR="00F317C9">
        <w:rPr>
          <w:i/>
          <w:iCs/>
        </w:rPr>
        <w:t xml:space="preserve"> al.</w:t>
      </w:r>
      <w:r w:rsidR="00F317C9">
        <w:t>, 2007).</w:t>
      </w:r>
    </w:p>
    <w:p w:rsidR="00BC1008" w:rsidRDefault="00BC1008" w:rsidP="004C32CF">
      <w:pPr>
        <w:spacing w:after="0" w:line="360" w:lineRule="auto"/>
        <w:ind w:left="0" w:firstLine="0"/>
      </w:pPr>
    </w:p>
    <w:tbl>
      <w:tblPr>
        <w:tblStyle w:val="Tabelacomgrade"/>
        <w:tblW w:w="0" w:type="auto"/>
        <w:tblInd w:w="-113" w:type="dxa"/>
        <w:tblLook w:val="04A0"/>
      </w:tblPr>
      <w:tblGrid>
        <w:gridCol w:w="4378"/>
        <w:gridCol w:w="4379"/>
      </w:tblGrid>
      <w:tr w:rsidR="00BC1008" w:rsidTr="005E5D7C">
        <w:trPr>
          <w:trHeight w:val="525"/>
        </w:trPr>
        <w:tc>
          <w:tcPr>
            <w:tcW w:w="4378" w:type="dxa"/>
          </w:tcPr>
          <w:p w:rsidR="00BC1008" w:rsidRPr="0007220F" w:rsidRDefault="00BC1008" w:rsidP="005E5D7C">
            <w:pPr>
              <w:spacing w:line="360" w:lineRule="auto"/>
              <w:ind w:left="0" w:firstLine="0"/>
              <w:rPr>
                <w:color w:val="D5DCE4" w:themeColor="text2" w:themeTint="33"/>
                <w:sz w:val="20"/>
                <w:szCs w:val="20"/>
              </w:rPr>
            </w:pPr>
            <w:r>
              <w:rPr>
                <w:sz w:val="20"/>
                <w:szCs w:val="20"/>
              </w:rPr>
              <w:t xml:space="preserve">                     </w:t>
            </w:r>
            <w:r w:rsidRPr="0007220F">
              <w:rPr>
                <w:sz w:val="20"/>
                <w:szCs w:val="20"/>
              </w:rPr>
              <w:t>Tipos de carregamento</w:t>
            </w:r>
          </w:p>
        </w:tc>
        <w:tc>
          <w:tcPr>
            <w:tcW w:w="4379" w:type="dxa"/>
          </w:tcPr>
          <w:p w:rsidR="00BC1008" w:rsidRPr="0007220F" w:rsidRDefault="00BC1008" w:rsidP="005E5D7C">
            <w:pPr>
              <w:spacing w:line="360" w:lineRule="auto"/>
              <w:ind w:left="0" w:firstLine="0"/>
              <w:rPr>
                <w:sz w:val="20"/>
                <w:szCs w:val="20"/>
              </w:rPr>
            </w:pPr>
            <w:r>
              <w:rPr>
                <w:sz w:val="20"/>
                <w:szCs w:val="20"/>
              </w:rPr>
              <w:t xml:space="preserve">                 Tempo </w:t>
            </w:r>
            <w:r w:rsidRPr="0007220F">
              <w:rPr>
                <w:sz w:val="20"/>
                <w:szCs w:val="20"/>
              </w:rPr>
              <w:t>de carregamento</w:t>
            </w:r>
          </w:p>
        </w:tc>
      </w:tr>
      <w:tr w:rsidR="00BC1008" w:rsidTr="005E5D7C">
        <w:trPr>
          <w:trHeight w:val="525"/>
        </w:trPr>
        <w:tc>
          <w:tcPr>
            <w:tcW w:w="4378" w:type="dxa"/>
          </w:tcPr>
          <w:p w:rsidR="00BC1008" w:rsidRPr="0007220F" w:rsidRDefault="00BC1008" w:rsidP="005E5D7C">
            <w:pPr>
              <w:spacing w:line="360" w:lineRule="auto"/>
              <w:ind w:left="0" w:firstLine="0"/>
              <w:rPr>
                <w:sz w:val="20"/>
                <w:szCs w:val="20"/>
              </w:rPr>
            </w:pPr>
            <w:r>
              <w:rPr>
                <w:sz w:val="20"/>
                <w:szCs w:val="20"/>
              </w:rPr>
              <w:t xml:space="preserve">                              </w:t>
            </w:r>
            <w:r w:rsidRPr="0007220F">
              <w:rPr>
                <w:sz w:val="20"/>
                <w:szCs w:val="20"/>
              </w:rPr>
              <w:t>Imediato</w:t>
            </w:r>
          </w:p>
        </w:tc>
        <w:tc>
          <w:tcPr>
            <w:tcW w:w="4379" w:type="dxa"/>
          </w:tcPr>
          <w:p w:rsidR="00BC1008" w:rsidRPr="0007220F" w:rsidRDefault="00BC1008" w:rsidP="005E5D7C">
            <w:pPr>
              <w:spacing w:line="360" w:lineRule="auto"/>
              <w:ind w:left="0" w:firstLine="0"/>
              <w:rPr>
                <w:bCs/>
                <w:sz w:val="20"/>
                <w:szCs w:val="20"/>
              </w:rPr>
            </w:pPr>
            <w:r>
              <w:rPr>
                <w:bCs/>
                <w:sz w:val="20"/>
                <w:szCs w:val="20"/>
              </w:rPr>
              <w:t xml:space="preserve">                  </w:t>
            </w:r>
            <w:r w:rsidRPr="0007220F">
              <w:rPr>
                <w:bCs/>
                <w:sz w:val="20"/>
                <w:szCs w:val="20"/>
              </w:rPr>
              <w:t xml:space="preserve">Até </w:t>
            </w:r>
            <w:proofErr w:type="gramStart"/>
            <w:r w:rsidRPr="0007220F">
              <w:rPr>
                <w:bCs/>
                <w:sz w:val="20"/>
                <w:szCs w:val="20"/>
              </w:rPr>
              <w:t>1</w:t>
            </w:r>
            <w:proofErr w:type="gramEnd"/>
            <w:r w:rsidRPr="0007220F">
              <w:rPr>
                <w:bCs/>
                <w:sz w:val="20"/>
                <w:szCs w:val="20"/>
              </w:rPr>
              <w:t xml:space="preserve"> semana após</w:t>
            </w:r>
          </w:p>
        </w:tc>
      </w:tr>
      <w:tr w:rsidR="00BC1008" w:rsidTr="005E5D7C">
        <w:trPr>
          <w:trHeight w:val="525"/>
        </w:trPr>
        <w:tc>
          <w:tcPr>
            <w:tcW w:w="4378" w:type="dxa"/>
          </w:tcPr>
          <w:p w:rsidR="00BC1008" w:rsidRPr="0007220F" w:rsidRDefault="00BC1008" w:rsidP="005E5D7C">
            <w:pPr>
              <w:spacing w:line="360" w:lineRule="auto"/>
              <w:ind w:left="0" w:firstLine="0"/>
              <w:rPr>
                <w:sz w:val="20"/>
                <w:szCs w:val="20"/>
              </w:rPr>
            </w:pPr>
            <w:r>
              <w:rPr>
                <w:sz w:val="20"/>
                <w:szCs w:val="20"/>
              </w:rPr>
              <w:t xml:space="preserve">                              </w:t>
            </w:r>
            <w:r w:rsidRPr="0007220F">
              <w:rPr>
                <w:sz w:val="20"/>
                <w:szCs w:val="20"/>
              </w:rPr>
              <w:t>Precoce</w:t>
            </w:r>
          </w:p>
        </w:tc>
        <w:tc>
          <w:tcPr>
            <w:tcW w:w="4379" w:type="dxa"/>
          </w:tcPr>
          <w:p w:rsidR="00BC1008" w:rsidRPr="0007220F" w:rsidRDefault="00BC1008" w:rsidP="005E5D7C">
            <w:pPr>
              <w:spacing w:line="360" w:lineRule="auto"/>
              <w:ind w:left="0" w:firstLine="0"/>
              <w:rPr>
                <w:sz w:val="20"/>
                <w:szCs w:val="20"/>
              </w:rPr>
            </w:pPr>
            <w:r>
              <w:rPr>
                <w:sz w:val="20"/>
                <w:szCs w:val="20"/>
              </w:rPr>
              <w:t xml:space="preserve">          </w:t>
            </w:r>
            <w:r w:rsidRPr="0007220F">
              <w:rPr>
                <w:sz w:val="20"/>
                <w:szCs w:val="20"/>
              </w:rPr>
              <w:t xml:space="preserve">Entre </w:t>
            </w:r>
            <w:proofErr w:type="gramStart"/>
            <w:r w:rsidRPr="0007220F">
              <w:rPr>
                <w:sz w:val="20"/>
                <w:szCs w:val="20"/>
              </w:rPr>
              <w:t>1</w:t>
            </w:r>
            <w:proofErr w:type="gramEnd"/>
            <w:r w:rsidRPr="0007220F">
              <w:rPr>
                <w:sz w:val="20"/>
                <w:szCs w:val="20"/>
              </w:rPr>
              <w:t xml:space="preserve"> semana e 2 meses</w:t>
            </w:r>
          </w:p>
        </w:tc>
      </w:tr>
      <w:tr w:rsidR="00BC1008" w:rsidTr="005E5D7C">
        <w:trPr>
          <w:trHeight w:val="540"/>
        </w:trPr>
        <w:tc>
          <w:tcPr>
            <w:tcW w:w="4378" w:type="dxa"/>
          </w:tcPr>
          <w:p w:rsidR="00BC1008" w:rsidRPr="0007220F" w:rsidRDefault="00BC1008" w:rsidP="005E5D7C">
            <w:pPr>
              <w:spacing w:line="360" w:lineRule="auto"/>
              <w:ind w:left="0" w:firstLine="0"/>
              <w:rPr>
                <w:sz w:val="20"/>
                <w:szCs w:val="20"/>
              </w:rPr>
            </w:pPr>
            <w:r>
              <w:rPr>
                <w:sz w:val="20"/>
                <w:szCs w:val="20"/>
              </w:rPr>
              <w:t xml:space="preserve">                           </w:t>
            </w:r>
            <w:r w:rsidRPr="0007220F">
              <w:rPr>
                <w:sz w:val="20"/>
                <w:szCs w:val="20"/>
              </w:rPr>
              <w:t>Convencional</w:t>
            </w:r>
          </w:p>
        </w:tc>
        <w:tc>
          <w:tcPr>
            <w:tcW w:w="4379" w:type="dxa"/>
          </w:tcPr>
          <w:p w:rsidR="00BC1008" w:rsidRPr="0007220F" w:rsidRDefault="00BC1008" w:rsidP="005E5D7C">
            <w:pPr>
              <w:keepNext/>
              <w:spacing w:line="360" w:lineRule="auto"/>
              <w:ind w:left="0" w:firstLine="0"/>
              <w:rPr>
                <w:sz w:val="20"/>
                <w:szCs w:val="20"/>
              </w:rPr>
            </w:pPr>
            <w:r>
              <w:rPr>
                <w:sz w:val="20"/>
                <w:szCs w:val="20"/>
              </w:rPr>
              <w:t xml:space="preserve">                    </w:t>
            </w:r>
            <w:r w:rsidRPr="0007220F">
              <w:rPr>
                <w:sz w:val="20"/>
                <w:szCs w:val="20"/>
              </w:rPr>
              <w:t xml:space="preserve">Após </w:t>
            </w:r>
            <w:proofErr w:type="gramStart"/>
            <w:r w:rsidRPr="0007220F">
              <w:rPr>
                <w:sz w:val="20"/>
                <w:szCs w:val="20"/>
              </w:rPr>
              <w:t>2</w:t>
            </w:r>
            <w:proofErr w:type="gramEnd"/>
            <w:r w:rsidRPr="0007220F">
              <w:rPr>
                <w:sz w:val="20"/>
                <w:szCs w:val="20"/>
              </w:rPr>
              <w:t xml:space="preserve"> meses</w:t>
            </w:r>
          </w:p>
        </w:tc>
      </w:tr>
    </w:tbl>
    <w:p w:rsidR="00F317C9" w:rsidRPr="00BC1008" w:rsidRDefault="00F317C9" w:rsidP="00BC1008">
      <w:pPr>
        <w:spacing w:line="360" w:lineRule="auto"/>
        <w:ind w:left="0" w:firstLine="0"/>
      </w:pPr>
      <w:r>
        <w:rPr>
          <w:sz w:val="20"/>
          <w:szCs w:val="20"/>
        </w:rPr>
        <w:t xml:space="preserve">Quadro 1 – Tipos e tempo de </w:t>
      </w:r>
      <w:proofErr w:type="gramStart"/>
      <w:r>
        <w:rPr>
          <w:sz w:val="20"/>
          <w:szCs w:val="20"/>
        </w:rPr>
        <w:t>carregamento</w:t>
      </w:r>
      <w:r w:rsidR="00BC1008">
        <w:t xml:space="preserve"> .</w:t>
      </w:r>
      <w:proofErr w:type="gramEnd"/>
      <w:r>
        <w:rPr>
          <w:sz w:val="20"/>
          <w:szCs w:val="20"/>
        </w:rPr>
        <w:t xml:space="preserve"> Fonte: </w:t>
      </w:r>
      <w:proofErr w:type="spellStart"/>
      <w:r>
        <w:rPr>
          <w:sz w:val="20"/>
          <w:szCs w:val="20"/>
        </w:rPr>
        <w:t>Esposito</w:t>
      </w:r>
      <w:proofErr w:type="spellEnd"/>
      <w:r>
        <w:rPr>
          <w:sz w:val="20"/>
          <w:szCs w:val="20"/>
        </w:rPr>
        <w:t xml:space="preserve"> </w:t>
      </w:r>
      <w:proofErr w:type="spellStart"/>
      <w:proofErr w:type="gramStart"/>
      <w:r>
        <w:rPr>
          <w:i/>
          <w:iCs/>
          <w:sz w:val="20"/>
          <w:szCs w:val="20"/>
        </w:rPr>
        <w:t>et</w:t>
      </w:r>
      <w:proofErr w:type="spellEnd"/>
      <w:proofErr w:type="gramEnd"/>
      <w:r>
        <w:rPr>
          <w:i/>
          <w:iCs/>
          <w:sz w:val="20"/>
          <w:szCs w:val="20"/>
        </w:rPr>
        <w:t xml:space="preserve"> al.</w:t>
      </w:r>
      <w:r>
        <w:rPr>
          <w:sz w:val="20"/>
          <w:szCs w:val="20"/>
        </w:rPr>
        <w:t>, 2007</w:t>
      </w:r>
    </w:p>
    <w:p w:rsidR="00F317C9" w:rsidRDefault="00F317C9" w:rsidP="00F317C9">
      <w:pPr>
        <w:spacing w:line="360" w:lineRule="auto"/>
        <w:rPr>
          <w:highlight w:val="yellow"/>
        </w:rPr>
      </w:pPr>
    </w:p>
    <w:p w:rsidR="00F317C9" w:rsidRDefault="00F317C9" w:rsidP="00F317C9">
      <w:pPr>
        <w:spacing w:line="360" w:lineRule="auto"/>
      </w:pPr>
    </w:p>
    <w:p w:rsidR="00F317C9" w:rsidRDefault="00BC1008" w:rsidP="00952B7F">
      <w:pPr>
        <w:spacing w:line="360" w:lineRule="auto"/>
        <w:ind w:left="0" w:firstLine="709"/>
      </w:pPr>
      <w:r>
        <w:t xml:space="preserve">     </w:t>
      </w:r>
      <w:r w:rsidR="00F317C9">
        <w:t>A definição de carregamento imediato foi registrada pela primeira vez</w:t>
      </w:r>
      <w:r w:rsidR="00F317C9">
        <w:rPr>
          <w:color w:val="232323"/>
        </w:rPr>
        <w:t xml:space="preserve"> na literatura científica entre 1979 e 1983, porém so</w:t>
      </w:r>
      <w:r w:rsidR="00304768">
        <w:rPr>
          <w:color w:val="232323"/>
        </w:rPr>
        <w:t>mente em 1993 tornou se popular</w:t>
      </w:r>
      <w:r w:rsidR="00F317C9">
        <w:rPr>
          <w:color w:val="232323"/>
        </w:rPr>
        <w:t xml:space="preserve"> quando</w:t>
      </w:r>
      <w:r w:rsidR="00304768">
        <w:rPr>
          <w:color w:val="232323"/>
        </w:rPr>
        <w:t>,</w:t>
      </w:r>
      <w:r w:rsidR="00F317C9">
        <w:rPr>
          <w:color w:val="232323"/>
        </w:rPr>
        <w:t xml:space="preserve"> em um estudo</w:t>
      </w:r>
      <w:r w:rsidR="00304768">
        <w:rPr>
          <w:color w:val="232323"/>
        </w:rPr>
        <w:t>,</w:t>
      </w:r>
      <w:r w:rsidR="00F317C9">
        <w:rPr>
          <w:color w:val="232323"/>
        </w:rPr>
        <w:t xml:space="preserve"> alcançou-se 88</w:t>
      </w:r>
      <w:r w:rsidR="00304768">
        <w:rPr>
          <w:color w:val="232323"/>
        </w:rPr>
        <w:t>% de sucesso em 1.739 implantes. E</w:t>
      </w:r>
      <w:r w:rsidR="00F317C9">
        <w:rPr>
          <w:color w:val="232323"/>
        </w:rPr>
        <w:t>stes relatos são baseados no conceito de adaptação mecânica do tecido ósseo, conhecido como "Lei de Wolff", de 1892, a qual afirma que a bioestimulação mecânica pode estimular o crescimento ósseo, enquanto a falta de carga pode promover a reabsorção do osso e da superfície periosteal (</w:t>
      </w:r>
      <w:proofErr w:type="gramStart"/>
      <w:r w:rsidR="00F317C9">
        <w:rPr>
          <w:color w:val="232323"/>
        </w:rPr>
        <w:t>Santos, 2009</w:t>
      </w:r>
      <w:proofErr w:type="gramEnd"/>
      <w:r w:rsidR="00F317C9">
        <w:rPr>
          <w:color w:val="232323"/>
        </w:rPr>
        <w:t>)</w:t>
      </w:r>
      <w:r w:rsidR="00F317C9">
        <w:t xml:space="preserve">. É considerada carga imediata, quando a instalação dos implantes e o carregamento oclusal com a arcada antagonista </w:t>
      </w:r>
      <w:r w:rsidR="00304768">
        <w:t xml:space="preserve">são realizados no intervalo de tempo de no </w:t>
      </w:r>
      <w:r w:rsidR="00304768">
        <w:lastRenderedPageBreak/>
        <w:t>máximo</w:t>
      </w:r>
      <w:r w:rsidR="00F317C9">
        <w:t xml:space="preserve"> uma semana</w:t>
      </w:r>
      <w:r w:rsidR="00304768">
        <w:t>.</w:t>
      </w:r>
      <w:r w:rsidR="00F317C9">
        <w:t xml:space="preserve"> (</w:t>
      </w:r>
      <w:proofErr w:type="spellStart"/>
      <w:r w:rsidR="00F317C9">
        <w:t>Esposito</w:t>
      </w:r>
      <w:proofErr w:type="spellEnd"/>
      <w:r w:rsidR="00F317C9">
        <w:t xml:space="preserve"> </w:t>
      </w:r>
      <w:proofErr w:type="spellStart"/>
      <w:proofErr w:type="gramStart"/>
      <w:r w:rsidR="00F317C9">
        <w:rPr>
          <w:i/>
          <w:iCs/>
        </w:rPr>
        <w:t>et</w:t>
      </w:r>
      <w:proofErr w:type="spellEnd"/>
      <w:proofErr w:type="gramEnd"/>
      <w:r w:rsidR="00F317C9">
        <w:rPr>
          <w:i/>
          <w:iCs/>
        </w:rPr>
        <w:t xml:space="preserve"> al., </w:t>
      </w:r>
      <w:r w:rsidR="00F317C9">
        <w:t>2007</w:t>
      </w:r>
      <w:r w:rsidR="00F317C9">
        <w:rPr>
          <w:i/>
          <w:iCs/>
        </w:rPr>
        <w:t xml:space="preserve">). </w:t>
      </w:r>
      <w:r w:rsidR="00F317C9">
        <w:t xml:space="preserve">Na </w:t>
      </w:r>
      <w:proofErr w:type="spellStart"/>
      <w:r w:rsidR="00F317C9">
        <w:t>implantodontia</w:t>
      </w:r>
      <w:proofErr w:type="spellEnd"/>
      <w:r w:rsidR="00F317C9">
        <w:t xml:space="preserve">, a carga imediata foi inicialmente aplicada em pacientes </w:t>
      </w:r>
      <w:proofErr w:type="spellStart"/>
      <w:r w:rsidR="00F317C9">
        <w:t>edentados</w:t>
      </w:r>
      <w:proofErr w:type="spellEnd"/>
      <w:r w:rsidR="00F317C9">
        <w:t xml:space="preserve"> totais, exigindo uma ancoragem bicortical e a </w:t>
      </w:r>
      <w:proofErr w:type="spellStart"/>
      <w:r w:rsidR="00F317C9">
        <w:t>esplintagem</w:t>
      </w:r>
      <w:proofErr w:type="spellEnd"/>
      <w:r w:rsidR="00F317C9">
        <w:t xml:space="preserve"> das próteses para prevenir micro-movimentações (</w:t>
      </w:r>
      <w:proofErr w:type="spellStart"/>
      <w:r w:rsidR="00F317C9">
        <w:t>Jassé</w:t>
      </w:r>
      <w:proofErr w:type="spellEnd"/>
      <w:r w:rsidR="00F317C9">
        <w:t xml:space="preserve"> </w:t>
      </w:r>
      <w:proofErr w:type="spellStart"/>
      <w:proofErr w:type="gramStart"/>
      <w:r w:rsidR="00F317C9">
        <w:rPr>
          <w:i/>
          <w:iCs/>
        </w:rPr>
        <w:t>et</w:t>
      </w:r>
      <w:proofErr w:type="spellEnd"/>
      <w:proofErr w:type="gramEnd"/>
      <w:r w:rsidR="00F317C9">
        <w:rPr>
          <w:i/>
          <w:iCs/>
        </w:rPr>
        <w:t xml:space="preserve"> al.</w:t>
      </w:r>
      <w:r w:rsidR="00F317C9">
        <w:t>, 2010).</w:t>
      </w:r>
    </w:p>
    <w:p w:rsidR="00F317C9" w:rsidRDefault="00F317C9" w:rsidP="00952B7F">
      <w:pPr>
        <w:spacing w:line="360" w:lineRule="auto"/>
        <w:ind w:left="0" w:firstLine="709"/>
      </w:pPr>
      <w:r>
        <w:t xml:space="preserve">   A ausência de movimentação dos implantes </w:t>
      </w:r>
      <w:proofErr w:type="spellStart"/>
      <w:r>
        <w:t>osseointegráveis</w:t>
      </w:r>
      <w:proofErr w:type="spellEnd"/>
      <w:r>
        <w:t xml:space="preserve"> imediatamente a sua instalação é definida como estabilidade primária, sendo influenciada por vários fatores como: técnica cirúrgica, geometria e tratamento de superfície dos implantes, qualidade e densidade óssea do leito receptor (Lages </w:t>
      </w:r>
      <w:proofErr w:type="spellStart"/>
      <w:proofErr w:type="gramStart"/>
      <w:r>
        <w:rPr>
          <w:i/>
          <w:iCs/>
          <w:color w:val="000000" w:themeColor="text1"/>
        </w:rPr>
        <w:t>et</w:t>
      </w:r>
      <w:proofErr w:type="spellEnd"/>
      <w:proofErr w:type="gramEnd"/>
      <w:r>
        <w:rPr>
          <w:i/>
          <w:iCs/>
          <w:color w:val="000000" w:themeColor="text1"/>
        </w:rPr>
        <w:t xml:space="preserve"> al</w:t>
      </w:r>
      <w:r>
        <w:rPr>
          <w:color w:val="000000" w:themeColor="text1"/>
        </w:rPr>
        <w:t>.,</w:t>
      </w:r>
      <w:r>
        <w:t xml:space="preserve"> 2017). </w:t>
      </w:r>
      <w:r>
        <w:rPr>
          <w:color w:val="232323"/>
        </w:rPr>
        <w:t xml:space="preserve">A percepção clínica desta estabilidade é constatada pela resistência no momento da inserção do implante e pode sofrer variação de 32 </w:t>
      </w:r>
      <w:proofErr w:type="spellStart"/>
      <w:r>
        <w:rPr>
          <w:color w:val="232323"/>
        </w:rPr>
        <w:t>Ncm</w:t>
      </w:r>
      <w:proofErr w:type="spellEnd"/>
      <w:r>
        <w:rPr>
          <w:color w:val="232323"/>
        </w:rPr>
        <w:t xml:space="preserve"> a 45 </w:t>
      </w:r>
      <w:proofErr w:type="spellStart"/>
      <w:proofErr w:type="gramStart"/>
      <w:r>
        <w:rPr>
          <w:color w:val="232323"/>
        </w:rPr>
        <w:t>Ncm</w:t>
      </w:r>
      <w:proofErr w:type="spellEnd"/>
      <w:r>
        <w:rPr>
          <w:color w:val="232323"/>
        </w:rPr>
        <w:t>.</w:t>
      </w:r>
      <w:proofErr w:type="gramEnd"/>
      <w:r>
        <w:rPr>
          <w:color w:val="232323"/>
        </w:rPr>
        <w:t xml:space="preserve">(Santos </w:t>
      </w:r>
      <w:proofErr w:type="spellStart"/>
      <w:r>
        <w:rPr>
          <w:i/>
          <w:iCs/>
          <w:color w:val="000000" w:themeColor="text1"/>
        </w:rPr>
        <w:t>et</w:t>
      </w:r>
      <w:proofErr w:type="spellEnd"/>
      <w:r>
        <w:rPr>
          <w:i/>
          <w:iCs/>
          <w:color w:val="000000" w:themeColor="text1"/>
        </w:rPr>
        <w:t xml:space="preserve"> al</w:t>
      </w:r>
      <w:r>
        <w:rPr>
          <w:color w:val="000000" w:themeColor="text1"/>
        </w:rPr>
        <w:t>.,</w:t>
      </w:r>
      <w:r>
        <w:rPr>
          <w:color w:val="232323"/>
        </w:rPr>
        <w:t xml:space="preserve"> 2009); para mensurar essa estabilidade pode ser utilizada a Análise de Frequência de Ressonância</w:t>
      </w:r>
      <w:r>
        <w:t xml:space="preserve"> (RFA, sigla em inglês de </w:t>
      </w:r>
      <w:proofErr w:type="spellStart"/>
      <w:r>
        <w:t>Resonance</w:t>
      </w:r>
      <w:proofErr w:type="spellEnd"/>
      <w:r>
        <w:t xml:space="preserve"> </w:t>
      </w:r>
      <w:proofErr w:type="spellStart"/>
      <w:r>
        <w:t>Frequency</w:t>
      </w:r>
      <w:proofErr w:type="spellEnd"/>
      <w:r>
        <w:t xml:space="preserve"> </w:t>
      </w:r>
      <w:proofErr w:type="spellStart"/>
      <w:r>
        <w:t>Analyses</w:t>
      </w:r>
      <w:proofErr w:type="spellEnd"/>
      <w:r>
        <w:t xml:space="preserve">) – </w:t>
      </w:r>
      <w:proofErr w:type="spellStart"/>
      <w:r>
        <w:t>Osstell</w:t>
      </w:r>
      <w:proofErr w:type="spellEnd"/>
      <w:r>
        <w:t>, O resultado é o quociente de estabilidade do implante (ISQ) e tem variação de 1 a 100, (</w:t>
      </w:r>
      <w:proofErr w:type="spellStart"/>
      <w:r>
        <w:t>Han</w:t>
      </w:r>
      <w:proofErr w:type="spellEnd"/>
      <w:r>
        <w:t xml:space="preserve"> </w:t>
      </w:r>
      <w:proofErr w:type="spellStart"/>
      <w:r>
        <w:rPr>
          <w:i/>
        </w:rPr>
        <w:t>et</w:t>
      </w:r>
      <w:proofErr w:type="spellEnd"/>
      <w:r>
        <w:rPr>
          <w:i/>
        </w:rPr>
        <w:t xml:space="preserve"> al</w:t>
      </w:r>
      <w:r>
        <w:t>., 2010).</w:t>
      </w:r>
    </w:p>
    <w:p w:rsidR="003F1AAB" w:rsidRDefault="00F317C9" w:rsidP="00952B7F">
      <w:pPr>
        <w:spacing w:line="360" w:lineRule="auto"/>
        <w:ind w:left="0" w:firstLine="709"/>
      </w:pPr>
      <w:r>
        <w:t xml:space="preserve">De acordo com alguns autores, um ISQ maior que 60 representa um implante com possibilidade de carregamento imediato, valores entre 40 e 60 se </w:t>
      </w:r>
      <w:proofErr w:type="gramStart"/>
      <w:r>
        <w:t>relacionam</w:t>
      </w:r>
      <w:proofErr w:type="gramEnd"/>
      <w:r>
        <w:t xml:space="preserve"> a implantes com recomendação de tempo de espera para carregamento oclusal, enquanto que valores de ISQ menores que 40 caracterizam um implante com grande  risco de falha (</w:t>
      </w:r>
      <w:proofErr w:type="spellStart"/>
      <w:r>
        <w:t>Sennerby</w:t>
      </w:r>
      <w:proofErr w:type="spellEnd"/>
      <w:r>
        <w:t xml:space="preserve"> L, 2015; Cho, 2009), assim valores maiores de ISQ estão relacionados a um menor grau de reabsorção óssea (</w:t>
      </w:r>
      <w:proofErr w:type="spellStart"/>
      <w:r>
        <w:t>Degidi</w:t>
      </w:r>
      <w:proofErr w:type="spellEnd"/>
      <w:r>
        <w:t xml:space="preserve"> </w:t>
      </w:r>
      <w:proofErr w:type="spellStart"/>
      <w:r>
        <w:rPr>
          <w:i/>
        </w:rPr>
        <w:t>et</w:t>
      </w:r>
      <w:proofErr w:type="spellEnd"/>
      <w:r>
        <w:rPr>
          <w:i/>
        </w:rPr>
        <w:t xml:space="preserve"> al</w:t>
      </w:r>
      <w:r>
        <w:t>., 2006).</w:t>
      </w:r>
    </w:p>
    <w:p w:rsidR="00F317C9" w:rsidRDefault="00F317C9" w:rsidP="003F1AAB">
      <w:pPr>
        <w:spacing w:line="360" w:lineRule="auto"/>
        <w:ind w:left="0" w:firstLine="0"/>
      </w:pPr>
      <w:r>
        <w:t>A estabilidade primária também pode ser mensurada através do torque de inserção dos implantes, sendo entendida como a resistência ao atrito encontrada pelo implante no momento da sua instalação, a desvantagem do torque de inserção é que é uma medida que só pode ser mensurada no momento da instalação do implante, enquanto a RFA pode ser realizada em todas as fases do tratamento, ou seja, desde a fase cirúrgica até a fase protética (</w:t>
      </w:r>
      <w:proofErr w:type="spellStart"/>
      <w:r>
        <w:t>Baldi</w:t>
      </w:r>
      <w:proofErr w:type="spellEnd"/>
      <w:r>
        <w:t xml:space="preserve"> </w:t>
      </w:r>
      <w:proofErr w:type="spellStart"/>
      <w:proofErr w:type="gramStart"/>
      <w:r>
        <w:rPr>
          <w:i/>
          <w:iCs/>
        </w:rPr>
        <w:t>et</w:t>
      </w:r>
      <w:proofErr w:type="spellEnd"/>
      <w:proofErr w:type="gramEnd"/>
      <w:r>
        <w:rPr>
          <w:i/>
          <w:iCs/>
        </w:rPr>
        <w:t xml:space="preserve"> al.</w:t>
      </w:r>
      <w:r>
        <w:t>, 2018).</w:t>
      </w:r>
    </w:p>
    <w:p w:rsidR="00F317C9" w:rsidRPr="00304768" w:rsidRDefault="00F317C9" w:rsidP="00952B7F">
      <w:pPr>
        <w:spacing w:line="360" w:lineRule="auto"/>
        <w:ind w:left="0" w:firstLine="709"/>
        <w:rPr>
          <w:szCs w:val="24"/>
        </w:rPr>
      </w:pPr>
      <w:r>
        <w:rPr>
          <w:szCs w:val="24"/>
        </w:rPr>
        <w:t>.</w:t>
      </w:r>
      <w:r>
        <w:t>O carregamento oclusal precoce é uma técnica mais conservadora em relaçã</w:t>
      </w:r>
      <w:r w:rsidR="00304768">
        <w:t xml:space="preserve">o </w:t>
      </w:r>
      <w:proofErr w:type="gramStart"/>
      <w:r w:rsidR="00304768">
        <w:t>as</w:t>
      </w:r>
      <w:proofErr w:type="gramEnd"/>
      <w:r w:rsidR="00304768">
        <w:t xml:space="preserve"> exigências do tecido ósseo. A</w:t>
      </w:r>
      <w:r>
        <w:t xml:space="preserve"> prótese é instalada sobre os implantes num segundo momento de tratamento reabilitador, antes do período convencional de 3 a 6 meses de cicatrização e após o procedimento cirúrgico. Nessa forma de tratamento, a estabilidade primária e os demais fatores descritos anteriormente também possuem importância decisiva para o sucesso da osseointegração. (Aparício </w:t>
      </w:r>
      <w:proofErr w:type="spellStart"/>
      <w:proofErr w:type="gramStart"/>
      <w:r>
        <w:rPr>
          <w:i/>
          <w:iCs/>
          <w:color w:val="000000" w:themeColor="text1"/>
        </w:rPr>
        <w:t>et</w:t>
      </w:r>
      <w:proofErr w:type="spellEnd"/>
      <w:proofErr w:type="gramEnd"/>
      <w:r>
        <w:rPr>
          <w:i/>
          <w:iCs/>
          <w:color w:val="000000" w:themeColor="text1"/>
        </w:rPr>
        <w:t xml:space="preserve"> al</w:t>
      </w:r>
      <w:r>
        <w:rPr>
          <w:color w:val="000000" w:themeColor="text1"/>
        </w:rPr>
        <w:t>.,</w:t>
      </w:r>
      <w:r>
        <w:t xml:space="preserve"> 2003)</w:t>
      </w:r>
    </w:p>
    <w:p w:rsidR="00F317C9" w:rsidRDefault="00F317C9" w:rsidP="005D5F1B">
      <w:pPr>
        <w:spacing w:line="360" w:lineRule="auto"/>
        <w:ind w:left="0" w:firstLine="0"/>
        <w:rPr>
          <w:color w:val="232323"/>
        </w:rPr>
      </w:pPr>
      <w:r>
        <w:rPr>
          <w:color w:val="232323"/>
        </w:rPr>
        <w:lastRenderedPageBreak/>
        <w:t>O carregamento oclusal tardio ou convencional acontece após os dois meses do primeiro tempo cirúrgico. Os implantes dentários são instalados no tecido ósseo, onde ficam submersos e a instalação da prótese só ocorre após esse período. Esse protocolo envolve a necessidade de dois estágios cirúrgicos, o que pode ser mais sacrificante e ter um custo mais elevado para o paciente (</w:t>
      </w:r>
      <w:proofErr w:type="spellStart"/>
      <w:r>
        <w:rPr>
          <w:color w:val="232323"/>
        </w:rPr>
        <w:t>Esposito</w:t>
      </w:r>
      <w:proofErr w:type="spellEnd"/>
      <w:r>
        <w:rPr>
          <w:color w:val="232323"/>
        </w:rPr>
        <w:t xml:space="preserve"> </w:t>
      </w:r>
      <w:proofErr w:type="spellStart"/>
      <w:proofErr w:type="gramStart"/>
      <w:r>
        <w:rPr>
          <w:i/>
          <w:iCs/>
          <w:color w:val="232323"/>
        </w:rPr>
        <w:t>et</w:t>
      </w:r>
      <w:proofErr w:type="spellEnd"/>
      <w:proofErr w:type="gramEnd"/>
      <w:r>
        <w:rPr>
          <w:i/>
          <w:iCs/>
          <w:color w:val="232323"/>
        </w:rPr>
        <w:t xml:space="preserve"> al.,</w:t>
      </w:r>
      <w:r>
        <w:rPr>
          <w:color w:val="232323"/>
        </w:rPr>
        <w:t xml:space="preserve"> 2007).</w:t>
      </w:r>
    </w:p>
    <w:p w:rsidR="00F317C9" w:rsidRDefault="00F317C9" w:rsidP="00F317C9">
      <w:pPr>
        <w:spacing w:line="360" w:lineRule="auto"/>
        <w:rPr>
          <w:color w:val="232323"/>
          <w:szCs w:val="24"/>
        </w:rPr>
      </w:pPr>
    </w:p>
    <w:p w:rsidR="00F317C9" w:rsidRDefault="00F317C9" w:rsidP="005D5F1B">
      <w:pPr>
        <w:spacing w:line="360" w:lineRule="auto"/>
        <w:ind w:left="0" w:firstLine="0"/>
      </w:pPr>
      <w:r>
        <w:t>2.2. Tratamento de Superfície e design de implantes</w:t>
      </w:r>
    </w:p>
    <w:p w:rsidR="00F317C9" w:rsidRDefault="00F317C9" w:rsidP="00F317C9">
      <w:pPr>
        <w:spacing w:line="360" w:lineRule="auto"/>
        <w:rPr>
          <w:szCs w:val="24"/>
        </w:rPr>
      </w:pPr>
    </w:p>
    <w:p w:rsidR="00F317C9" w:rsidRDefault="002569BB" w:rsidP="003F1AAB">
      <w:pPr>
        <w:spacing w:line="360" w:lineRule="auto"/>
        <w:ind w:left="0" w:firstLine="0"/>
        <w:rPr>
          <w:szCs w:val="24"/>
          <w:highlight w:val="cyan"/>
        </w:rPr>
      </w:pPr>
      <w:r>
        <w:rPr>
          <w:szCs w:val="24"/>
        </w:rPr>
        <w:t xml:space="preserve">    </w:t>
      </w:r>
      <w:r w:rsidR="00F317C9">
        <w:rPr>
          <w:szCs w:val="24"/>
        </w:rPr>
        <w:t>Os primeiros</w:t>
      </w:r>
      <w:r>
        <w:rPr>
          <w:szCs w:val="24"/>
        </w:rPr>
        <w:t xml:space="preserve"> materiais utilizados para confecção de </w:t>
      </w:r>
      <w:r w:rsidR="00F317C9">
        <w:rPr>
          <w:szCs w:val="24"/>
        </w:rPr>
        <w:t>implantes dentários</w:t>
      </w:r>
      <w:r>
        <w:rPr>
          <w:szCs w:val="24"/>
        </w:rPr>
        <w:t xml:space="preserve"> foram porcelana, ouro, alumínio e prata. No entanto, como tais materiais induziam a formação de tecido fibroso e resposta inflamatória exacerbada, </w:t>
      </w:r>
      <w:proofErr w:type="gramStart"/>
      <w:r>
        <w:rPr>
          <w:szCs w:val="24"/>
        </w:rPr>
        <w:t>fora</w:t>
      </w:r>
      <w:proofErr w:type="gramEnd"/>
      <w:r>
        <w:rPr>
          <w:szCs w:val="24"/>
        </w:rPr>
        <w:t xml:space="preserve"> deixados de lado</w:t>
      </w:r>
      <w:r w:rsidR="00F3398F">
        <w:rPr>
          <w:szCs w:val="24"/>
        </w:rPr>
        <w:t xml:space="preserve"> </w:t>
      </w:r>
      <w:r>
        <w:rPr>
          <w:szCs w:val="24"/>
        </w:rPr>
        <w:t>(</w:t>
      </w:r>
      <w:proofErr w:type="spellStart"/>
      <w:r>
        <w:rPr>
          <w:szCs w:val="24"/>
        </w:rPr>
        <w:t>Singh</w:t>
      </w:r>
      <w:proofErr w:type="spellEnd"/>
      <w:r>
        <w:rPr>
          <w:szCs w:val="24"/>
        </w:rPr>
        <w:t>, 2018).Os primeiros implantes de titânio</w:t>
      </w:r>
      <w:r w:rsidR="00F317C9">
        <w:rPr>
          <w:szCs w:val="24"/>
        </w:rPr>
        <w:t xml:space="preserve"> não tinham nenhum tratamen</w:t>
      </w:r>
      <w:r w:rsidR="00304768">
        <w:rPr>
          <w:szCs w:val="24"/>
        </w:rPr>
        <w:t xml:space="preserve">to de superfície, eram </w:t>
      </w:r>
      <w:r w:rsidR="00F317C9">
        <w:rPr>
          <w:szCs w:val="24"/>
        </w:rPr>
        <w:t xml:space="preserve"> lisos. Com o passar dos anos, modificações nas superfícies dos implantes foram realizadas com o objetivo de aumentar a taxa de sucesso dos </w:t>
      </w:r>
      <w:proofErr w:type="gramStart"/>
      <w:r w:rsidR="00F317C9">
        <w:rPr>
          <w:szCs w:val="24"/>
        </w:rPr>
        <w:t>mesmos.</w:t>
      </w:r>
      <w:proofErr w:type="gramEnd"/>
      <w:r w:rsidR="00F3398F">
        <w:rPr>
          <w:szCs w:val="24"/>
        </w:rPr>
        <w:t>(Novaes Jr.).</w:t>
      </w:r>
      <w:r w:rsidR="00F317C9">
        <w:rPr>
          <w:szCs w:val="24"/>
        </w:rPr>
        <w:t xml:space="preserve"> A osseointegração está relacionada a uma película de filme de óxido de titânio na superfície do implante, que é formada naturalmente, quando o titânio entra em contato com o ar ou com os fluídos fisiológicos. A densidade</w:t>
      </w:r>
      <w:r w:rsidR="00304768">
        <w:rPr>
          <w:szCs w:val="24"/>
        </w:rPr>
        <w:t xml:space="preserve"> e a estabilidade dessa </w:t>
      </w:r>
      <w:proofErr w:type="gramStart"/>
      <w:r w:rsidR="00304768">
        <w:rPr>
          <w:szCs w:val="24"/>
        </w:rPr>
        <w:t>camada,</w:t>
      </w:r>
      <w:proofErr w:type="gramEnd"/>
      <w:r w:rsidR="00F317C9">
        <w:rPr>
          <w:szCs w:val="24"/>
        </w:rPr>
        <w:t xml:space="preserve">é fundamental na identificação do implante como material biológico, pois corrosão e liberação de íons não são desejáveis, podendo interferir negativamente no processo de cicatrização. Características relacionadas </w:t>
      </w:r>
      <w:proofErr w:type="gramStart"/>
      <w:r w:rsidR="00F317C9">
        <w:rPr>
          <w:szCs w:val="24"/>
        </w:rPr>
        <w:t>a</w:t>
      </w:r>
      <w:proofErr w:type="gramEnd"/>
      <w:r w:rsidR="00F317C9">
        <w:rPr>
          <w:szCs w:val="24"/>
        </w:rPr>
        <w:t xml:space="preserve"> bioengenharia dos implantes e o contato com tecido ósseo, influenciam a velocidade e a qualidade da osseointegração, levando à união do biomaterial com o leito receptor. Técnicas de tratamento de superfície têm sido propostas com o objetivo de produzir uma união bioquímica, acelerando as fases iniciais de neoformação óssea sobre o implante (Silva </w:t>
      </w:r>
      <w:proofErr w:type="spellStart"/>
      <w:proofErr w:type="gramStart"/>
      <w:r w:rsidR="00F317C9">
        <w:rPr>
          <w:i/>
          <w:iCs/>
          <w:szCs w:val="24"/>
        </w:rPr>
        <w:t>et</w:t>
      </w:r>
      <w:proofErr w:type="spellEnd"/>
      <w:proofErr w:type="gramEnd"/>
      <w:r w:rsidR="00F317C9">
        <w:rPr>
          <w:i/>
          <w:iCs/>
          <w:szCs w:val="24"/>
        </w:rPr>
        <w:t xml:space="preserve"> al.,</w:t>
      </w:r>
      <w:r w:rsidR="00F317C9">
        <w:rPr>
          <w:szCs w:val="24"/>
        </w:rPr>
        <w:t xml:space="preserve"> 2016)</w:t>
      </w:r>
      <w:r w:rsidR="00F317C9">
        <w:rPr>
          <w:rFonts w:eastAsia="Verdana"/>
          <w:szCs w:val="24"/>
        </w:rPr>
        <w:t>.</w:t>
      </w:r>
    </w:p>
    <w:p w:rsidR="00F317C9" w:rsidRDefault="00F317C9" w:rsidP="00952B7F">
      <w:pPr>
        <w:spacing w:line="360" w:lineRule="auto"/>
        <w:ind w:left="0" w:firstLine="709"/>
        <w:rPr>
          <w:rFonts w:eastAsia="Tahoma"/>
          <w:color w:val="232323"/>
          <w:szCs w:val="24"/>
        </w:rPr>
      </w:pPr>
      <w:r>
        <w:rPr>
          <w:rFonts w:eastAsia="Tahoma"/>
          <w:color w:val="232323"/>
          <w:szCs w:val="24"/>
        </w:rPr>
        <w:t xml:space="preserve">Os primeiros implantes de </w:t>
      </w:r>
      <w:proofErr w:type="spellStart"/>
      <w:r>
        <w:rPr>
          <w:rFonts w:eastAsia="Tahoma"/>
          <w:color w:val="232323"/>
          <w:szCs w:val="24"/>
        </w:rPr>
        <w:t>Branemark</w:t>
      </w:r>
      <w:proofErr w:type="spellEnd"/>
      <w:r>
        <w:rPr>
          <w:rFonts w:eastAsia="Tahoma"/>
          <w:color w:val="232323"/>
          <w:szCs w:val="24"/>
        </w:rPr>
        <w:t xml:space="preserve"> eram usinados com uma rugosidade mínima na superfície, entre 0,5 </w:t>
      </w:r>
      <w:proofErr w:type="spellStart"/>
      <w:r>
        <w:rPr>
          <w:rFonts w:eastAsia="Tahoma"/>
          <w:color w:val="232323"/>
          <w:szCs w:val="24"/>
        </w:rPr>
        <w:t>µm</w:t>
      </w:r>
      <w:proofErr w:type="spellEnd"/>
      <w:r>
        <w:rPr>
          <w:rFonts w:eastAsia="Tahoma"/>
          <w:color w:val="232323"/>
          <w:szCs w:val="24"/>
        </w:rPr>
        <w:t xml:space="preserve"> e 1,0 </w:t>
      </w:r>
      <w:proofErr w:type="spellStart"/>
      <w:r>
        <w:rPr>
          <w:rFonts w:eastAsia="Tahoma"/>
          <w:color w:val="232323"/>
          <w:szCs w:val="24"/>
        </w:rPr>
        <w:t>µm</w:t>
      </w:r>
      <w:proofErr w:type="spellEnd"/>
      <w:r>
        <w:rPr>
          <w:rFonts w:eastAsia="Tahoma"/>
          <w:color w:val="232323"/>
          <w:szCs w:val="24"/>
        </w:rPr>
        <w:t xml:space="preserve">. Por muito tempo, este implante foi considerado ideal no tratamento em </w:t>
      </w:r>
      <w:proofErr w:type="spellStart"/>
      <w:r>
        <w:rPr>
          <w:rFonts w:eastAsia="Tahoma"/>
          <w:color w:val="232323"/>
          <w:szCs w:val="24"/>
        </w:rPr>
        <w:t>implantodontia</w:t>
      </w:r>
      <w:proofErr w:type="spellEnd"/>
      <w:r>
        <w:rPr>
          <w:rFonts w:eastAsia="Tahoma"/>
          <w:color w:val="232323"/>
          <w:szCs w:val="24"/>
        </w:rPr>
        <w:t xml:space="preserve">, contudo, no início da década de 90, muitos estudos experimentais afirmaram que implantes com rugosidades em torno de 1,5 </w:t>
      </w:r>
      <w:proofErr w:type="spellStart"/>
      <w:r>
        <w:rPr>
          <w:rFonts w:eastAsia="Tahoma"/>
          <w:color w:val="232323"/>
          <w:szCs w:val="24"/>
        </w:rPr>
        <w:t>µm</w:t>
      </w:r>
      <w:proofErr w:type="spellEnd"/>
      <w:r>
        <w:rPr>
          <w:rFonts w:eastAsia="Tahoma"/>
          <w:color w:val="232323"/>
          <w:szCs w:val="24"/>
        </w:rPr>
        <w:t xml:space="preserve"> apresentaram uma melhor resposta tecidual quando </w:t>
      </w:r>
      <w:proofErr w:type="gramStart"/>
      <w:r>
        <w:rPr>
          <w:rFonts w:eastAsia="Tahoma"/>
          <w:color w:val="232323"/>
          <w:szCs w:val="24"/>
        </w:rPr>
        <w:t>foram</w:t>
      </w:r>
      <w:proofErr w:type="gramEnd"/>
      <w:r>
        <w:rPr>
          <w:rFonts w:eastAsia="Tahoma"/>
          <w:color w:val="232323"/>
          <w:szCs w:val="24"/>
        </w:rPr>
        <w:t xml:space="preserve"> comparados a implantes usinados (superfície com rugosidades &lt; 1,0 </w:t>
      </w:r>
      <w:proofErr w:type="spellStart"/>
      <w:r>
        <w:rPr>
          <w:rFonts w:eastAsia="Tahoma"/>
          <w:color w:val="232323"/>
          <w:szCs w:val="24"/>
        </w:rPr>
        <w:t>µm</w:t>
      </w:r>
      <w:proofErr w:type="spellEnd"/>
      <w:r>
        <w:rPr>
          <w:rFonts w:eastAsia="Tahoma"/>
          <w:color w:val="232323"/>
          <w:szCs w:val="24"/>
        </w:rPr>
        <w:t xml:space="preserve">) ou a implantes com superfície muito rugosas "plasma spray" (superfície com rugosidades &gt; 2,0 </w:t>
      </w:r>
      <w:proofErr w:type="spellStart"/>
      <w:r>
        <w:rPr>
          <w:rFonts w:eastAsia="Tahoma"/>
          <w:color w:val="232323"/>
          <w:szCs w:val="24"/>
        </w:rPr>
        <w:t>µm</w:t>
      </w:r>
      <w:proofErr w:type="spellEnd"/>
      <w:r>
        <w:rPr>
          <w:rFonts w:eastAsia="Tahoma"/>
          <w:color w:val="232323"/>
          <w:szCs w:val="24"/>
        </w:rPr>
        <w:t xml:space="preserve">) (Brandão </w:t>
      </w:r>
      <w:proofErr w:type="spellStart"/>
      <w:r>
        <w:rPr>
          <w:rFonts w:eastAsia="Tahoma"/>
          <w:i/>
          <w:iCs/>
          <w:color w:val="232323"/>
          <w:szCs w:val="24"/>
        </w:rPr>
        <w:t>et</w:t>
      </w:r>
      <w:proofErr w:type="spellEnd"/>
      <w:r>
        <w:rPr>
          <w:rFonts w:eastAsia="Tahoma"/>
          <w:i/>
          <w:iCs/>
          <w:color w:val="232323"/>
          <w:szCs w:val="24"/>
        </w:rPr>
        <w:t xml:space="preserve"> al.</w:t>
      </w:r>
      <w:r>
        <w:rPr>
          <w:rFonts w:eastAsia="Tahoma"/>
          <w:color w:val="232323"/>
          <w:szCs w:val="24"/>
        </w:rPr>
        <w:t>, 2010).</w:t>
      </w:r>
    </w:p>
    <w:p w:rsidR="00F317C9" w:rsidRDefault="00F317C9" w:rsidP="003F1AAB">
      <w:pPr>
        <w:spacing w:line="360" w:lineRule="auto"/>
        <w:ind w:left="0" w:firstLine="0"/>
      </w:pPr>
      <w:r>
        <w:lastRenderedPageBreak/>
        <w:t xml:space="preserve">O desenvolvimento dos tratamentos de superfície deu início a uma nova fase na </w:t>
      </w:r>
      <w:proofErr w:type="spellStart"/>
      <w:r>
        <w:t>implantodontia</w:t>
      </w:r>
      <w:proofErr w:type="spellEnd"/>
      <w:r>
        <w:t xml:space="preserve">, a microgeometria é muito importante para a estabilidade a temporal do implante no tecido ósseo, representando um desafio para a indústria e pesquisadores, que buscam a devolução das funções fisiológicas e a melhora da qualidade de vida dos pacientes, através de reabilitações orais em período de tempo reduzido (Valente </w:t>
      </w:r>
      <w:proofErr w:type="spellStart"/>
      <w:proofErr w:type="gramStart"/>
      <w:r>
        <w:rPr>
          <w:i/>
          <w:iCs/>
        </w:rPr>
        <w:t>et</w:t>
      </w:r>
      <w:proofErr w:type="spellEnd"/>
      <w:proofErr w:type="gramEnd"/>
      <w:r>
        <w:rPr>
          <w:i/>
          <w:iCs/>
        </w:rPr>
        <w:t xml:space="preserve"> al.</w:t>
      </w:r>
      <w:r>
        <w:t>, 2018).</w:t>
      </w:r>
    </w:p>
    <w:p w:rsidR="00F317C9" w:rsidRDefault="00F317C9" w:rsidP="003F1AAB">
      <w:pPr>
        <w:spacing w:line="360" w:lineRule="auto"/>
        <w:ind w:left="0" w:firstLine="0"/>
      </w:pPr>
      <w:r>
        <w:rPr>
          <w:rFonts w:ascii="Tahoma" w:hAnsi="Tahoma" w:cs="Tahoma"/>
        </w:rPr>
        <w:t xml:space="preserve">As superfícies dos implantes podem ser classificadas em usinadas, </w:t>
      </w:r>
      <w:proofErr w:type="spellStart"/>
      <w:r>
        <w:rPr>
          <w:rFonts w:ascii="Tahoma" w:hAnsi="Tahoma" w:cs="Tahoma"/>
        </w:rPr>
        <w:t>macrotexturizadas</w:t>
      </w:r>
      <w:proofErr w:type="spellEnd"/>
      <w:r>
        <w:rPr>
          <w:rFonts w:ascii="Tahoma" w:hAnsi="Tahoma" w:cs="Tahoma"/>
        </w:rPr>
        <w:t xml:space="preserve">, </w:t>
      </w:r>
      <w:proofErr w:type="spellStart"/>
      <w:r>
        <w:rPr>
          <w:rFonts w:ascii="Tahoma" w:hAnsi="Tahoma" w:cs="Tahoma"/>
        </w:rPr>
        <w:t>microtexturizadas</w:t>
      </w:r>
      <w:proofErr w:type="spellEnd"/>
      <w:r>
        <w:rPr>
          <w:rFonts w:ascii="Tahoma" w:hAnsi="Tahoma" w:cs="Tahoma"/>
        </w:rPr>
        <w:t xml:space="preserve">, </w:t>
      </w:r>
      <w:proofErr w:type="spellStart"/>
      <w:r>
        <w:rPr>
          <w:rFonts w:ascii="Tahoma" w:hAnsi="Tahoma" w:cs="Tahoma"/>
        </w:rPr>
        <w:t>nanotexturizadas</w:t>
      </w:r>
      <w:proofErr w:type="spellEnd"/>
      <w:r>
        <w:rPr>
          <w:rFonts w:ascii="Tahoma" w:hAnsi="Tahoma" w:cs="Tahoma"/>
        </w:rPr>
        <w:t xml:space="preserve"> e biomiméticas (Carvalho </w:t>
      </w:r>
      <w:proofErr w:type="spellStart"/>
      <w:proofErr w:type="gramStart"/>
      <w:r>
        <w:rPr>
          <w:i/>
          <w:iCs/>
          <w:color w:val="000000" w:themeColor="text1"/>
        </w:rPr>
        <w:t>et</w:t>
      </w:r>
      <w:proofErr w:type="spellEnd"/>
      <w:proofErr w:type="gramEnd"/>
      <w:r>
        <w:rPr>
          <w:i/>
          <w:iCs/>
          <w:color w:val="000000" w:themeColor="text1"/>
        </w:rPr>
        <w:t xml:space="preserve"> al.</w:t>
      </w:r>
      <w:r>
        <w:rPr>
          <w:rFonts w:ascii="Tahoma" w:hAnsi="Tahoma" w:cs="Tahoma"/>
        </w:rPr>
        <w:t>, 2009).</w:t>
      </w:r>
    </w:p>
    <w:p w:rsidR="003F1AAB" w:rsidRPr="003F1AAB" w:rsidRDefault="00F317C9" w:rsidP="003F1AAB">
      <w:pPr>
        <w:pStyle w:val="PargrafodaLista"/>
        <w:numPr>
          <w:ilvl w:val="0"/>
          <w:numId w:val="13"/>
        </w:numPr>
        <w:spacing w:line="360" w:lineRule="auto"/>
        <w:rPr>
          <w:color w:val="000000" w:themeColor="text1"/>
        </w:rPr>
      </w:pPr>
      <w:r w:rsidRPr="003F1AAB">
        <w:rPr>
          <w:rFonts w:ascii="Tahoma" w:hAnsi="Tahoma" w:cs="Tahoma"/>
        </w:rPr>
        <w:t>Superfícies usinadas</w:t>
      </w:r>
    </w:p>
    <w:p w:rsidR="00F317C9" w:rsidRDefault="00F317C9" w:rsidP="003F1AAB">
      <w:pPr>
        <w:spacing w:line="360" w:lineRule="auto"/>
        <w:ind w:left="0" w:firstLine="0"/>
      </w:pPr>
      <w:r>
        <w:t xml:space="preserve">Apresentam microrranhuras superficiais </w:t>
      </w:r>
      <w:proofErr w:type="spellStart"/>
      <w:r>
        <w:t>conseqüentes</w:t>
      </w:r>
      <w:proofErr w:type="spellEnd"/>
      <w:r>
        <w:t xml:space="preserve"> do processo de corte ou usinagem, essas ranhuras são de grande importância para a adesão celular e síntese de matriz proteica. Os implantes usinados possuem um valor médio de rugosidade de superfície (Ra) entre 0,53e 0,96</w:t>
      </w:r>
      <w:proofErr w:type="spellStart"/>
      <w:r>
        <w:t>μm</w:t>
      </w:r>
      <w:proofErr w:type="spellEnd"/>
      <w:r>
        <w:t xml:space="preserve"> (</w:t>
      </w:r>
      <w:proofErr w:type="spellStart"/>
      <w:r>
        <w:t>Faverani</w:t>
      </w:r>
      <w:proofErr w:type="spellEnd"/>
      <w:r>
        <w:t xml:space="preserve"> </w:t>
      </w:r>
      <w:proofErr w:type="spellStart"/>
      <w:proofErr w:type="gramStart"/>
      <w:r>
        <w:rPr>
          <w:i/>
          <w:iCs/>
        </w:rPr>
        <w:t>et</w:t>
      </w:r>
      <w:proofErr w:type="spellEnd"/>
      <w:proofErr w:type="gramEnd"/>
      <w:r>
        <w:rPr>
          <w:i/>
          <w:iCs/>
        </w:rPr>
        <w:t xml:space="preserve"> al.</w:t>
      </w:r>
      <w:r>
        <w:t xml:space="preserve">, 2011). Os processos biológicos na interface osso/implante são mais demorados, pois o crescimento celular ocorre ao longo das marcas de usinagem, esses implantes não recebem tratamento químico ou mecânico, apresentando somente macromorfologia de usinagem (Elias </w:t>
      </w:r>
      <w:proofErr w:type="spellStart"/>
      <w:proofErr w:type="gramStart"/>
      <w:r>
        <w:rPr>
          <w:i/>
          <w:iCs/>
          <w:color w:val="000000" w:themeColor="text1"/>
        </w:rPr>
        <w:t>et</w:t>
      </w:r>
      <w:proofErr w:type="spellEnd"/>
      <w:proofErr w:type="gramEnd"/>
      <w:r>
        <w:rPr>
          <w:i/>
          <w:iCs/>
          <w:color w:val="000000" w:themeColor="text1"/>
        </w:rPr>
        <w:t xml:space="preserve"> al.</w:t>
      </w:r>
      <w:r>
        <w:t>, 2008).</w:t>
      </w:r>
    </w:p>
    <w:p w:rsidR="00F317C9" w:rsidRPr="003F1AAB" w:rsidRDefault="00F317C9" w:rsidP="003F1AAB">
      <w:pPr>
        <w:pStyle w:val="PargrafodaLista"/>
        <w:numPr>
          <w:ilvl w:val="0"/>
          <w:numId w:val="13"/>
        </w:numPr>
        <w:spacing w:line="360" w:lineRule="auto"/>
        <w:rPr>
          <w:color w:val="000000" w:themeColor="text1"/>
        </w:rPr>
      </w:pPr>
      <w:r>
        <w:t xml:space="preserve">Superfícies </w:t>
      </w:r>
      <w:proofErr w:type="spellStart"/>
      <w:r>
        <w:t>Macrotexturizadas</w:t>
      </w:r>
      <w:proofErr w:type="spellEnd"/>
    </w:p>
    <w:p w:rsidR="00F317C9" w:rsidRDefault="00F317C9" w:rsidP="005D5F1B">
      <w:pPr>
        <w:spacing w:line="360" w:lineRule="auto"/>
        <w:ind w:left="0" w:firstLine="0"/>
        <w:rPr>
          <w:color w:val="000000" w:themeColor="text1"/>
        </w:rPr>
      </w:pPr>
      <w:r>
        <w:rPr>
          <w:color w:val="000000" w:themeColor="text1"/>
        </w:rPr>
        <w:t>O ataque ácido é outro método utilizado para a texturização superficial por subtração, proporcionando uma superfície com rugosidade média de 1,30</w:t>
      </w:r>
      <w:proofErr w:type="spellStart"/>
      <w:r>
        <w:rPr>
          <w:color w:val="000000" w:themeColor="text1"/>
        </w:rPr>
        <w:t>μm</w:t>
      </w:r>
      <w:proofErr w:type="spellEnd"/>
      <w:r>
        <w:rPr>
          <w:color w:val="000000" w:themeColor="text1"/>
        </w:rPr>
        <w:t xml:space="preserve">. Os ácidos utilizados para essa técnica são o sulfúrico e o hidroclorídrico e podem ser empregados após um </w:t>
      </w:r>
      <w:proofErr w:type="spellStart"/>
      <w:r>
        <w:rPr>
          <w:color w:val="000000" w:themeColor="text1"/>
        </w:rPr>
        <w:t>jateamento</w:t>
      </w:r>
      <w:proofErr w:type="spellEnd"/>
      <w:r>
        <w:rPr>
          <w:color w:val="000000" w:themeColor="text1"/>
        </w:rPr>
        <w:t xml:space="preserve"> da superfície com partículas grandes de óxido de alumínio conferindo ao implante uma macrotexturização por conta do </w:t>
      </w:r>
      <w:proofErr w:type="spellStart"/>
      <w:r>
        <w:rPr>
          <w:color w:val="000000" w:themeColor="text1"/>
        </w:rPr>
        <w:t>jateamento</w:t>
      </w:r>
      <w:proofErr w:type="spellEnd"/>
      <w:r>
        <w:rPr>
          <w:color w:val="000000" w:themeColor="text1"/>
        </w:rPr>
        <w:t xml:space="preserve"> combinada com microtexturização causada pelo ataque ácido. A sinterização seletiva a laser é </w:t>
      </w:r>
      <w:proofErr w:type="gramStart"/>
      <w:r>
        <w:rPr>
          <w:color w:val="000000" w:themeColor="text1"/>
        </w:rPr>
        <w:t>um outro</w:t>
      </w:r>
      <w:proofErr w:type="gramEnd"/>
      <w:r>
        <w:rPr>
          <w:color w:val="000000" w:themeColor="text1"/>
        </w:rPr>
        <w:t xml:space="preserve"> método que produz, com alto grau de pureza, uma superfície rugosa suficiente para a osseointegração (Carvalho </w:t>
      </w:r>
      <w:proofErr w:type="spellStart"/>
      <w:r>
        <w:rPr>
          <w:i/>
          <w:color w:val="000000" w:themeColor="text1"/>
        </w:rPr>
        <w:t>et</w:t>
      </w:r>
      <w:proofErr w:type="spellEnd"/>
      <w:r>
        <w:rPr>
          <w:i/>
          <w:color w:val="000000" w:themeColor="text1"/>
        </w:rPr>
        <w:t xml:space="preserve"> al.</w:t>
      </w:r>
      <w:r>
        <w:rPr>
          <w:color w:val="000000" w:themeColor="text1"/>
        </w:rPr>
        <w:t>, 2009).</w:t>
      </w:r>
    </w:p>
    <w:p w:rsidR="00F317C9" w:rsidRDefault="00F317C9" w:rsidP="00F317C9">
      <w:pPr>
        <w:spacing w:line="360" w:lineRule="auto"/>
        <w:rPr>
          <w:color w:val="000000" w:themeColor="text1"/>
        </w:rPr>
      </w:pPr>
    </w:p>
    <w:p w:rsidR="00F317C9" w:rsidRPr="003F1AAB" w:rsidRDefault="00F317C9" w:rsidP="003F1AAB">
      <w:pPr>
        <w:pStyle w:val="PargrafodaLista"/>
        <w:numPr>
          <w:ilvl w:val="0"/>
          <w:numId w:val="13"/>
        </w:numPr>
        <w:spacing w:line="360" w:lineRule="auto"/>
        <w:rPr>
          <w:color w:val="000000" w:themeColor="text1"/>
        </w:rPr>
      </w:pPr>
      <w:r w:rsidRPr="003F1AAB">
        <w:rPr>
          <w:color w:val="000000" w:themeColor="text1"/>
        </w:rPr>
        <w:t xml:space="preserve">Superfícies </w:t>
      </w:r>
      <w:proofErr w:type="spellStart"/>
      <w:r w:rsidRPr="003F1AAB">
        <w:rPr>
          <w:color w:val="000000" w:themeColor="text1"/>
        </w:rPr>
        <w:t>Nanotexturizadas</w:t>
      </w:r>
      <w:proofErr w:type="spellEnd"/>
    </w:p>
    <w:p w:rsidR="00F317C9" w:rsidRDefault="00F317C9" w:rsidP="005D5F1B">
      <w:pPr>
        <w:spacing w:line="360" w:lineRule="auto"/>
        <w:ind w:left="0" w:firstLine="0"/>
      </w:pPr>
      <w:r>
        <w:t xml:space="preserve">A </w:t>
      </w:r>
      <w:proofErr w:type="spellStart"/>
      <w:r>
        <w:t>nanotexturização</w:t>
      </w:r>
      <w:proofErr w:type="spellEnd"/>
      <w:r>
        <w:t xml:space="preserve"> da superfície pode ser obtida pelo aumento controlado da camada de óxido de titânio (</w:t>
      </w:r>
      <w:proofErr w:type="gramStart"/>
      <w:r>
        <w:t>TiO2</w:t>
      </w:r>
      <w:proofErr w:type="gramEnd"/>
      <w:r>
        <w:t xml:space="preserve">) através de um processo eletroquímico denominado oxidação </w:t>
      </w:r>
      <w:proofErr w:type="spellStart"/>
      <w:r>
        <w:t>anódia</w:t>
      </w:r>
      <w:proofErr w:type="spellEnd"/>
      <w:r>
        <w:t xml:space="preserve">, que confere uma superfície de óxido porosa. Os poros obtidos por esse método medem em torno de 1 a 2μm emprestando a superfície do implante a capacidade de reter líquidos e tecido ósseo (Carvalho </w:t>
      </w:r>
      <w:proofErr w:type="spellStart"/>
      <w:proofErr w:type="gramStart"/>
      <w:r>
        <w:rPr>
          <w:i/>
        </w:rPr>
        <w:t>et</w:t>
      </w:r>
      <w:proofErr w:type="spellEnd"/>
      <w:proofErr w:type="gramEnd"/>
      <w:r>
        <w:rPr>
          <w:i/>
        </w:rPr>
        <w:t xml:space="preserve"> al</w:t>
      </w:r>
      <w:r>
        <w:t xml:space="preserve">., 2009). </w:t>
      </w:r>
      <w:r>
        <w:lastRenderedPageBreak/>
        <w:t xml:space="preserve">Estudos experimentais </w:t>
      </w:r>
      <w:r>
        <w:rPr>
          <w:i/>
        </w:rPr>
        <w:t xml:space="preserve">in </w:t>
      </w:r>
      <w:proofErr w:type="spellStart"/>
      <w:r>
        <w:rPr>
          <w:i/>
        </w:rPr>
        <w:t>vitro</w:t>
      </w:r>
      <w:proofErr w:type="spellEnd"/>
      <w:r>
        <w:t xml:space="preserve"> demonstraram um aumento na fixação de células </w:t>
      </w:r>
      <w:proofErr w:type="spellStart"/>
      <w:r>
        <w:t>osteoblásticas</w:t>
      </w:r>
      <w:proofErr w:type="spellEnd"/>
      <w:r>
        <w:t xml:space="preserve"> nesse tipo de superfície, além de demonstrarem que as estruturas </w:t>
      </w:r>
      <w:proofErr w:type="spellStart"/>
      <w:r>
        <w:t>nanométricas</w:t>
      </w:r>
      <w:proofErr w:type="spellEnd"/>
      <w:r>
        <w:t xml:space="preserve"> podem dar as células uma orientação positiva resultando numa melhor formação óssea inicial ao redor dos implantes (</w:t>
      </w:r>
      <w:proofErr w:type="spellStart"/>
      <w:r>
        <w:t>Guehennec</w:t>
      </w:r>
      <w:proofErr w:type="spellEnd"/>
      <w:r>
        <w:t xml:space="preserve">, 2006). Modificações químicas como a incorporação de </w:t>
      </w:r>
      <w:proofErr w:type="spellStart"/>
      <w:r>
        <w:t>nanohidroxiapatita</w:t>
      </w:r>
      <w:proofErr w:type="spellEnd"/>
      <w:r>
        <w:t xml:space="preserve"> na superfície dos implantes, através de uma variedade de processos tornaram na uma superfície altamente </w:t>
      </w:r>
      <w:proofErr w:type="spellStart"/>
      <w:r>
        <w:t>osteocondutora</w:t>
      </w:r>
      <w:proofErr w:type="spellEnd"/>
      <w:r>
        <w:t xml:space="preserve"> (Coelho</w:t>
      </w:r>
      <w:r w:rsidR="005D5F1B" w:rsidRPr="005D5F1B">
        <w:rPr>
          <w:i/>
          <w:lang w:val="pt-PT"/>
        </w:rPr>
        <w:t xml:space="preserve"> </w:t>
      </w:r>
      <w:proofErr w:type="gramStart"/>
      <w:r w:rsidR="005D5F1B">
        <w:rPr>
          <w:i/>
          <w:lang w:val="pt-PT"/>
        </w:rPr>
        <w:t>et</w:t>
      </w:r>
      <w:proofErr w:type="gramEnd"/>
      <w:r w:rsidR="005D5F1B">
        <w:rPr>
          <w:i/>
          <w:lang w:val="pt-PT"/>
        </w:rPr>
        <w:t xml:space="preserve"> al.</w:t>
      </w:r>
      <w:r>
        <w:t>, 2010).</w:t>
      </w:r>
    </w:p>
    <w:p w:rsidR="00F317C9" w:rsidRDefault="00F317C9" w:rsidP="005D5F1B">
      <w:pPr>
        <w:spacing w:line="360" w:lineRule="auto"/>
        <w:ind w:left="0" w:firstLine="0"/>
        <w:rPr>
          <w:color w:val="FF0000"/>
          <w:highlight w:val="cyan"/>
          <w:lang w:val="pt-PT"/>
        </w:rPr>
      </w:pPr>
      <w:r>
        <w:rPr>
          <w:lang w:val="pt-PT"/>
        </w:rPr>
        <w:t xml:space="preserve">O desenho dos implantes é muito importante para a obtenção da </w:t>
      </w:r>
      <w:r>
        <w:rPr>
          <w:rFonts w:eastAsia="Times New Roman"/>
          <w:lang w:val="pt-PT"/>
        </w:rPr>
        <w:t xml:space="preserve">estabilidade primária e consequente </w:t>
      </w:r>
      <w:r>
        <w:rPr>
          <w:lang w:val="pt-PT"/>
        </w:rPr>
        <w:t xml:space="preserve">osseointegração, porém, o desenho ideal ainda está longe de ser determinado (Coelho </w:t>
      </w:r>
      <w:r>
        <w:rPr>
          <w:i/>
          <w:lang w:val="pt-PT"/>
        </w:rPr>
        <w:t>et al</w:t>
      </w:r>
      <w:r>
        <w:rPr>
          <w:lang w:val="pt-PT"/>
        </w:rPr>
        <w:t xml:space="preserve">., 2015). </w:t>
      </w:r>
      <w:r>
        <w:rPr>
          <w:color w:val="auto"/>
          <w:lang w:val="pt-PT"/>
        </w:rPr>
        <w:t xml:space="preserve">O design dos implantes </w:t>
      </w:r>
      <w:r>
        <w:rPr>
          <w:color w:val="auto"/>
        </w:rPr>
        <w:t>influência positivamente a distribuição de tensões ao longo do tecido ósseo, o que favorece a</w:t>
      </w:r>
      <w:r>
        <w:rPr>
          <w:color w:val="FF0000"/>
        </w:rPr>
        <w:t xml:space="preserve"> </w:t>
      </w:r>
      <w:r>
        <w:rPr>
          <w:color w:val="auto"/>
        </w:rPr>
        <w:t xml:space="preserve">longevidade dos implantes (Moraes </w:t>
      </w:r>
      <w:proofErr w:type="spellStart"/>
      <w:r>
        <w:rPr>
          <w:i/>
          <w:color w:val="auto"/>
        </w:rPr>
        <w:t>et</w:t>
      </w:r>
      <w:proofErr w:type="spellEnd"/>
      <w:r>
        <w:rPr>
          <w:i/>
          <w:color w:val="auto"/>
        </w:rPr>
        <w:t xml:space="preserve"> al</w:t>
      </w:r>
      <w:r>
        <w:rPr>
          <w:color w:val="auto"/>
        </w:rPr>
        <w:t xml:space="preserve">., 2009; </w:t>
      </w:r>
      <w:proofErr w:type="spellStart"/>
      <w:r>
        <w:rPr>
          <w:color w:val="auto"/>
        </w:rPr>
        <w:t>Abuhussein</w:t>
      </w:r>
      <w:proofErr w:type="spellEnd"/>
      <w:r>
        <w:rPr>
          <w:color w:val="auto"/>
        </w:rPr>
        <w:t xml:space="preserve"> </w:t>
      </w:r>
      <w:proofErr w:type="spellStart"/>
      <w:proofErr w:type="gramStart"/>
      <w:r>
        <w:rPr>
          <w:i/>
          <w:color w:val="auto"/>
        </w:rPr>
        <w:t>et</w:t>
      </w:r>
      <w:proofErr w:type="spellEnd"/>
      <w:proofErr w:type="gramEnd"/>
      <w:r>
        <w:rPr>
          <w:i/>
          <w:color w:val="auto"/>
        </w:rPr>
        <w:t xml:space="preserve"> al</w:t>
      </w:r>
      <w:r>
        <w:rPr>
          <w:color w:val="auto"/>
        </w:rPr>
        <w:t>., 2010).</w:t>
      </w:r>
      <w:r>
        <w:rPr>
          <w:lang w:val="pt-PT"/>
        </w:rPr>
        <w:t xml:space="preserve"> </w:t>
      </w:r>
      <w:r>
        <w:t xml:space="preserve"> Modificações no desenho dos implantes foram realizadas com o objetivo de minimizar ou impedir uma possível e indesejada reabsorção óssea, favorecendo assim a osseointegração (</w:t>
      </w:r>
      <w:proofErr w:type="spellStart"/>
      <w:r>
        <w:t>Monterroso</w:t>
      </w:r>
      <w:proofErr w:type="spellEnd"/>
      <w:r w:rsidR="005D5F1B" w:rsidRPr="005D5F1B">
        <w:rPr>
          <w:i/>
          <w:lang w:val="pt-PT"/>
        </w:rPr>
        <w:t xml:space="preserve"> </w:t>
      </w:r>
      <w:proofErr w:type="gramStart"/>
      <w:r w:rsidR="005D5F1B">
        <w:rPr>
          <w:i/>
          <w:lang w:val="pt-PT"/>
        </w:rPr>
        <w:t>et</w:t>
      </w:r>
      <w:proofErr w:type="gramEnd"/>
      <w:r w:rsidR="005D5F1B">
        <w:rPr>
          <w:i/>
          <w:lang w:val="pt-PT"/>
        </w:rPr>
        <w:t xml:space="preserve"> al.</w:t>
      </w:r>
      <w:r w:rsidR="005D5F1B">
        <w:t>,</w:t>
      </w:r>
      <w:r>
        <w:t xml:space="preserve"> 2015).</w:t>
      </w:r>
    </w:p>
    <w:p w:rsidR="003F1AAB" w:rsidRDefault="003F1AAB" w:rsidP="003F1AAB">
      <w:pPr>
        <w:pStyle w:val="PargrafodaLista"/>
        <w:spacing w:line="360" w:lineRule="auto"/>
        <w:ind w:left="2781" w:firstLine="0"/>
      </w:pPr>
    </w:p>
    <w:p w:rsidR="00F317C9" w:rsidRDefault="00F317C9" w:rsidP="003F1AAB">
      <w:pPr>
        <w:pStyle w:val="PargrafodaLista"/>
        <w:numPr>
          <w:ilvl w:val="0"/>
          <w:numId w:val="13"/>
        </w:numPr>
        <w:spacing w:line="360" w:lineRule="auto"/>
      </w:pPr>
      <w:r>
        <w:t xml:space="preserve">Implantes cônicos - os implantes de formato cônico estão relacionados a uma maior estabilidade primária, principalmente em casos de densidade baixa e </w:t>
      </w:r>
      <w:proofErr w:type="spellStart"/>
      <w:r>
        <w:t>subfresagem</w:t>
      </w:r>
      <w:proofErr w:type="spellEnd"/>
      <w:r>
        <w:t xml:space="preserve"> óssea, devido à compressão </w:t>
      </w:r>
      <w:proofErr w:type="gramStart"/>
      <w:r>
        <w:t>a nível do</w:t>
      </w:r>
      <w:proofErr w:type="gramEnd"/>
      <w:r>
        <w:t xml:space="preserve"> tecido ósseo cortical,  em protocolos de carga imediata ou precoce (</w:t>
      </w:r>
      <w:proofErr w:type="spellStart"/>
      <w:r>
        <w:t>Monterroso</w:t>
      </w:r>
      <w:proofErr w:type="spellEnd"/>
      <w:r w:rsidR="005D5F1B" w:rsidRPr="005D5F1B">
        <w:rPr>
          <w:i/>
          <w:lang w:val="pt-PT"/>
        </w:rPr>
        <w:t xml:space="preserve"> </w:t>
      </w:r>
      <w:r w:rsidR="005D5F1B">
        <w:rPr>
          <w:i/>
          <w:lang w:val="pt-PT"/>
        </w:rPr>
        <w:t>et al.</w:t>
      </w:r>
      <w:r w:rsidR="005D5F1B">
        <w:t>,</w:t>
      </w:r>
      <w:r>
        <w:t xml:space="preserve"> 2015). </w:t>
      </w:r>
    </w:p>
    <w:p w:rsidR="003F1AAB" w:rsidRDefault="003F1AAB" w:rsidP="003F1AAB">
      <w:pPr>
        <w:pStyle w:val="PargrafodaLista"/>
        <w:spacing w:line="360" w:lineRule="auto"/>
        <w:ind w:firstLine="0"/>
      </w:pPr>
    </w:p>
    <w:p w:rsidR="00F317C9" w:rsidRDefault="00F317C9" w:rsidP="003F1AAB">
      <w:pPr>
        <w:pStyle w:val="PargrafodaLista"/>
        <w:numPr>
          <w:ilvl w:val="0"/>
          <w:numId w:val="13"/>
        </w:numPr>
        <w:spacing w:line="360" w:lineRule="auto"/>
      </w:pPr>
      <w:r>
        <w:t>Implantes cilíndricos – esse desenho de implantes está relacionado a uma menor estabilidade primária, porém mostram um ganho dessa estabilidade num curto intervalo de tempo, sendo mais indicados em casos de alta densidade e sobreinstrumentação do leito ósseo (</w:t>
      </w:r>
      <w:proofErr w:type="spellStart"/>
      <w:r>
        <w:t>Monterroso</w:t>
      </w:r>
      <w:proofErr w:type="spellEnd"/>
      <w:r w:rsidR="005D5F1B" w:rsidRPr="005D5F1B">
        <w:rPr>
          <w:i/>
          <w:lang w:val="pt-PT"/>
        </w:rPr>
        <w:t xml:space="preserve"> </w:t>
      </w:r>
      <w:proofErr w:type="gramStart"/>
      <w:r w:rsidR="005D5F1B">
        <w:rPr>
          <w:i/>
          <w:lang w:val="pt-PT"/>
        </w:rPr>
        <w:t>et</w:t>
      </w:r>
      <w:proofErr w:type="gramEnd"/>
      <w:r w:rsidR="005D5F1B">
        <w:rPr>
          <w:i/>
          <w:lang w:val="pt-PT"/>
        </w:rPr>
        <w:t xml:space="preserve"> al.</w:t>
      </w:r>
      <w:r w:rsidR="005D5F1B">
        <w:t>,</w:t>
      </w:r>
      <w:r>
        <w:t xml:space="preserve"> 2015). Com o objetivo de favorecer cada vez mais o processo de osseointegração, novas modificações foram propostas para o formato cilíndrico dos implantes, as paredes paralelas ganharam uma </w:t>
      </w:r>
      <w:proofErr w:type="spellStart"/>
      <w:r>
        <w:t>conicidade</w:t>
      </w:r>
      <w:proofErr w:type="spellEnd"/>
      <w:r>
        <w:t xml:space="preserve"> na região apical, o perfil de corte passou a </w:t>
      </w:r>
      <w:proofErr w:type="gramStart"/>
      <w:r>
        <w:t>ser quadrado com três tipos de roscas, localizadas</w:t>
      </w:r>
      <w:proofErr w:type="gramEnd"/>
      <w:r>
        <w:t xml:space="preserve"> na região cervical, externa e interna (</w:t>
      </w:r>
      <w:proofErr w:type="spellStart"/>
      <w:r>
        <w:t>Lenharo</w:t>
      </w:r>
      <w:proofErr w:type="spellEnd"/>
      <w:r w:rsidR="005D5F1B" w:rsidRPr="005D5F1B">
        <w:rPr>
          <w:i/>
          <w:lang w:val="pt-PT"/>
        </w:rPr>
        <w:t xml:space="preserve"> </w:t>
      </w:r>
      <w:r w:rsidR="005D5F1B">
        <w:rPr>
          <w:i/>
          <w:lang w:val="pt-PT"/>
        </w:rPr>
        <w:t>et al.</w:t>
      </w:r>
      <w:r w:rsidR="005D5F1B">
        <w:t>,</w:t>
      </w:r>
      <w:r>
        <w:t xml:space="preserve"> 2010).</w:t>
      </w:r>
    </w:p>
    <w:p w:rsidR="00F317C9" w:rsidRDefault="00F317C9" w:rsidP="00F317C9">
      <w:pPr>
        <w:spacing w:line="360" w:lineRule="auto"/>
        <w:ind w:left="360"/>
        <w:rPr>
          <w:szCs w:val="24"/>
        </w:rPr>
      </w:pPr>
    </w:p>
    <w:p w:rsidR="00F317C9" w:rsidRDefault="00F317C9" w:rsidP="005D5F1B">
      <w:pPr>
        <w:spacing w:line="360" w:lineRule="auto"/>
        <w:ind w:left="0" w:firstLine="0"/>
        <w:rPr>
          <w:color w:val="auto"/>
        </w:rPr>
      </w:pPr>
      <w:r>
        <w:t xml:space="preserve">A presença da câmara de cicatrização em associação ao tratamento de superfície favorece a osseointegração e permite uma redução do tempo de carregamento desses implantes (Bezerra </w:t>
      </w:r>
      <w:proofErr w:type="spellStart"/>
      <w:proofErr w:type="gramStart"/>
      <w:r>
        <w:rPr>
          <w:i/>
          <w:iCs/>
          <w:color w:val="000000" w:themeColor="text1"/>
        </w:rPr>
        <w:t>et</w:t>
      </w:r>
      <w:proofErr w:type="spellEnd"/>
      <w:proofErr w:type="gramEnd"/>
      <w:r>
        <w:rPr>
          <w:i/>
          <w:iCs/>
          <w:color w:val="000000" w:themeColor="text1"/>
        </w:rPr>
        <w:t xml:space="preserve"> al.,</w:t>
      </w:r>
      <w:r>
        <w:t xml:space="preserve"> 2014). </w:t>
      </w:r>
      <w:r>
        <w:rPr>
          <w:color w:val="auto"/>
        </w:rPr>
        <w:t xml:space="preserve">A geometria das roscas também mostra </w:t>
      </w:r>
      <w:r>
        <w:rPr>
          <w:color w:val="auto"/>
        </w:rPr>
        <w:lastRenderedPageBreak/>
        <w:t>importância no processo de osseointegração, diferentes tipos de roscas influenciam a</w:t>
      </w:r>
      <w:proofErr w:type="gramStart"/>
      <w:r>
        <w:rPr>
          <w:color w:val="auto"/>
        </w:rPr>
        <w:t xml:space="preserve">  </w:t>
      </w:r>
      <w:proofErr w:type="gramEnd"/>
      <w:r>
        <w:rPr>
          <w:color w:val="auto"/>
        </w:rPr>
        <w:t>distribuição de forças para o tecido ósseo, sendo que,  as roscas em formato de V são as mais utilizadas facilitando a instalação dos implantes (Lemos</w:t>
      </w:r>
      <w:r w:rsidR="005D5F1B" w:rsidRPr="005D5F1B">
        <w:rPr>
          <w:i/>
          <w:lang w:val="pt-PT"/>
        </w:rPr>
        <w:t xml:space="preserve"> </w:t>
      </w:r>
      <w:r w:rsidR="005D5F1B">
        <w:rPr>
          <w:i/>
          <w:lang w:val="pt-PT"/>
        </w:rPr>
        <w:t>et al.</w:t>
      </w:r>
      <w:r w:rsidR="005D5F1B">
        <w:t>,</w:t>
      </w:r>
      <w:r>
        <w:rPr>
          <w:color w:val="auto"/>
        </w:rPr>
        <w:t xml:space="preserve"> 2014).</w:t>
      </w:r>
    </w:p>
    <w:p w:rsidR="003F1AAB" w:rsidRDefault="003F1AAB" w:rsidP="003F1AAB">
      <w:pPr>
        <w:spacing w:line="360" w:lineRule="auto"/>
        <w:ind w:left="0" w:firstLine="0"/>
      </w:pPr>
    </w:p>
    <w:p w:rsidR="005D5F1B" w:rsidRDefault="00F317C9" w:rsidP="005D5F1B">
      <w:pPr>
        <w:spacing w:after="254" w:line="360" w:lineRule="auto"/>
        <w:ind w:left="0" w:firstLine="0"/>
        <w:rPr>
          <w:szCs w:val="24"/>
        </w:rPr>
      </w:pPr>
      <w:proofErr w:type="gramStart"/>
      <w:r>
        <w:t>2.3 - Síndrome</w:t>
      </w:r>
      <w:proofErr w:type="gramEnd"/>
      <w:r>
        <w:t xml:space="preserve"> Metabólica</w:t>
      </w:r>
      <w:r w:rsidR="005D5F1B">
        <w:rPr>
          <w:szCs w:val="24"/>
        </w:rPr>
        <w:t xml:space="preserve">   </w:t>
      </w:r>
    </w:p>
    <w:p w:rsidR="00F317C9" w:rsidRPr="005D5F1B" w:rsidRDefault="00F317C9" w:rsidP="005D5F1B">
      <w:pPr>
        <w:spacing w:after="254" w:line="360" w:lineRule="auto"/>
        <w:ind w:left="0" w:firstLine="0"/>
        <w:rPr>
          <w:szCs w:val="24"/>
        </w:rPr>
      </w:pPr>
      <w:r>
        <w:t>Os primeiros registros de síndrome metabólica são do ano de 1923 quando várias alterações metabólicas foram observadas ao mesmo tempo em grupos de indivíduos, entre as quais podemos citar: hipertensão arterial, intolerância à glicose, aumento de triglicerídeos e lipoproteínas de baixa densidade, colesterol e diminuição de lipoproteínas de alta densidade (</w:t>
      </w:r>
      <w:proofErr w:type="spellStart"/>
      <w:r>
        <w:t>Parikh</w:t>
      </w:r>
      <w:proofErr w:type="spellEnd"/>
      <w:r>
        <w:t xml:space="preserve"> RM</w:t>
      </w:r>
      <w:r w:rsidR="005D5F1B" w:rsidRPr="005D5F1B">
        <w:rPr>
          <w:i/>
          <w:lang w:val="pt-PT"/>
        </w:rPr>
        <w:t xml:space="preserve"> </w:t>
      </w:r>
      <w:proofErr w:type="gramStart"/>
      <w:r w:rsidR="005D5F1B">
        <w:rPr>
          <w:i/>
          <w:lang w:val="pt-PT"/>
        </w:rPr>
        <w:t>et</w:t>
      </w:r>
      <w:proofErr w:type="gramEnd"/>
      <w:r w:rsidR="005D5F1B">
        <w:rPr>
          <w:i/>
          <w:lang w:val="pt-PT"/>
        </w:rPr>
        <w:t xml:space="preserve"> al.</w:t>
      </w:r>
      <w:r w:rsidR="005D5F1B">
        <w:t>,</w:t>
      </w:r>
      <w:r>
        <w:t xml:space="preserve"> 2012).  </w:t>
      </w:r>
    </w:p>
    <w:p w:rsidR="00F317C9" w:rsidRDefault="00F317C9" w:rsidP="00952B7F">
      <w:pPr>
        <w:spacing w:line="360" w:lineRule="auto"/>
        <w:ind w:left="0" w:firstLine="709"/>
        <w:rPr>
          <w:rFonts w:ascii="Segoe UI" w:eastAsia="Segoe UI" w:hAnsi="Segoe UI" w:cs="Segoe UI"/>
          <w:color w:val="212121"/>
          <w:sz w:val="22"/>
        </w:rPr>
      </w:pPr>
      <w:r>
        <w:t xml:space="preserve">Em 1988, Gerald </w:t>
      </w:r>
      <w:proofErr w:type="spellStart"/>
      <w:r>
        <w:t>Reaven</w:t>
      </w:r>
      <w:proofErr w:type="spellEnd"/>
      <w:r>
        <w:t xml:space="preserve"> descreveu inicialmente a Síndrome metabólica, como Síndrome X, caracterizando uma situação de risco para a doença coronariana, onde níveis de colesterol elevados não </w:t>
      </w:r>
      <w:proofErr w:type="gramStart"/>
      <w:r>
        <w:t>eram</w:t>
      </w:r>
      <w:proofErr w:type="gramEnd"/>
      <w:r>
        <w:t xml:space="preserve"> o único mecanismo para essa patologia e que fatores da síndrome poderiam ser modificados por alterações no estilo de vida dos </w:t>
      </w:r>
      <w:r w:rsidR="00E00696">
        <w:t>indivíduos (</w:t>
      </w:r>
      <w:r>
        <w:t xml:space="preserve">Fonseca </w:t>
      </w:r>
      <w:proofErr w:type="spellStart"/>
      <w:r>
        <w:rPr>
          <w:i/>
        </w:rPr>
        <w:t>et</w:t>
      </w:r>
      <w:proofErr w:type="spellEnd"/>
      <w:r>
        <w:rPr>
          <w:i/>
        </w:rPr>
        <w:t xml:space="preserve"> al</w:t>
      </w:r>
      <w:r>
        <w:t>., 2018). A obesidade não foi incluída inicialmente nessa definição</w:t>
      </w:r>
      <w:proofErr w:type="gramStart"/>
      <w:r>
        <w:t xml:space="preserve"> pois</w:t>
      </w:r>
      <w:proofErr w:type="gramEnd"/>
      <w:r>
        <w:t xml:space="preserve"> </w:t>
      </w:r>
      <w:proofErr w:type="spellStart"/>
      <w:r>
        <w:t>Reaven</w:t>
      </w:r>
      <w:proofErr w:type="spellEnd"/>
      <w:r>
        <w:t xml:space="preserve"> a considerava como um fator ambiental que afetava a sensibilidade a insulina ( </w:t>
      </w:r>
      <w:proofErr w:type="spellStart"/>
      <w:r>
        <w:rPr>
          <w:color w:val="212121"/>
        </w:rPr>
        <w:t>LeRoith</w:t>
      </w:r>
      <w:proofErr w:type="spellEnd"/>
      <w:r>
        <w:rPr>
          <w:color w:val="212121"/>
        </w:rPr>
        <w:t xml:space="preserve"> D</w:t>
      </w:r>
      <w:r w:rsidR="00E00696">
        <w:rPr>
          <w:color w:val="212121"/>
        </w:rPr>
        <w:t xml:space="preserve"> </w:t>
      </w:r>
      <w:proofErr w:type="spellStart"/>
      <w:r w:rsidR="00E00696">
        <w:rPr>
          <w:i/>
        </w:rPr>
        <w:t>et</w:t>
      </w:r>
      <w:proofErr w:type="spellEnd"/>
      <w:r w:rsidR="00E00696">
        <w:rPr>
          <w:i/>
        </w:rPr>
        <w:t xml:space="preserve"> al</w:t>
      </w:r>
      <w:r w:rsidR="00E00696">
        <w:t xml:space="preserve">., </w:t>
      </w:r>
      <w:r>
        <w:rPr>
          <w:color w:val="212121"/>
        </w:rPr>
        <w:t>2000</w:t>
      </w:r>
      <w:r>
        <w:rPr>
          <w:rFonts w:ascii="Segoe UI" w:eastAsia="Segoe UI" w:hAnsi="Segoe UI" w:cs="Segoe UI"/>
          <w:color w:val="212121"/>
          <w:sz w:val="22"/>
        </w:rPr>
        <w:t>).</w:t>
      </w:r>
    </w:p>
    <w:p w:rsidR="00F317C9" w:rsidRDefault="00F317C9" w:rsidP="00952B7F">
      <w:pPr>
        <w:spacing w:line="360" w:lineRule="auto"/>
        <w:ind w:left="0" w:firstLine="709"/>
      </w:pPr>
      <w:r>
        <w:t xml:space="preserve"> A síndrome metabólica pode ser caracterizada como um conjunto de disfunções </w:t>
      </w:r>
      <w:proofErr w:type="spellStart"/>
      <w:r>
        <w:t>cardiometabólicas</w:t>
      </w:r>
      <w:proofErr w:type="spellEnd"/>
      <w:r>
        <w:t xml:space="preserve"> que envolve uma série e outras condições, como o aumento da circunferência abdominal, da glicemia venosa em jejum, dos triglicerídeos plasmáticos (TG), da pressão arterial e redução dos níveis de </w:t>
      </w:r>
      <w:proofErr w:type="spellStart"/>
      <w:r>
        <w:t>high</w:t>
      </w:r>
      <w:proofErr w:type="spellEnd"/>
      <w:r>
        <w:t xml:space="preserve"> </w:t>
      </w:r>
      <w:proofErr w:type="spellStart"/>
      <w:r>
        <w:t>density</w:t>
      </w:r>
      <w:proofErr w:type="spellEnd"/>
      <w:r>
        <w:t xml:space="preserve"> </w:t>
      </w:r>
      <w:proofErr w:type="spellStart"/>
      <w:r>
        <w:t>lipoprotein-colesterol</w:t>
      </w:r>
      <w:proofErr w:type="spellEnd"/>
      <w:r>
        <w:t xml:space="preserve"> (HDL). A SM aumenta o risco de morte prematura, doença mental, câncer e doença renal além de estar relacionada ao aparecimento de doenças cardiovasculares e desenvolvimento de diabetes </w:t>
      </w:r>
      <w:proofErr w:type="spellStart"/>
      <w:r>
        <w:t>melitos</w:t>
      </w:r>
      <w:proofErr w:type="spellEnd"/>
      <w:r>
        <w:t xml:space="preserve"> tipo </w:t>
      </w:r>
      <w:proofErr w:type="gramStart"/>
      <w:r>
        <w:t>2</w:t>
      </w:r>
      <w:proofErr w:type="gramEnd"/>
      <w:r>
        <w:t xml:space="preserve"> (DM2), sendo assim, considerada um problema de saúde pública atual. Hoje, acredita-se que a síndrome metabólica atinja aproximadamente 25% da população mundial e seja responsável por 7% da mortalidade global e por 17% das mortes ligadas às doenças cardiovasculares. Boa parte das pesquisas em saúde alerta que os portadores de síndrome metabólica têm duas vezes mais chance de morrer, independentemente da causa; são três vezes mais </w:t>
      </w:r>
      <w:proofErr w:type="gramStart"/>
      <w:r>
        <w:t>propensos a sofrerem um ataque cardíaco e/ou acidente vascular encefálico</w:t>
      </w:r>
      <w:proofErr w:type="gramEnd"/>
      <w:r>
        <w:t xml:space="preserve">; e possuem cinco vezes mais risco de desenvolver  diabetes tipo 2 (Neto </w:t>
      </w:r>
      <w:proofErr w:type="spellStart"/>
      <w:r>
        <w:rPr>
          <w:i/>
        </w:rPr>
        <w:t>et</w:t>
      </w:r>
      <w:proofErr w:type="spellEnd"/>
      <w:r>
        <w:rPr>
          <w:i/>
        </w:rPr>
        <w:t xml:space="preserve"> al</w:t>
      </w:r>
      <w:r>
        <w:t>.,  2017).</w:t>
      </w:r>
    </w:p>
    <w:p w:rsidR="00F317C9" w:rsidRDefault="00F317C9" w:rsidP="005D5F1B">
      <w:pPr>
        <w:spacing w:line="360" w:lineRule="auto"/>
        <w:ind w:left="0" w:firstLine="0"/>
        <w:rPr>
          <w:szCs w:val="24"/>
        </w:rPr>
      </w:pPr>
      <w:r>
        <w:rPr>
          <w:color w:val="auto"/>
          <w:szCs w:val="24"/>
        </w:rPr>
        <w:lastRenderedPageBreak/>
        <w:t xml:space="preserve">Não há um critério único universalmente aceito para definir a SM, os dois mais utilizados são os da Organização Mundial de Saúde (OMS) e os do </w:t>
      </w:r>
      <w:proofErr w:type="spellStart"/>
      <w:r>
        <w:rPr>
          <w:color w:val="auto"/>
          <w:szCs w:val="24"/>
        </w:rPr>
        <w:t>National</w:t>
      </w:r>
      <w:proofErr w:type="spellEnd"/>
      <w:r>
        <w:rPr>
          <w:color w:val="auto"/>
          <w:szCs w:val="24"/>
        </w:rPr>
        <w:t xml:space="preserve"> </w:t>
      </w:r>
      <w:proofErr w:type="spellStart"/>
      <w:r>
        <w:rPr>
          <w:color w:val="auto"/>
          <w:szCs w:val="24"/>
        </w:rPr>
        <w:t>Cholesterol</w:t>
      </w:r>
      <w:proofErr w:type="spellEnd"/>
      <w:r>
        <w:rPr>
          <w:color w:val="auto"/>
          <w:szCs w:val="24"/>
        </w:rPr>
        <w:t xml:space="preserve"> </w:t>
      </w:r>
      <w:proofErr w:type="spellStart"/>
      <w:r>
        <w:rPr>
          <w:color w:val="auto"/>
          <w:szCs w:val="24"/>
        </w:rPr>
        <w:t>Education</w:t>
      </w:r>
      <w:proofErr w:type="spellEnd"/>
      <w:r>
        <w:rPr>
          <w:color w:val="auto"/>
          <w:szCs w:val="24"/>
        </w:rPr>
        <w:t xml:space="preserve"> </w:t>
      </w:r>
      <w:proofErr w:type="spellStart"/>
      <w:r>
        <w:rPr>
          <w:color w:val="auto"/>
          <w:szCs w:val="24"/>
        </w:rPr>
        <w:t>Program</w:t>
      </w:r>
      <w:proofErr w:type="spellEnd"/>
      <w:r>
        <w:rPr>
          <w:color w:val="auto"/>
          <w:szCs w:val="24"/>
        </w:rPr>
        <w:t xml:space="preserve"> (NCEP) - americano (Sociedade Brasileira de Endocrinologia e Metabologia, 2008).</w:t>
      </w:r>
    </w:p>
    <w:p w:rsidR="00E00696" w:rsidRDefault="00F317C9" w:rsidP="005D5F1B">
      <w:pPr>
        <w:spacing w:line="360" w:lineRule="auto"/>
        <w:ind w:left="0" w:firstLine="0"/>
        <w:rPr>
          <w:szCs w:val="24"/>
        </w:rPr>
      </w:pPr>
      <w:r>
        <w:rPr>
          <w:szCs w:val="24"/>
        </w:rPr>
        <w:t xml:space="preserve">Em 2009, algumas instituições como a </w:t>
      </w:r>
      <w:proofErr w:type="spellStart"/>
      <w:r>
        <w:rPr>
          <w:szCs w:val="24"/>
        </w:rPr>
        <w:t>International</w:t>
      </w:r>
      <w:proofErr w:type="spellEnd"/>
      <w:r>
        <w:rPr>
          <w:szCs w:val="24"/>
        </w:rPr>
        <w:t xml:space="preserve"> Diabetes </w:t>
      </w:r>
      <w:proofErr w:type="spellStart"/>
      <w:r>
        <w:rPr>
          <w:szCs w:val="24"/>
        </w:rPr>
        <w:t>Federation</w:t>
      </w:r>
      <w:proofErr w:type="spellEnd"/>
      <w:r>
        <w:rPr>
          <w:szCs w:val="24"/>
        </w:rPr>
        <w:t xml:space="preserve"> </w:t>
      </w:r>
      <w:proofErr w:type="spellStart"/>
      <w:r>
        <w:rPr>
          <w:szCs w:val="24"/>
        </w:rPr>
        <w:t>Task</w:t>
      </w:r>
      <w:proofErr w:type="spellEnd"/>
      <w:r>
        <w:rPr>
          <w:szCs w:val="24"/>
        </w:rPr>
        <w:t xml:space="preserve"> Force </w:t>
      </w:r>
      <w:proofErr w:type="spellStart"/>
      <w:r>
        <w:rPr>
          <w:szCs w:val="24"/>
        </w:rPr>
        <w:t>on</w:t>
      </w:r>
      <w:proofErr w:type="spellEnd"/>
      <w:r>
        <w:rPr>
          <w:szCs w:val="24"/>
        </w:rPr>
        <w:t xml:space="preserve"> </w:t>
      </w:r>
      <w:proofErr w:type="spellStart"/>
      <w:r>
        <w:rPr>
          <w:szCs w:val="24"/>
        </w:rPr>
        <w:t>Epidemiology</w:t>
      </w:r>
      <w:proofErr w:type="spellEnd"/>
      <w:r>
        <w:rPr>
          <w:szCs w:val="24"/>
        </w:rPr>
        <w:t xml:space="preserve"> </w:t>
      </w:r>
      <w:proofErr w:type="spellStart"/>
      <w:r>
        <w:rPr>
          <w:szCs w:val="24"/>
        </w:rPr>
        <w:t>and</w:t>
      </w:r>
      <w:proofErr w:type="spellEnd"/>
      <w:r>
        <w:rPr>
          <w:szCs w:val="24"/>
        </w:rPr>
        <w:t xml:space="preserve"> </w:t>
      </w:r>
      <w:proofErr w:type="spellStart"/>
      <w:r>
        <w:rPr>
          <w:szCs w:val="24"/>
        </w:rPr>
        <w:t>Prevention</w:t>
      </w:r>
      <w:proofErr w:type="spellEnd"/>
      <w:r>
        <w:rPr>
          <w:szCs w:val="24"/>
        </w:rPr>
        <w:t xml:space="preserve">; </w:t>
      </w:r>
      <w:proofErr w:type="spellStart"/>
      <w:r>
        <w:rPr>
          <w:szCs w:val="24"/>
        </w:rPr>
        <w:t>National</w:t>
      </w:r>
      <w:proofErr w:type="spellEnd"/>
      <w:r>
        <w:rPr>
          <w:szCs w:val="24"/>
        </w:rPr>
        <w:t xml:space="preserve"> </w:t>
      </w:r>
      <w:proofErr w:type="spellStart"/>
      <w:r>
        <w:rPr>
          <w:szCs w:val="24"/>
        </w:rPr>
        <w:t>Heart</w:t>
      </w:r>
      <w:proofErr w:type="spellEnd"/>
      <w:r>
        <w:rPr>
          <w:szCs w:val="24"/>
        </w:rPr>
        <w:t xml:space="preserve">, </w:t>
      </w:r>
      <w:proofErr w:type="spellStart"/>
      <w:r>
        <w:rPr>
          <w:szCs w:val="24"/>
        </w:rPr>
        <w:t>Lung</w:t>
      </w:r>
      <w:proofErr w:type="spellEnd"/>
      <w:r>
        <w:rPr>
          <w:szCs w:val="24"/>
        </w:rPr>
        <w:t xml:space="preserve">, </w:t>
      </w:r>
      <w:proofErr w:type="spellStart"/>
      <w:r>
        <w:rPr>
          <w:szCs w:val="24"/>
        </w:rPr>
        <w:t>and</w:t>
      </w:r>
      <w:proofErr w:type="spellEnd"/>
      <w:r>
        <w:rPr>
          <w:szCs w:val="24"/>
        </w:rPr>
        <w:t xml:space="preserve"> </w:t>
      </w:r>
      <w:proofErr w:type="spellStart"/>
      <w:r>
        <w:rPr>
          <w:szCs w:val="24"/>
        </w:rPr>
        <w:t>Blood</w:t>
      </w:r>
      <w:proofErr w:type="spellEnd"/>
      <w:r>
        <w:rPr>
          <w:szCs w:val="24"/>
        </w:rPr>
        <w:t xml:space="preserve"> </w:t>
      </w:r>
      <w:proofErr w:type="spellStart"/>
      <w:r>
        <w:rPr>
          <w:szCs w:val="24"/>
        </w:rPr>
        <w:t>Institute</w:t>
      </w:r>
      <w:proofErr w:type="spellEnd"/>
      <w:r>
        <w:rPr>
          <w:szCs w:val="24"/>
        </w:rPr>
        <w:t xml:space="preserve">; </w:t>
      </w:r>
      <w:proofErr w:type="spellStart"/>
      <w:r>
        <w:rPr>
          <w:szCs w:val="24"/>
        </w:rPr>
        <w:t>American</w:t>
      </w:r>
      <w:proofErr w:type="spellEnd"/>
      <w:r>
        <w:rPr>
          <w:szCs w:val="24"/>
        </w:rPr>
        <w:t xml:space="preserve"> </w:t>
      </w:r>
      <w:proofErr w:type="spellStart"/>
      <w:r>
        <w:rPr>
          <w:szCs w:val="24"/>
        </w:rPr>
        <w:t>Heart</w:t>
      </w:r>
      <w:proofErr w:type="spellEnd"/>
      <w:r>
        <w:rPr>
          <w:szCs w:val="24"/>
        </w:rPr>
        <w:t xml:space="preserve"> </w:t>
      </w:r>
      <w:proofErr w:type="spellStart"/>
      <w:r>
        <w:rPr>
          <w:szCs w:val="24"/>
        </w:rPr>
        <w:t>Association</w:t>
      </w:r>
      <w:proofErr w:type="spellEnd"/>
      <w:r>
        <w:rPr>
          <w:szCs w:val="24"/>
        </w:rPr>
        <w:t xml:space="preserve">; World </w:t>
      </w:r>
      <w:proofErr w:type="spellStart"/>
      <w:r>
        <w:rPr>
          <w:szCs w:val="24"/>
        </w:rPr>
        <w:t>Heart</w:t>
      </w:r>
      <w:proofErr w:type="spellEnd"/>
      <w:r>
        <w:rPr>
          <w:szCs w:val="24"/>
        </w:rPr>
        <w:t xml:space="preserve"> </w:t>
      </w:r>
      <w:proofErr w:type="spellStart"/>
      <w:proofErr w:type="gramStart"/>
      <w:r>
        <w:rPr>
          <w:szCs w:val="24"/>
        </w:rPr>
        <w:t>Federation</w:t>
      </w:r>
      <w:proofErr w:type="spellEnd"/>
      <w:r>
        <w:rPr>
          <w:szCs w:val="24"/>
        </w:rPr>
        <w:t>;</w:t>
      </w:r>
      <w:proofErr w:type="spellStart"/>
      <w:proofErr w:type="gramEnd"/>
      <w:r>
        <w:rPr>
          <w:szCs w:val="24"/>
        </w:rPr>
        <w:t>International</w:t>
      </w:r>
      <w:proofErr w:type="spellEnd"/>
      <w:r>
        <w:rPr>
          <w:szCs w:val="24"/>
        </w:rPr>
        <w:t xml:space="preserve"> </w:t>
      </w:r>
      <w:proofErr w:type="spellStart"/>
      <w:r>
        <w:rPr>
          <w:szCs w:val="24"/>
        </w:rPr>
        <w:t>Atherosclerosis</w:t>
      </w:r>
      <w:proofErr w:type="spellEnd"/>
      <w:r>
        <w:rPr>
          <w:szCs w:val="24"/>
        </w:rPr>
        <w:t xml:space="preserve"> </w:t>
      </w:r>
      <w:proofErr w:type="spellStart"/>
      <w:r>
        <w:rPr>
          <w:szCs w:val="24"/>
        </w:rPr>
        <w:t>Society</w:t>
      </w:r>
      <w:proofErr w:type="spellEnd"/>
      <w:r>
        <w:rPr>
          <w:szCs w:val="24"/>
        </w:rPr>
        <w:t xml:space="preserve">; </w:t>
      </w:r>
      <w:proofErr w:type="spellStart"/>
      <w:r>
        <w:rPr>
          <w:szCs w:val="24"/>
        </w:rPr>
        <w:t>and</w:t>
      </w:r>
      <w:proofErr w:type="spellEnd"/>
      <w:r>
        <w:rPr>
          <w:szCs w:val="24"/>
        </w:rPr>
        <w:t xml:space="preserve"> </w:t>
      </w:r>
      <w:proofErr w:type="spellStart"/>
      <w:r>
        <w:rPr>
          <w:szCs w:val="24"/>
        </w:rPr>
        <w:t>International</w:t>
      </w:r>
      <w:proofErr w:type="spellEnd"/>
      <w:r>
        <w:rPr>
          <w:szCs w:val="24"/>
        </w:rPr>
        <w:t xml:space="preserve"> </w:t>
      </w:r>
      <w:proofErr w:type="spellStart"/>
      <w:r>
        <w:rPr>
          <w:szCs w:val="24"/>
        </w:rPr>
        <w:t>Association</w:t>
      </w:r>
      <w:proofErr w:type="spellEnd"/>
      <w:r>
        <w:rPr>
          <w:szCs w:val="24"/>
        </w:rPr>
        <w:t xml:space="preserve"> for </w:t>
      </w:r>
      <w:proofErr w:type="spellStart"/>
      <w:r>
        <w:rPr>
          <w:szCs w:val="24"/>
        </w:rPr>
        <w:t>the</w:t>
      </w:r>
      <w:proofErr w:type="spellEnd"/>
      <w:r>
        <w:rPr>
          <w:szCs w:val="24"/>
        </w:rPr>
        <w:t xml:space="preserve"> </w:t>
      </w:r>
      <w:proofErr w:type="spellStart"/>
      <w:r>
        <w:rPr>
          <w:szCs w:val="24"/>
        </w:rPr>
        <w:t>Study</w:t>
      </w:r>
      <w:proofErr w:type="spellEnd"/>
      <w:r>
        <w:rPr>
          <w:szCs w:val="24"/>
        </w:rPr>
        <w:t xml:space="preserve"> </w:t>
      </w:r>
      <w:proofErr w:type="spellStart"/>
      <w:r>
        <w:rPr>
          <w:szCs w:val="24"/>
        </w:rPr>
        <w:t>of</w:t>
      </w:r>
      <w:proofErr w:type="spellEnd"/>
      <w:r>
        <w:rPr>
          <w:szCs w:val="24"/>
        </w:rPr>
        <w:t xml:space="preserve"> </w:t>
      </w:r>
      <w:proofErr w:type="spellStart"/>
      <w:r>
        <w:rPr>
          <w:szCs w:val="24"/>
        </w:rPr>
        <w:t>Obesity</w:t>
      </w:r>
      <w:proofErr w:type="spellEnd"/>
      <w:r>
        <w:rPr>
          <w:szCs w:val="24"/>
        </w:rPr>
        <w:t xml:space="preserve"> reuniram-se com a finalidade de sistematizar os critérios de diagnóstico e conceituação da síndrome metabólica, chegando a um consenso explicado no quadro abaixo (Alberti </w:t>
      </w:r>
      <w:proofErr w:type="spellStart"/>
      <w:r>
        <w:rPr>
          <w:i/>
          <w:szCs w:val="24"/>
        </w:rPr>
        <w:t>et</w:t>
      </w:r>
      <w:proofErr w:type="spellEnd"/>
      <w:r>
        <w:rPr>
          <w:i/>
          <w:szCs w:val="24"/>
        </w:rPr>
        <w:t xml:space="preserve"> al.</w:t>
      </w:r>
      <w:r w:rsidR="00E00696">
        <w:rPr>
          <w:szCs w:val="24"/>
        </w:rPr>
        <w:t>, 200</w:t>
      </w:r>
      <w:r w:rsidR="005D5F1B">
        <w:rPr>
          <w:szCs w:val="24"/>
        </w:rPr>
        <w:t>9)</w:t>
      </w:r>
    </w:p>
    <w:p w:rsidR="00F317C9" w:rsidRPr="00E00696" w:rsidRDefault="00F317C9" w:rsidP="00E00696">
      <w:pPr>
        <w:spacing w:line="360" w:lineRule="auto"/>
        <w:ind w:left="0" w:firstLine="0"/>
        <w:rPr>
          <w:szCs w:val="24"/>
        </w:rPr>
      </w:pPr>
      <w:r>
        <w:rPr>
          <w:sz w:val="20"/>
          <w:szCs w:val="20"/>
        </w:rPr>
        <w:t xml:space="preserve">  </w:t>
      </w:r>
    </w:p>
    <w:tbl>
      <w:tblPr>
        <w:tblW w:w="5772" w:type="dxa"/>
        <w:tblInd w:w="55" w:type="dxa"/>
        <w:tblCellMar>
          <w:left w:w="70" w:type="dxa"/>
          <w:right w:w="70" w:type="dxa"/>
        </w:tblCellMar>
        <w:tblLook w:val="04A0"/>
      </w:tblPr>
      <w:tblGrid>
        <w:gridCol w:w="960"/>
        <w:gridCol w:w="960"/>
        <w:gridCol w:w="960"/>
        <w:gridCol w:w="960"/>
        <w:gridCol w:w="600"/>
        <w:gridCol w:w="1332"/>
      </w:tblGrid>
      <w:tr w:rsidR="00F317C9" w:rsidTr="00F317C9">
        <w:trPr>
          <w:trHeight w:val="315"/>
        </w:trPr>
        <w:tc>
          <w:tcPr>
            <w:tcW w:w="2880" w:type="dxa"/>
            <w:gridSpan w:val="3"/>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40" w:lineRule="auto"/>
              <w:ind w:left="0" w:firstLine="0"/>
              <w:jc w:val="center"/>
              <w:rPr>
                <w:rFonts w:eastAsia="Times New Roman"/>
                <w:sz w:val="20"/>
                <w:szCs w:val="20"/>
                <w:lang w:eastAsia="en-US"/>
              </w:rPr>
            </w:pPr>
            <w:r>
              <w:rPr>
                <w:rFonts w:eastAsia="Times New Roman"/>
                <w:sz w:val="20"/>
                <w:szCs w:val="20"/>
                <w:lang w:eastAsia="en-US"/>
              </w:rPr>
              <w:t>Fatores</w:t>
            </w:r>
            <w:proofErr w:type="gramStart"/>
            <w:r>
              <w:rPr>
                <w:rFonts w:eastAsia="Times New Roman"/>
                <w:sz w:val="20"/>
                <w:szCs w:val="20"/>
                <w:lang w:eastAsia="en-US"/>
              </w:rPr>
              <w:t xml:space="preserve">  </w:t>
            </w:r>
            <w:proofErr w:type="gramEnd"/>
            <w:r>
              <w:rPr>
                <w:rFonts w:eastAsia="Times New Roman"/>
                <w:sz w:val="20"/>
                <w:szCs w:val="20"/>
                <w:lang w:eastAsia="en-US"/>
              </w:rPr>
              <w:t>de risco</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40" w:lineRule="auto"/>
              <w:ind w:left="0" w:firstLine="0"/>
              <w:jc w:val="left"/>
              <w:rPr>
                <w:rFonts w:eastAsia="Times New Roman"/>
                <w:sz w:val="20"/>
                <w:szCs w:val="20"/>
                <w:lang w:eastAsia="en-US"/>
              </w:rPr>
            </w:pPr>
            <w:r>
              <w:rPr>
                <w:rFonts w:eastAsia="Times New Roman"/>
                <w:sz w:val="20"/>
                <w:szCs w:val="20"/>
                <w:lang w:eastAsia="en-US"/>
              </w:rPr>
              <w:t>Gênero</w:t>
            </w:r>
          </w:p>
        </w:tc>
        <w:tc>
          <w:tcPr>
            <w:tcW w:w="1932" w:type="dxa"/>
            <w:gridSpan w:val="2"/>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40" w:lineRule="auto"/>
              <w:ind w:left="0" w:firstLine="0"/>
              <w:jc w:val="left"/>
              <w:rPr>
                <w:rFonts w:eastAsia="Times New Roman"/>
                <w:sz w:val="20"/>
                <w:szCs w:val="20"/>
                <w:lang w:eastAsia="en-US"/>
              </w:rPr>
            </w:pPr>
            <w:r>
              <w:rPr>
                <w:rFonts w:eastAsia="Times New Roman"/>
                <w:sz w:val="20"/>
                <w:szCs w:val="20"/>
                <w:lang w:eastAsia="en-US"/>
              </w:rPr>
              <w:t>Nível de definição</w:t>
            </w:r>
          </w:p>
        </w:tc>
      </w:tr>
      <w:tr w:rsidR="00F317C9" w:rsidTr="00F317C9">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40" w:lineRule="auto"/>
              <w:ind w:left="0" w:firstLine="0"/>
              <w:jc w:val="left"/>
              <w:rPr>
                <w:rFonts w:eastAsia="Times New Roman"/>
                <w:sz w:val="20"/>
                <w:szCs w:val="20"/>
                <w:lang w:eastAsia="en-US"/>
              </w:rPr>
            </w:pPr>
            <w:r>
              <w:rPr>
                <w:rFonts w:eastAsia="Times New Roman"/>
                <w:sz w:val="20"/>
                <w:szCs w:val="20"/>
                <w:lang w:eastAsia="en-US"/>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76" w:lineRule="auto"/>
              <w:ind w:left="0" w:firstLine="0"/>
              <w:jc w:val="left"/>
              <w:rPr>
                <w:rFonts w:asciiTheme="minorHAnsi" w:eastAsiaTheme="minorHAnsi" w:hAnsiTheme="minorHAnsi" w:cstheme="minorBidi"/>
                <w:color w:val="auto"/>
                <w:lang w:eastAsia="en-US"/>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76" w:lineRule="auto"/>
              <w:ind w:left="0" w:firstLine="0"/>
              <w:jc w:val="left"/>
              <w:rPr>
                <w:rFonts w:asciiTheme="minorHAnsi" w:eastAsiaTheme="minorHAnsi" w:hAnsiTheme="minorHAnsi" w:cstheme="minorBidi"/>
                <w:color w:val="auto"/>
                <w:lang w:eastAsia="en-US"/>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76" w:lineRule="auto"/>
              <w:ind w:left="0" w:firstLine="0"/>
              <w:jc w:val="left"/>
              <w:rPr>
                <w:rFonts w:asciiTheme="minorHAnsi" w:eastAsiaTheme="minorHAnsi" w:hAnsiTheme="minorHAnsi" w:cstheme="minorBidi"/>
                <w:color w:val="auto"/>
                <w:lang w:eastAsia="en-US"/>
              </w:rPr>
            </w:pPr>
          </w:p>
        </w:tc>
        <w:tc>
          <w:tcPr>
            <w:tcW w:w="600" w:type="dxa"/>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76" w:lineRule="auto"/>
              <w:ind w:left="0" w:firstLine="0"/>
              <w:jc w:val="left"/>
              <w:rPr>
                <w:rFonts w:asciiTheme="minorHAnsi" w:eastAsiaTheme="minorHAnsi" w:hAnsiTheme="minorHAnsi" w:cstheme="minorBidi"/>
                <w:color w:val="auto"/>
                <w:lang w:eastAsia="en-US"/>
              </w:rPr>
            </w:pPr>
          </w:p>
        </w:tc>
        <w:tc>
          <w:tcPr>
            <w:tcW w:w="1332" w:type="dxa"/>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40" w:lineRule="auto"/>
              <w:ind w:left="0" w:firstLine="0"/>
              <w:jc w:val="left"/>
              <w:rPr>
                <w:rFonts w:eastAsia="Times New Roman"/>
                <w:sz w:val="20"/>
                <w:szCs w:val="20"/>
                <w:lang w:eastAsia="en-US"/>
              </w:rPr>
            </w:pPr>
            <w:r>
              <w:rPr>
                <w:rFonts w:eastAsia="Times New Roman"/>
                <w:sz w:val="20"/>
                <w:szCs w:val="20"/>
                <w:lang w:eastAsia="en-US"/>
              </w:rPr>
              <w:t> </w:t>
            </w:r>
          </w:p>
        </w:tc>
      </w:tr>
      <w:tr w:rsidR="00F317C9" w:rsidTr="00F317C9">
        <w:trPr>
          <w:trHeight w:val="330"/>
        </w:trPr>
        <w:tc>
          <w:tcPr>
            <w:tcW w:w="2880" w:type="dxa"/>
            <w:gridSpan w:val="3"/>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F317C9" w:rsidRDefault="00F317C9">
            <w:pPr>
              <w:spacing w:after="0" w:line="240" w:lineRule="auto"/>
              <w:ind w:left="0" w:firstLine="0"/>
              <w:jc w:val="center"/>
              <w:rPr>
                <w:rFonts w:eastAsia="Times New Roman"/>
                <w:sz w:val="20"/>
                <w:szCs w:val="20"/>
                <w:lang w:eastAsia="en-US"/>
              </w:rPr>
            </w:pPr>
            <w:r>
              <w:rPr>
                <w:rFonts w:eastAsia="Times New Roman"/>
                <w:sz w:val="20"/>
                <w:szCs w:val="20"/>
                <w:lang w:eastAsia="en-US"/>
              </w:rPr>
              <w:t>Circunferência Abdominal</w:t>
            </w:r>
          </w:p>
        </w:tc>
        <w:tc>
          <w:tcPr>
            <w:tcW w:w="96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F317C9" w:rsidRDefault="00F317C9">
            <w:pPr>
              <w:spacing w:after="0" w:line="240" w:lineRule="auto"/>
              <w:ind w:left="0" w:firstLine="0"/>
              <w:jc w:val="left"/>
              <w:rPr>
                <w:rFonts w:eastAsia="Times New Roman"/>
                <w:sz w:val="20"/>
                <w:szCs w:val="20"/>
                <w:lang w:eastAsia="en-US"/>
              </w:rPr>
            </w:pPr>
            <w:r>
              <w:rPr>
                <w:rFonts w:eastAsia="Times New Roman"/>
                <w:sz w:val="20"/>
                <w:szCs w:val="20"/>
                <w:lang w:eastAsia="en-US"/>
              </w:rPr>
              <w:t>M</w:t>
            </w:r>
          </w:p>
        </w:tc>
        <w:tc>
          <w:tcPr>
            <w:tcW w:w="1932" w:type="dxa"/>
            <w:gridSpan w:val="2"/>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F317C9" w:rsidRDefault="00F317C9">
            <w:pPr>
              <w:spacing w:after="0" w:line="240" w:lineRule="auto"/>
              <w:ind w:left="0" w:firstLine="0"/>
              <w:jc w:val="left"/>
              <w:rPr>
                <w:rFonts w:eastAsia="Times New Roman"/>
                <w:color w:val="auto"/>
                <w:sz w:val="20"/>
                <w:szCs w:val="20"/>
                <w:lang w:eastAsia="en-US"/>
              </w:rPr>
            </w:pPr>
            <w:r>
              <w:rPr>
                <w:rFonts w:eastAsia="Times New Roman"/>
                <w:color w:val="auto"/>
                <w:sz w:val="20"/>
                <w:szCs w:val="20"/>
                <w:lang w:eastAsia="en-US"/>
              </w:rPr>
              <w:t xml:space="preserve">  ≥ a 90 cm</w:t>
            </w:r>
          </w:p>
        </w:tc>
      </w:tr>
      <w:tr w:rsidR="00F317C9" w:rsidTr="00F317C9">
        <w:trPr>
          <w:trHeight w:val="330"/>
        </w:trPr>
        <w:tc>
          <w:tcPr>
            <w:tcW w:w="96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F317C9" w:rsidRDefault="00F317C9">
            <w:pPr>
              <w:spacing w:after="0" w:line="240" w:lineRule="auto"/>
              <w:ind w:left="0" w:firstLine="0"/>
              <w:jc w:val="left"/>
              <w:rPr>
                <w:rFonts w:eastAsia="Times New Roman"/>
                <w:sz w:val="20"/>
                <w:szCs w:val="20"/>
                <w:lang w:eastAsia="en-US"/>
              </w:rPr>
            </w:pPr>
            <w:r>
              <w:rPr>
                <w:rFonts w:eastAsia="Times New Roman"/>
                <w:sz w:val="20"/>
                <w:szCs w:val="20"/>
                <w:lang w:eastAsia="en-US"/>
              </w:rPr>
              <w:t> </w:t>
            </w:r>
          </w:p>
        </w:tc>
        <w:tc>
          <w:tcPr>
            <w:tcW w:w="96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F317C9" w:rsidRDefault="00F317C9">
            <w:pPr>
              <w:spacing w:after="0" w:line="240" w:lineRule="auto"/>
              <w:ind w:left="0" w:firstLine="0"/>
              <w:jc w:val="left"/>
              <w:rPr>
                <w:rFonts w:eastAsia="Times New Roman"/>
                <w:sz w:val="20"/>
                <w:szCs w:val="20"/>
                <w:lang w:eastAsia="en-US"/>
              </w:rPr>
            </w:pPr>
            <w:r>
              <w:rPr>
                <w:rFonts w:eastAsia="Times New Roman"/>
                <w:sz w:val="20"/>
                <w:szCs w:val="20"/>
                <w:lang w:eastAsia="en-US"/>
              </w:rPr>
              <w:t> </w:t>
            </w:r>
          </w:p>
        </w:tc>
        <w:tc>
          <w:tcPr>
            <w:tcW w:w="96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F317C9" w:rsidRDefault="00F317C9">
            <w:pPr>
              <w:spacing w:after="0" w:line="240" w:lineRule="auto"/>
              <w:ind w:left="0" w:firstLine="0"/>
              <w:jc w:val="left"/>
              <w:rPr>
                <w:rFonts w:eastAsia="Times New Roman"/>
                <w:sz w:val="20"/>
                <w:szCs w:val="20"/>
                <w:lang w:eastAsia="en-US"/>
              </w:rPr>
            </w:pPr>
            <w:r>
              <w:rPr>
                <w:rFonts w:eastAsia="Times New Roman"/>
                <w:sz w:val="20"/>
                <w:szCs w:val="20"/>
                <w:lang w:eastAsia="en-US"/>
              </w:rPr>
              <w:t> </w:t>
            </w:r>
          </w:p>
        </w:tc>
        <w:tc>
          <w:tcPr>
            <w:tcW w:w="96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F317C9" w:rsidRDefault="00F317C9">
            <w:pPr>
              <w:spacing w:after="0" w:line="240" w:lineRule="auto"/>
              <w:ind w:left="0" w:firstLine="0"/>
              <w:jc w:val="left"/>
              <w:rPr>
                <w:rFonts w:eastAsia="Times New Roman"/>
                <w:sz w:val="20"/>
                <w:szCs w:val="20"/>
                <w:lang w:eastAsia="en-US"/>
              </w:rPr>
            </w:pPr>
            <w:r>
              <w:rPr>
                <w:rFonts w:eastAsia="Times New Roman"/>
                <w:sz w:val="20"/>
                <w:szCs w:val="20"/>
                <w:lang w:eastAsia="en-US"/>
              </w:rPr>
              <w:t>F</w:t>
            </w:r>
          </w:p>
        </w:tc>
        <w:tc>
          <w:tcPr>
            <w:tcW w:w="1932" w:type="dxa"/>
            <w:gridSpan w:val="2"/>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F317C9" w:rsidRDefault="00F317C9">
            <w:pPr>
              <w:spacing w:after="0" w:line="240" w:lineRule="auto"/>
              <w:ind w:left="0" w:firstLine="0"/>
              <w:jc w:val="left"/>
              <w:rPr>
                <w:rFonts w:eastAsia="Times New Roman"/>
                <w:color w:val="auto"/>
                <w:sz w:val="20"/>
                <w:szCs w:val="20"/>
                <w:lang w:eastAsia="en-US"/>
              </w:rPr>
            </w:pPr>
            <w:r>
              <w:rPr>
                <w:rFonts w:eastAsia="Times New Roman"/>
                <w:color w:val="auto"/>
                <w:sz w:val="20"/>
                <w:szCs w:val="20"/>
                <w:lang w:eastAsia="en-US"/>
              </w:rPr>
              <w:t> ≥ a 80 cm</w:t>
            </w:r>
          </w:p>
        </w:tc>
      </w:tr>
      <w:tr w:rsidR="00F317C9" w:rsidTr="00F317C9">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40" w:lineRule="auto"/>
              <w:ind w:left="0" w:firstLine="0"/>
              <w:jc w:val="left"/>
              <w:rPr>
                <w:rFonts w:eastAsia="Times New Roman"/>
                <w:sz w:val="20"/>
                <w:szCs w:val="20"/>
                <w:lang w:eastAsia="en-US"/>
              </w:rPr>
            </w:pPr>
            <w:r>
              <w:rPr>
                <w:rFonts w:eastAsia="Times New Roman"/>
                <w:sz w:val="20"/>
                <w:szCs w:val="20"/>
                <w:lang w:eastAsia="en-US"/>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76" w:lineRule="auto"/>
              <w:ind w:left="0" w:firstLine="0"/>
              <w:jc w:val="left"/>
              <w:rPr>
                <w:rFonts w:asciiTheme="minorHAnsi" w:eastAsiaTheme="minorHAnsi" w:hAnsiTheme="minorHAnsi" w:cstheme="minorBidi"/>
                <w:color w:val="auto"/>
                <w:lang w:eastAsia="en-US"/>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76" w:lineRule="auto"/>
              <w:ind w:left="0" w:firstLine="0"/>
              <w:jc w:val="left"/>
              <w:rPr>
                <w:rFonts w:asciiTheme="minorHAnsi" w:eastAsiaTheme="minorHAnsi" w:hAnsiTheme="minorHAnsi" w:cstheme="minorBidi"/>
                <w:color w:val="auto"/>
                <w:lang w:eastAsia="en-US"/>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76" w:lineRule="auto"/>
              <w:ind w:left="0" w:firstLine="0"/>
              <w:jc w:val="left"/>
              <w:rPr>
                <w:rFonts w:asciiTheme="minorHAnsi" w:eastAsiaTheme="minorHAnsi" w:hAnsiTheme="minorHAnsi" w:cstheme="minorBidi"/>
                <w:color w:val="auto"/>
                <w:lang w:eastAsia="en-US"/>
              </w:rPr>
            </w:pPr>
          </w:p>
        </w:tc>
        <w:tc>
          <w:tcPr>
            <w:tcW w:w="600" w:type="dxa"/>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76" w:lineRule="auto"/>
              <w:ind w:left="0" w:firstLine="0"/>
              <w:jc w:val="left"/>
              <w:rPr>
                <w:rFonts w:asciiTheme="minorHAnsi" w:eastAsiaTheme="minorHAnsi" w:hAnsiTheme="minorHAnsi" w:cstheme="minorBidi"/>
                <w:color w:val="auto"/>
                <w:lang w:eastAsia="en-US"/>
              </w:rPr>
            </w:pPr>
          </w:p>
        </w:tc>
        <w:tc>
          <w:tcPr>
            <w:tcW w:w="1332" w:type="dxa"/>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40" w:lineRule="auto"/>
              <w:ind w:left="0" w:firstLine="0"/>
              <w:jc w:val="left"/>
              <w:rPr>
                <w:rFonts w:eastAsia="Times New Roman"/>
                <w:sz w:val="20"/>
                <w:szCs w:val="20"/>
                <w:lang w:eastAsia="en-US"/>
              </w:rPr>
            </w:pPr>
            <w:r>
              <w:rPr>
                <w:rFonts w:eastAsia="Times New Roman"/>
                <w:sz w:val="20"/>
                <w:szCs w:val="20"/>
                <w:lang w:eastAsia="en-US"/>
              </w:rPr>
              <w:t> </w:t>
            </w:r>
          </w:p>
        </w:tc>
      </w:tr>
      <w:tr w:rsidR="00F317C9" w:rsidTr="00F317C9">
        <w:trPr>
          <w:trHeight w:val="315"/>
        </w:trPr>
        <w:tc>
          <w:tcPr>
            <w:tcW w:w="2880" w:type="dxa"/>
            <w:gridSpan w:val="3"/>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F317C9" w:rsidRDefault="00F317C9">
            <w:pPr>
              <w:spacing w:after="0" w:line="240" w:lineRule="auto"/>
              <w:ind w:left="0" w:firstLine="0"/>
              <w:jc w:val="center"/>
              <w:rPr>
                <w:rFonts w:eastAsia="Times New Roman"/>
                <w:sz w:val="20"/>
                <w:szCs w:val="20"/>
                <w:lang w:eastAsia="en-US"/>
              </w:rPr>
            </w:pPr>
            <w:r>
              <w:rPr>
                <w:rFonts w:eastAsia="Times New Roman"/>
                <w:sz w:val="20"/>
                <w:szCs w:val="20"/>
                <w:lang w:eastAsia="en-US"/>
              </w:rPr>
              <w:t>Triglicerídeos</w:t>
            </w:r>
          </w:p>
        </w:tc>
        <w:tc>
          <w:tcPr>
            <w:tcW w:w="96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F317C9" w:rsidRDefault="00F317C9">
            <w:pPr>
              <w:spacing w:after="0" w:line="240" w:lineRule="auto"/>
              <w:ind w:left="0" w:firstLine="0"/>
              <w:jc w:val="left"/>
              <w:rPr>
                <w:rFonts w:eastAsia="Times New Roman"/>
                <w:sz w:val="20"/>
                <w:szCs w:val="20"/>
                <w:lang w:eastAsia="en-US"/>
              </w:rPr>
            </w:pPr>
            <w:r>
              <w:rPr>
                <w:rFonts w:eastAsia="Times New Roman"/>
                <w:sz w:val="20"/>
                <w:szCs w:val="20"/>
                <w:lang w:eastAsia="en-US"/>
              </w:rPr>
              <w:t> </w:t>
            </w:r>
          </w:p>
        </w:tc>
        <w:tc>
          <w:tcPr>
            <w:tcW w:w="1932" w:type="dxa"/>
            <w:gridSpan w:val="2"/>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F317C9" w:rsidRDefault="00F317C9">
            <w:pPr>
              <w:spacing w:after="0" w:line="240" w:lineRule="auto"/>
              <w:ind w:left="0" w:firstLine="0"/>
              <w:jc w:val="left"/>
              <w:rPr>
                <w:rFonts w:eastAsia="Times New Roman"/>
                <w:sz w:val="20"/>
                <w:szCs w:val="20"/>
                <w:lang w:eastAsia="en-US"/>
              </w:rPr>
            </w:pPr>
            <w:r>
              <w:rPr>
                <w:rFonts w:eastAsia="Times New Roman"/>
                <w:sz w:val="20"/>
                <w:szCs w:val="20"/>
                <w:lang w:eastAsia="en-US"/>
              </w:rPr>
              <w:t xml:space="preserve"> ≥ 150 </w:t>
            </w:r>
            <w:proofErr w:type="spellStart"/>
            <w:proofErr w:type="gramStart"/>
            <w:r>
              <w:rPr>
                <w:rFonts w:eastAsia="Times New Roman"/>
                <w:sz w:val="20"/>
                <w:szCs w:val="20"/>
                <w:lang w:eastAsia="en-US"/>
              </w:rPr>
              <w:t>mg</w:t>
            </w:r>
            <w:proofErr w:type="spellEnd"/>
            <w:proofErr w:type="gramEnd"/>
            <w:r>
              <w:rPr>
                <w:rFonts w:eastAsia="Times New Roman"/>
                <w:sz w:val="20"/>
                <w:szCs w:val="20"/>
                <w:lang w:eastAsia="en-US"/>
              </w:rPr>
              <w:t>/dL</w:t>
            </w:r>
          </w:p>
        </w:tc>
      </w:tr>
      <w:tr w:rsidR="00F317C9" w:rsidTr="00F317C9">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40" w:lineRule="auto"/>
              <w:ind w:left="0" w:firstLine="0"/>
              <w:jc w:val="left"/>
              <w:rPr>
                <w:rFonts w:eastAsia="Times New Roman"/>
                <w:sz w:val="20"/>
                <w:szCs w:val="20"/>
                <w:lang w:eastAsia="en-US"/>
              </w:rPr>
            </w:pPr>
            <w:r>
              <w:rPr>
                <w:rFonts w:eastAsia="Times New Roman"/>
                <w:sz w:val="20"/>
                <w:szCs w:val="20"/>
                <w:lang w:eastAsia="en-US"/>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76" w:lineRule="auto"/>
              <w:ind w:left="0" w:firstLine="0"/>
              <w:jc w:val="left"/>
              <w:rPr>
                <w:rFonts w:asciiTheme="minorHAnsi" w:eastAsiaTheme="minorHAnsi" w:hAnsiTheme="minorHAnsi" w:cstheme="minorBidi"/>
                <w:color w:val="auto"/>
                <w:lang w:eastAsia="en-US"/>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76" w:lineRule="auto"/>
              <w:ind w:left="0" w:firstLine="0"/>
              <w:jc w:val="left"/>
              <w:rPr>
                <w:rFonts w:asciiTheme="minorHAnsi" w:eastAsiaTheme="minorHAnsi" w:hAnsiTheme="minorHAnsi" w:cstheme="minorBidi"/>
                <w:color w:val="auto"/>
                <w:lang w:eastAsia="en-US"/>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76" w:lineRule="auto"/>
              <w:ind w:left="0" w:firstLine="0"/>
              <w:jc w:val="left"/>
              <w:rPr>
                <w:rFonts w:asciiTheme="minorHAnsi" w:eastAsiaTheme="minorHAnsi" w:hAnsiTheme="minorHAnsi" w:cstheme="minorBidi"/>
                <w:color w:val="auto"/>
                <w:lang w:eastAsia="en-US"/>
              </w:rPr>
            </w:pPr>
          </w:p>
        </w:tc>
        <w:tc>
          <w:tcPr>
            <w:tcW w:w="600" w:type="dxa"/>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76" w:lineRule="auto"/>
              <w:ind w:left="0" w:firstLine="0"/>
              <w:jc w:val="left"/>
              <w:rPr>
                <w:rFonts w:asciiTheme="minorHAnsi" w:eastAsiaTheme="minorHAnsi" w:hAnsiTheme="minorHAnsi" w:cstheme="minorBidi"/>
                <w:color w:val="auto"/>
                <w:lang w:eastAsia="en-US"/>
              </w:rPr>
            </w:pPr>
          </w:p>
        </w:tc>
        <w:tc>
          <w:tcPr>
            <w:tcW w:w="1332" w:type="dxa"/>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40" w:lineRule="auto"/>
              <w:ind w:left="0" w:firstLine="0"/>
              <w:jc w:val="left"/>
              <w:rPr>
                <w:rFonts w:eastAsia="Times New Roman"/>
                <w:sz w:val="20"/>
                <w:szCs w:val="20"/>
                <w:lang w:eastAsia="en-US"/>
              </w:rPr>
            </w:pPr>
            <w:r>
              <w:rPr>
                <w:rFonts w:eastAsia="Times New Roman"/>
                <w:sz w:val="20"/>
                <w:szCs w:val="20"/>
                <w:lang w:eastAsia="en-US"/>
              </w:rPr>
              <w:t> </w:t>
            </w:r>
          </w:p>
        </w:tc>
      </w:tr>
      <w:tr w:rsidR="00F317C9" w:rsidTr="00F317C9">
        <w:trPr>
          <w:trHeight w:val="300"/>
        </w:trPr>
        <w:tc>
          <w:tcPr>
            <w:tcW w:w="2880" w:type="dxa"/>
            <w:gridSpan w:val="3"/>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F317C9" w:rsidRDefault="00F317C9">
            <w:pPr>
              <w:spacing w:after="0" w:line="240" w:lineRule="auto"/>
              <w:ind w:left="0" w:firstLine="0"/>
              <w:jc w:val="center"/>
              <w:rPr>
                <w:rFonts w:eastAsia="Times New Roman"/>
                <w:sz w:val="20"/>
                <w:szCs w:val="20"/>
                <w:lang w:eastAsia="en-US"/>
              </w:rPr>
            </w:pPr>
            <w:proofErr w:type="spellStart"/>
            <w:r>
              <w:rPr>
                <w:rFonts w:eastAsia="Times New Roman"/>
                <w:sz w:val="20"/>
                <w:szCs w:val="20"/>
                <w:lang w:eastAsia="en-US"/>
              </w:rPr>
              <w:t>HDL-colesterol</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F317C9" w:rsidRDefault="00F317C9">
            <w:pPr>
              <w:spacing w:after="0" w:line="240" w:lineRule="auto"/>
              <w:ind w:left="0" w:firstLine="0"/>
              <w:jc w:val="left"/>
              <w:rPr>
                <w:rFonts w:eastAsia="Times New Roman"/>
                <w:sz w:val="20"/>
                <w:szCs w:val="20"/>
                <w:lang w:eastAsia="en-US"/>
              </w:rPr>
            </w:pPr>
            <w:r>
              <w:rPr>
                <w:rFonts w:eastAsia="Times New Roman"/>
                <w:sz w:val="20"/>
                <w:szCs w:val="20"/>
                <w:lang w:eastAsia="en-US"/>
              </w:rPr>
              <w:t>M</w:t>
            </w:r>
          </w:p>
        </w:tc>
        <w:tc>
          <w:tcPr>
            <w:tcW w:w="1932" w:type="dxa"/>
            <w:gridSpan w:val="2"/>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F317C9" w:rsidRDefault="00F317C9">
            <w:pPr>
              <w:spacing w:after="0" w:line="240" w:lineRule="auto"/>
              <w:ind w:left="0" w:firstLine="0"/>
              <w:jc w:val="left"/>
              <w:rPr>
                <w:rFonts w:eastAsia="Times New Roman"/>
                <w:sz w:val="20"/>
                <w:szCs w:val="20"/>
                <w:lang w:eastAsia="en-US"/>
              </w:rPr>
            </w:pPr>
            <w:r>
              <w:rPr>
                <w:rFonts w:eastAsia="Times New Roman"/>
                <w:sz w:val="20"/>
                <w:szCs w:val="20"/>
                <w:lang w:eastAsia="en-US"/>
              </w:rPr>
              <w:t>&lt;</w:t>
            </w:r>
            <w:proofErr w:type="gramStart"/>
            <w:r>
              <w:rPr>
                <w:rFonts w:eastAsia="Times New Roman"/>
                <w:sz w:val="20"/>
                <w:szCs w:val="20"/>
                <w:lang w:eastAsia="en-US"/>
              </w:rPr>
              <w:t xml:space="preserve">  </w:t>
            </w:r>
            <w:proofErr w:type="gramEnd"/>
            <w:r>
              <w:rPr>
                <w:rFonts w:eastAsia="Times New Roman"/>
                <w:sz w:val="20"/>
                <w:szCs w:val="20"/>
                <w:lang w:eastAsia="en-US"/>
              </w:rPr>
              <w:t xml:space="preserve">40 </w:t>
            </w:r>
            <w:proofErr w:type="spellStart"/>
            <w:r>
              <w:rPr>
                <w:rFonts w:eastAsia="Times New Roman"/>
                <w:sz w:val="20"/>
                <w:szCs w:val="20"/>
                <w:lang w:eastAsia="en-US"/>
              </w:rPr>
              <w:t>mg</w:t>
            </w:r>
            <w:proofErr w:type="spellEnd"/>
            <w:r>
              <w:rPr>
                <w:rFonts w:eastAsia="Times New Roman"/>
                <w:sz w:val="20"/>
                <w:szCs w:val="20"/>
                <w:lang w:eastAsia="en-US"/>
              </w:rPr>
              <w:t>/dL</w:t>
            </w:r>
          </w:p>
        </w:tc>
      </w:tr>
      <w:tr w:rsidR="00F317C9" w:rsidTr="00F317C9">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F317C9" w:rsidRDefault="00F317C9">
            <w:pPr>
              <w:spacing w:after="0" w:line="240" w:lineRule="auto"/>
              <w:ind w:left="0" w:firstLine="0"/>
              <w:jc w:val="left"/>
              <w:rPr>
                <w:rFonts w:eastAsia="Times New Roman"/>
                <w:sz w:val="20"/>
                <w:szCs w:val="20"/>
                <w:lang w:eastAsia="en-US"/>
              </w:rPr>
            </w:pPr>
            <w:r>
              <w:rPr>
                <w:rFonts w:eastAsia="Times New Roman"/>
                <w:sz w:val="20"/>
                <w:szCs w:val="20"/>
                <w:lang w:eastAsia="en-US"/>
              </w:rPr>
              <w:t> </w:t>
            </w:r>
          </w:p>
        </w:tc>
        <w:tc>
          <w:tcPr>
            <w:tcW w:w="96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F317C9" w:rsidRDefault="00F317C9">
            <w:pPr>
              <w:spacing w:after="0" w:line="240" w:lineRule="auto"/>
              <w:ind w:left="0" w:firstLine="0"/>
              <w:jc w:val="left"/>
              <w:rPr>
                <w:rFonts w:eastAsia="Times New Roman"/>
                <w:sz w:val="20"/>
                <w:szCs w:val="20"/>
                <w:lang w:eastAsia="en-US"/>
              </w:rPr>
            </w:pPr>
            <w:r>
              <w:rPr>
                <w:rFonts w:eastAsia="Times New Roman"/>
                <w:sz w:val="20"/>
                <w:szCs w:val="20"/>
                <w:lang w:eastAsia="en-US"/>
              </w:rPr>
              <w:t> </w:t>
            </w:r>
          </w:p>
        </w:tc>
        <w:tc>
          <w:tcPr>
            <w:tcW w:w="96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F317C9" w:rsidRDefault="00F317C9">
            <w:pPr>
              <w:spacing w:after="0" w:line="240" w:lineRule="auto"/>
              <w:ind w:left="0" w:firstLine="0"/>
              <w:jc w:val="left"/>
              <w:rPr>
                <w:rFonts w:eastAsia="Times New Roman"/>
                <w:sz w:val="20"/>
                <w:szCs w:val="20"/>
                <w:lang w:eastAsia="en-US"/>
              </w:rPr>
            </w:pPr>
            <w:r>
              <w:rPr>
                <w:rFonts w:eastAsia="Times New Roman"/>
                <w:sz w:val="20"/>
                <w:szCs w:val="20"/>
                <w:lang w:eastAsia="en-US"/>
              </w:rPr>
              <w:t> </w:t>
            </w:r>
          </w:p>
        </w:tc>
        <w:tc>
          <w:tcPr>
            <w:tcW w:w="96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F317C9" w:rsidRDefault="00F317C9">
            <w:pPr>
              <w:spacing w:after="0" w:line="240" w:lineRule="auto"/>
              <w:ind w:left="0" w:firstLine="0"/>
              <w:jc w:val="left"/>
              <w:rPr>
                <w:rFonts w:eastAsia="Times New Roman"/>
                <w:sz w:val="20"/>
                <w:szCs w:val="20"/>
                <w:lang w:eastAsia="en-US"/>
              </w:rPr>
            </w:pPr>
            <w:r>
              <w:rPr>
                <w:rFonts w:eastAsia="Times New Roman"/>
                <w:sz w:val="20"/>
                <w:szCs w:val="20"/>
                <w:lang w:eastAsia="en-US"/>
              </w:rPr>
              <w:t>F</w:t>
            </w:r>
          </w:p>
        </w:tc>
        <w:tc>
          <w:tcPr>
            <w:tcW w:w="1932" w:type="dxa"/>
            <w:gridSpan w:val="2"/>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F317C9" w:rsidRDefault="00F317C9">
            <w:pPr>
              <w:spacing w:after="0" w:line="240" w:lineRule="auto"/>
              <w:ind w:left="0" w:firstLine="0"/>
              <w:jc w:val="left"/>
              <w:rPr>
                <w:rFonts w:eastAsia="Times New Roman"/>
                <w:sz w:val="20"/>
                <w:szCs w:val="20"/>
                <w:lang w:eastAsia="en-US"/>
              </w:rPr>
            </w:pPr>
            <w:r>
              <w:rPr>
                <w:rFonts w:eastAsia="Times New Roman"/>
                <w:sz w:val="20"/>
                <w:szCs w:val="20"/>
                <w:lang w:eastAsia="en-US"/>
              </w:rPr>
              <w:t xml:space="preserve">&lt; 50 </w:t>
            </w:r>
            <w:proofErr w:type="spellStart"/>
            <w:proofErr w:type="gramStart"/>
            <w:r>
              <w:rPr>
                <w:rFonts w:eastAsia="Times New Roman"/>
                <w:sz w:val="20"/>
                <w:szCs w:val="20"/>
                <w:lang w:eastAsia="en-US"/>
              </w:rPr>
              <w:t>mg</w:t>
            </w:r>
            <w:proofErr w:type="spellEnd"/>
            <w:proofErr w:type="gramEnd"/>
            <w:r>
              <w:rPr>
                <w:rFonts w:eastAsia="Times New Roman"/>
                <w:sz w:val="20"/>
                <w:szCs w:val="20"/>
                <w:lang w:eastAsia="en-US"/>
              </w:rPr>
              <w:t>/Dl</w:t>
            </w:r>
          </w:p>
        </w:tc>
      </w:tr>
      <w:tr w:rsidR="00F317C9" w:rsidTr="00F317C9">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40" w:lineRule="auto"/>
              <w:ind w:left="0" w:firstLine="0"/>
              <w:jc w:val="left"/>
              <w:rPr>
                <w:rFonts w:eastAsia="Times New Roman"/>
                <w:sz w:val="20"/>
                <w:szCs w:val="20"/>
                <w:lang w:eastAsia="en-US"/>
              </w:rPr>
            </w:pPr>
            <w:r>
              <w:rPr>
                <w:rFonts w:eastAsia="Times New Roman"/>
                <w:sz w:val="20"/>
                <w:szCs w:val="20"/>
                <w:lang w:eastAsia="en-US"/>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76" w:lineRule="auto"/>
              <w:ind w:left="0" w:firstLine="0"/>
              <w:jc w:val="left"/>
              <w:rPr>
                <w:rFonts w:asciiTheme="minorHAnsi" w:eastAsiaTheme="minorHAnsi" w:hAnsiTheme="minorHAnsi" w:cstheme="minorBidi"/>
                <w:color w:val="auto"/>
                <w:lang w:eastAsia="en-US"/>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76" w:lineRule="auto"/>
              <w:ind w:left="0" w:firstLine="0"/>
              <w:jc w:val="left"/>
              <w:rPr>
                <w:rFonts w:asciiTheme="minorHAnsi" w:eastAsiaTheme="minorHAnsi" w:hAnsiTheme="minorHAnsi" w:cstheme="minorBidi"/>
                <w:color w:val="auto"/>
                <w:lang w:eastAsia="en-US"/>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76" w:lineRule="auto"/>
              <w:ind w:left="0" w:firstLine="0"/>
              <w:jc w:val="left"/>
              <w:rPr>
                <w:rFonts w:asciiTheme="minorHAnsi" w:eastAsiaTheme="minorHAnsi" w:hAnsiTheme="minorHAnsi" w:cstheme="minorBidi"/>
                <w:color w:val="auto"/>
                <w:lang w:eastAsia="en-US"/>
              </w:rPr>
            </w:pPr>
          </w:p>
        </w:tc>
        <w:tc>
          <w:tcPr>
            <w:tcW w:w="600" w:type="dxa"/>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76" w:lineRule="auto"/>
              <w:ind w:left="0" w:firstLine="0"/>
              <w:jc w:val="left"/>
              <w:rPr>
                <w:rFonts w:asciiTheme="minorHAnsi" w:eastAsiaTheme="minorHAnsi" w:hAnsiTheme="minorHAnsi" w:cstheme="minorBidi"/>
                <w:color w:val="auto"/>
                <w:lang w:eastAsia="en-US"/>
              </w:rPr>
            </w:pPr>
          </w:p>
        </w:tc>
        <w:tc>
          <w:tcPr>
            <w:tcW w:w="1332" w:type="dxa"/>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40" w:lineRule="auto"/>
              <w:ind w:left="0" w:firstLine="0"/>
              <w:jc w:val="left"/>
              <w:rPr>
                <w:rFonts w:eastAsia="Times New Roman"/>
                <w:sz w:val="20"/>
                <w:szCs w:val="20"/>
                <w:lang w:eastAsia="en-US"/>
              </w:rPr>
            </w:pPr>
            <w:r>
              <w:rPr>
                <w:rFonts w:eastAsia="Times New Roman"/>
                <w:sz w:val="20"/>
                <w:szCs w:val="20"/>
                <w:lang w:eastAsia="en-US"/>
              </w:rPr>
              <w:t> </w:t>
            </w:r>
          </w:p>
        </w:tc>
      </w:tr>
      <w:tr w:rsidR="00F317C9" w:rsidTr="00F317C9">
        <w:trPr>
          <w:trHeight w:val="315"/>
        </w:trPr>
        <w:tc>
          <w:tcPr>
            <w:tcW w:w="2880" w:type="dxa"/>
            <w:gridSpan w:val="3"/>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F317C9" w:rsidRDefault="00F317C9">
            <w:pPr>
              <w:spacing w:after="0" w:line="240" w:lineRule="auto"/>
              <w:ind w:left="0" w:firstLine="0"/>
              <w:jc w:val="center"/>
              <w:rPr>
                <w:rFonts w:eastAsia="Times New Roman"/>
                <w:sz w:val="20"/>
                <w:szCs w:val="20"/>
                <w:lang w:eastAsia="en-US"/>
              </w:rPr>
            </w:pPr>
            <w:r>
              <w:rPr>
                <w:rFonts w:eastAsia="Times New Roman"/>
                <w:sz w:val="20"/>
                <w:szCs w:val="20"/>
                <w:lang w:eastAsia="en-US"/>
              </w:rPr>
              <w:t>Pressão Arterial</w:t>
            </w:r>
          </w:p>
        </w:tc>
        <w:tc>
          <w:tcPr>
            <w:tcW w:w="96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F317C9" w:rsidRDefault="00F317C9">
            <w:pPr>
              <w:spacing w:after="0" w:line="240" w:lineRule="auto"/>
              <w:ind w:left="0" w:firstLine="0"/>
              <w:jc w:val="left"/>
              <w:rPr>
                <w:rFonts w:eastAsia="Times New Roman"/>
                <w:sz w:val="20"/>
                <w:szCs w:val="20"/>
                <w:lang w:eastAsia="en-US"/>
              </w:rPr>
            </w:pPr>
            <w:r>
              <w:rPr>
                <w:rFonts w:eastAsia="Times New Roman"/>
                <w:sz w:val="20"/>
                <w:szCs w:val="20"/>
                <w:lang w:eastAsia="en-US"/>
              </w:rPr>
              <w:t> </w:t>
            </w:r>
          </w:p>
        </w:tc>
        <w:tc>
          <w:tcPr>
            <w:tcW w:w="1932" w:type="dxa"/>
            <w:gridSpan w:val="2"/>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F317C9" w:rsidRDefault="00F317C9">
            <w:pPr>
              <w:spacing w:after="0" w:line="240" w:lineRule="auto"/>
              <w:ind w:left="0" w:firstLine="0"/>
              <w:jc w:val="left"/>
              <w:rPr>
                <w:rFonts w:eastAsia="Times New Roman"/>
                <w:sz w:val="20"/>
                <w:szCs w:val="20"/>
                <w:lang w:eastAsia="en-US"/>
              </w:rPr>
            </w:pPr>
            <w:r>
              <w:rPr>
                <w:rFonts w:eastAsia="Times New Roman"/>
                <w:sz w:val="20"/>
                <w:szCs w:val="20"/>
                <w:lang w:eastAsia="en-US"/>
              </w:rPr>
              <w:t xml:space="preserve">  ≥ 130 /   ≥ 85 </w:t>
            </w:r>
            <w:proofErr w:type="spellStart"/>
            <w:proofErr w:type="gramStart"/>
            <w:r>
              <w:rPr>
                <w:rFonts w:eastAsia="Times New Roman"/>
                <w:sz w:val="20"/>
                <w:szCs w:val="20"/>
                <w:lang w:eastAsia="en-US"/>
              </w:rPr>
              <w:t>mmHg</w:t>
            </w:r>
            <w:proofErr w:type="spellEnd"/>
            <w:proofErr w:type="gramEnd"/>
          </w:p>
        </w:tc>
      </w:tr>
      <w:tr w:rsidR="00F317C9" w:rsidTr="00F317C9">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40" w:lineRule="auto"/>
              <w:ind w:left="0" w:firstLine="0"/>
              <w:jc w:val="left"/>
              <w:rPr>
                <w:rFonts w:eastAsia="Times New Roman"/>
                <w:sz w:val="20"/>
                <w:szCs w:val="20"/>
                <w:lang w:eastAsia="en-US"/>
              </w:rPr>
            </w:pPr>
            <w:r>
              <w:rPr>
                <w:rFonts w:eastAsia="Times New Roman"/>
                <w:sz w:val="20"/>
                <w:szCs w:val="20"/>
                <w:lang w:eastAsia="en-US"/>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76" w:lineRule="auto"/>
              <w:ind w:left="0" w:firstLine="0"/>
              <w:jc w:val="left"/>
              <w:rPr>
                <w:rFonts w:asciiTheme="minorHAnsi" w:eastAsiaTheme="minorHAnsi" w:hAnsiTheme="minorHAnsi" w:cstheme="minorBidi"/>
                <w:color w:val="auto"/>
                <w:lang w:eastAsia="en-US"/>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76" w:lineRule="auto"/>
              <w:ind w:left="0" w:firstLine="0"/>
              <w:jc w:val="left"/>
              <w:rPr>
                <w:rFonts w:asciiTheme="minorHAnsi" w:eastAsiaTheme="minorHAnsi" w:hAnsiTheme="minorHAnsi" w:cstheme="minorBidi"/>
                <w:color w:val="auto"/>
                <w:lang w:eastAsia="en-US"/>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76" w:lineRule="auto"/>
              <w:ind w:left="0" w:firstLine="0"/>
              <w:jc w:val="left"/>
              <w:rPr>
                <w:rFonts w:asciiTheme="minorHAnsi" w:eastAsiaTheme="minorHAnsi" w:hAnsiTheme="minorHAnsi" w:cstheme="minorBidi"/>
                <w:color w:val="auto"/>
                <w:lang w:eastAsia="en-US"/>
              </w:rPr>
            </w:pPr>
          </w:p>
        </w:tc>
        <w:tc>
          <w:tcPr>
            <w:tcW w:w="600" w:type="dxa"/>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76" w:lineRule="auto"/>
              <w:ind w:left="0" w:firstLine="0"/>
              <w:jc w:val="left"/>
              <w:rPr>
                <w:rFonts w:asciiTheme="minorHAnsi" w:eastAsiaTheme="minorHAnsi" w:hAnsiTheme="minorHAnsi" w:cstheme="minorBidi"/>
                <w:color w:val="auto"/>
                <w:lang w:eastAsia="en-US"/>
              </w:rPr>
            </w:pPr>
          </w:p>
        </w:tc>
        <w:tc>
          <w:tcPr>
            <w:tcW w:w="1332" w:type="dxa"/>
            <w:tcBorders>
              <w:top w:val="single" w:sz="4" w:space="0" w:color="auto"/>
              <w:left w:val="single" w:sz="4" w:space="0" w:color="auto"/>
              <w:bottom w:val="single" w:sz="4" w:space="0" w:color="auto"/>
              <w:right w:val="single" w:sz="4" w:space="0" w:color="auto"/>
            </w:tcBorders>
            <w:noWrap/>
            <w:vAlign w:val="bottom"/>
            <w:hideMark/>
          </w:tcPr>
          <w:p w:rsidR="00F317C9" w:rsidRDefault="00F317C9">
            <w:pPr>
              <w:spacing w:after="0" w:line="240" w:lineRule="auto"/>
              <w:ind w:left="0" w:firstLine="0"/>
              <w:jc w:val="left"/>
              <w:rPr>
                <w:rFonts w:eastAsia="Times New Roman"/>
                <w:sz w:val="20"/>
                <w:szCs w:val="20"/>
                <w:lang w:eastAsia="en-US"/>
              </w:rPr>
            </w:pPr>
            <w:r>
              <w:rPr>
                <w:rFonts w:eastAsia="Times New Roman"/>
                <w:sz w:val="20"/>
                <w:szCs w:val="20"/>
                <w:lang w:eastAsia="en-US"/>
              </w:rPr>
              <w:t> </w:t>
            </w:r>
          </w:p>
        </w:tc>
      </w:tr>
      <w:tr w:rsidR="00F317C9" w:rsidTr="00F317C9">
        <w:trPr>
          <w:trHeight w:val="315"/>
        </w:trPr>
        <w:tc>
          <w:tcPr>
            <w:tcW w:w="2880" w:type="dxa"/>
            <w:gridSpan w:val="3"/>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F317C9" w:rsidRDefault="00F317C9">
            <w:pPr>
              <w:spacing w:after="0" w:line="240" w:lineRule="auto"/>
              <w:ind w:left="0" w:firstLine="0"/>
              <w:jc w:val="center"/>
              <w:rPr>
                <w:rFonts w:eastAsia="Times New Roman"/>
                <w:sz w:val="20"/>
                <w:szCs w:val="20"/>
                <w:lang w:eastAsia="en-US"/>
              </w:rPr>
            </w:pPr>
            <w:r>
              <w:rPr>
                <w:rFonts w:eastAsia="Times New Roman"/>
                <w:sz w:val="20"/>
                <w:szCs w:val="20"/>
                <w:lang w:eastAsia="en-US"/>
              </w:rPr>
              <w:t>Glicose em jejum</w:t>
            </w:r>
          </w:p>
        </w:tc>
        <w:tc>
          <w:tcPr>
            <w:tcW w:w="96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F317C9" w:rsidRDefault="00F317C9">
            <w:pPr>
              <w:spacing w:after="0" w:line="240" w:lineRule="auto"/>
              <w:ind w:left="0" w:firstLine="0"/>
              <w:jc w:val="left"/>
              <w:rPr>
                <w:rFonts w:eastAsia="Times New Roman"/>
                <w:sz w:val="20"/>
                <w:szCs w:val="20"/>
                <w:lang w:eastAsia="en-US"/>
              </w:rPr>
            </w:pPr>
            <w:r>
              <w:rPr>
                <w:rFonts w:eastAsia="Times New Roman"/>
                <w:sz w:val="20"/>
                <w:szCs w:val="20"/>
                <w:lang w:eastAsia="en-US"/>
              </w:rPr>
              <w:t> </w:t>
            </w:r>
          </w:p>
        </w:tc>
        <w:tc>
          <w:tcPr>
            <w:tcW w:w="1932" w:type="dxa"/>
            <w:gridSpan w:val="2"/>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F317C9" w:rsidRDefault="00F317C9">
            <w:pPr>
              <w:spacing w:after="0" w:line="240" w:lineRule="auto"/>
              <w:ind w:left="0" w:firstLine="0"/>
              <w:jc w:val="left"/>
              <w:rPr>
                <w:rFonts w:eastAsia="Times New Roman"/>
                <w:sz w:val="20"/>
                <w:szCs w:val="20"/>
                <w:lang w:eastAsia="en-US"/>
              </w:rPr>
            </w:pPr>
            <w:r>
              <w:rPr>
                <w:rFonts w:eastAsia="Times New Roman"/>
                <w:sz w:val="20"/>
                <w:szCs w:val="20"/>
                <w:lang w:eastAsia="en-US"/>
              </w:rPr>
              <w:t xml:space="preserve">  ≥ 100 </w:t>
            </w:r>
            <w:proofErr w:type="spellStart"/>
            <w:proofErr w:type="gramStart"/>
            <w:r>
              <w:rPr>
                <w:rFonts w:eastAsia="Times New Roman"/>
                <w:sz w:val="20"/>
                <w:szCs w:val="20"/>
                <w:lang w:eastAsia="en-US"/>
              </w:rPr>
              <w:t>mg</w:t>
            </w:r>
            <w:proofErr w:type="spellEnd"/>
            <w:proofErr w:type="gramEnd"/>
            <w:r>
              <w:rPr>
                <w:rFonts w:eastAsia="Times New Roman"/>
                <w:sz w:val="20"/>
                <w:szCs w:val="20"/>
                <w:lang w:eastAsia="en-US"/>
              </w:rPr>
              <w:t>/dL</w:t>
            </w:r>
          </w:p>
        </w:tc>
      </w:tr>
    </w:tbl>
    <w:p w:rsidR="00F317C9" w:rsidRDefault="00952B7F" w:rsidP="00F317C9">
      <w:pPr>
        <w:ind w:left="0" w:firstLine="0"/>
        <w:rPr>
          <w:color w:val="auto"/>
          <w:sz w:val="20"/>
          <w:szCs w:val="20"/>
        </w:rPr>
      </w:pPr>
      <w:r>
        <w:rPr>
          <w:sz w:val="20"/>
          <w:szCs w:val="20"/>
        </w:rPr>
        <w:t>Quadro 2 – Fatores de risco da SM</w:t>
      </w:r>
      <w:r w:rsidR="00E00696">
        <w:rPr>
          <w:sz w:val="20"/>
          <w:szCs w:val="20"/>
        </w:rPr>
        <w:tab/>
      </w:r>
      <w:r w:rsidR="00F317C9">
        <w:rPr>
          <w:color w:val="auto"/>
          <w:sz w:val="20"/>
          <w:szCs w:val="20"/>
        </w:rPr>
        <w:t>Fonte: Alberti 2009</w:t>
      </w:r>
    </w:p>
    <w:p w:rsidR="00F317C9" w:rsidRDefault="00F317C9" w:rsidP="00F317C9">
      <w:pPr>
        <w:ind w:left="0" w:firstLine="0"/>
        <w:rPr>
          <w:color w:val="auto"/>
          <w:sz w:val="20"/>
          <w:szCs w:val="20"/>
        </w:rPr>
      </w:pPr>
    </w:p>
    <w:p w:rsidR="00F317C9" w:rsidRPr="005D5F1B" w:rsidRDefault="00F317C9" w:rsidP="00F317C9">
      <w:pPr>
        <w:pStyle w:val="PargrafodaLista"/>
        <w:numPr>
          <w:ilvl w:val="0"/>
          <w:numId w:val="14"/>
        </w:numPr>
        <w:spacing w:after="43" w:line="360" w:lineRule="auto"/>
        <w:ind w:left="0" w:right="40" w:firstLine="0"/>
        <w:rPr>
          <w:szCs w:val="24"/>
        </w:rPr>
      </w:pPr>
      <w:r w:rsidRPr="005D5F1B">
        <w:rPr>
          <w:color w:val="auto"/>
          <w:szCs w:val="24"/>
        </w:rPr>
        <w:t>Diabetes</w:t>
      </w:r>
    </w:p>
    <w:p w:rsidR="00F317C9" w:rsidRDefault="00F317C9" w:rsidP="00E00696">
      <w:pPr>
        <w:spacing w:line="360" w:lineRule="auto"/>
        <w:ind w:left="0" w:firstLine="0"/>
      </w:pPr>
      <w:r>
        <w:t>O DM é uma das principais causas de morte mundial, sendo caracterizada por uma condição de hiperglicemia crônica. A insuficiência de insulina</w:t>
      </w:r>
      <w:proofErr w:type="gramStart"/>
      <w:r>
        <w:t>, é</w:t>
      </w:r>
      <w:proofErr w:type="gramEnd"/>
      <w:r>
        <w:t xml:space="preserve"> consequência da pouca produção pelo pâncreas e/ou pela resistência periférica à sua ação. Seus sintomas principais são: perda de peso sem causa aparente, </w:t>
      </w:r>
      <w:proofErr w:type="spellStart"/>
      <w:r>
        <w:t>polidipsia</w:t>
      </w:r>
      <w:proofErr w:type="spellEnd"/>
      <w:r>
        <w:t xml:space="preserve">, poliúria e </w:t>
      </w:r>
      <w:proofErr w:type="spellStart"/>
      <w:r>
        <w:t>polifagia</w:t>
      </w:r>
      <w:proofErr w:type="spellEnd"/>
      <w:r>
        <w:t xml:space="preserve">. O DM tipo1, na maioria das vezes, é resultado de uma deficiência absoluta de insulina devido à destruição das células β </w:t>
      </w:r>
      <w:proofErr w:type="gramStart"/>
      <w:r>
        <w:t>pancreáticas proveniente de um processo autoimune ou de causa desconhecida, tendo início na infância ou na adolescência</w:t>
      </w:r>
      <w:proofErr w:type="gramEnd"/>
      <w:r>
        <w:t xml:space="preserve">. O DM tipo </w:t>
      </w:r>
      <w:proofErr w:type="gramStart"/>
      <w:r>
        <w:t>2</w:t>
      </w:r>
      <w:proofErr w:type="gramEnd"/>
      <w:r>
        <w:t xml:space="preserve"> é a forma mais comum da doença, podendo ser </w:t>
      </w:r>
      <w:proofErr w:type="spellStart"/>
      <w:r>
        <w:t>conseqüência</w:t>
      </w:r>
      <w:proofErr w:type="spellEnd"/>
      <w:r>
        <w:t xml:space="preserve">  de uma resistência à ação da insulina ou um defeito secretório das células β associado à resistência a insulina. O risco de desenvolvimento do diabetes </w:t>
      </w:r>
      <w:r>
        <w:lastRenderedPageBreak/>
        <w:t xml:space="preserve">aumenta com a idade e está com frequência associado com a obesidade </w:t>
      </w:r>
      <w:proofErr w:type="gramStart"/>
      <w:r>
        <w:t xml:space="preserve">( </w:t>
      </w:r>
      <w:proofErr w:type="gramEnd"/>
      <w:r>
        <w:t>Lima</w:t>
      </w:r>
      <w:r w:rsidR="005D5F1B" w:rsidRPr="005D5F1B">
        <w:rPr>
          <w:i/>
          <w:lang w:val="pt-PT"/>
        </w:rPr>
        <w:t xml:space="preserve"> </w:t>
      </w:r>
      <w:r w:rsidR="005D5F1B">
        <w:rPr>
          <w:i/>
          <w:lang w:val="pt-PT"/>
        </w:rPr>
        <w:t>et al.</w:t>
      </w:r>
      <w:r w:rsidR="005D5F1B">
        <w:t>,</w:t>
      </w:r>
      <w:r>
        <w:t xml:space="preserve"> 2011).</w:t>
      </w:r>
    </w:p>
    <w:p w:rsidR="00E00696" w:rsidRDefault="00F317C9" w:rsidP="00E00696">
      <w:pPr>
        <w:spacing w:line="360" w:lineRule="auto"/>
        <w:ind w:left="0" w:firstLine="0"/>
      </w:pPr>
      <w:r>
        <w:t xml:space="preserve">Os indivíduos diabéticos mostram degeneração na quimiotaxia, aderência e fagocitose dos neutrófilos, assim são mais propensos a quadros infecciosos (Silva </w:t>
      </w:r>
      <w:proofErr w:type="spellStart"/>
      <w:proofErr w:type="gramStart"/>
      <w:r>
        <w:rPr>
          <w:i/>
        </w:rPr>
        <w:t>et</w:t>
      </w:r>
      <w:proofErr w:type="spellEnd"/>
      <w:proofErr w:type="gramEnd"/>
      <w:r>
        <w:t xml:space="preserve"> </w:t>
      </w:r>
      <w:r>
        <w:rPr>
          <w:i/>
        </w:rPr>
        <w:t>al</w:t>
      </w:r>
      <w:r>
        <w:t xml:space="preserve">., 2018), eles também apresentam uma resposta inflamatória exacerbada, esta resposta anormal é  mediada por produtos finais de </w:t>
      </w:r>
      <w:proofErr w:type="spellStart"/>
      <w:r>
        <w:t>glicação</w:t>
      </w:r>
      <w:proofErr w:type="spellEnd"/>
      <w:r>
        <w:t xml:space="preserve"> avançada (</w:t>
      </w:r>
      <w:proofErr w:type="spellStart"/>
      <w:r>
        <w:t>AGEs</w:t>
      </w:r>
      <w:proofErr w:type="spellEnd"/>
      <w:r>
        <w:t xml:space="preserve">) e seus receptores. Nesses pacientes, os macrófagos/monócitos sintetizam um número maior de mediadores e </w:t>
      </w:r>
      <w:proofErr w:type="spellStart"/>
      <w:r>
        <w:t>citocinas</w:t>
      </w:r>
      <w:proofErr w:type="spellEnd"/>
      <w:r>
        <w:t xml:space="preserve"> </w:t>
      </w:r>
      <w:proofErr w:type="spellStart"/>
      <w:r>
        <w:t>pró-inflamátorias</w:t>
      </w:r>
      <w:proofErr w:type="spellEnd"/>
      <w:r>
        <w:t>, elevando a destruição tecidual, consequentemente um episódio de infecção acarreta um aumento da carga sistêmica de mediadores inflamatórios e eleva o descontrole glicêmico (</w:t>
      </w:r>
      <w:r>
        <w:rPr>
          <w:color w:val="auto"/>
        </w:rPr>
        <w:t>Gilberto</w:t>
      </w:r>
      <w:r w:rsidR="00E00696" w:rsidRPr="00E00696">
        <w:rPr>
          <w:i/>
        </w:rPr>
        <w:t xml:space="preserve"> </w:t>
      </w:r>
      <w:proofErr w:type="spellStart"/>
      <w:proofErr w:type="gramStart"/>
      <w:r w:rsidR="00E00696">
        <w:rPr>
          <w:i/>
        </w:rPr>
        <w:t>et</w:t>
      </w:r>
      <w:proofErr w:type="spellEnd"/>
      <w:proofErr w:type="gramEnd"/>
      <w:r w:rsidR="00E00696">
        <w:rPr>
          <w:i/>
        </w:rPr>
        <w:t xml:space="preserve"> al</w:t>
      </w:r>
      <w:r w:rsidR="00E00696">
        <w:t xml:space="preserve">., </w:t>
      </w:r>
      <w:r>
        <w:t xml:space="preserve"> </w:t>
      </w:r>
      <w:r>
        <w:rPr>
          <w:color w:val="auto"/>
        </w:rPr>
        <w:t>2016</w:t>
      </w:r>
      <w:r>
        <w:t xml:space="preserve">). </w:t>
      </w:r>
    </w:p>
    <w:p w:rsidR="00F317C9" w:rsidRDefault="00F317C9" w:rsidP="00E00696">
      <w:pPr>
        <w:spacing w:line="360" w:lineRule="auto"/>
        <w:ind w:left="0" w:firstLine="0"/>
      </w:pPr>
      <w:r>
        <w:t>A hip</w:t>
      </w:r>
      <w:r w:rsidR="00B66713">
        <w:t>erglicemia afeta a matriz óssea. E</w:t>
      </w:r>
      <w:r>
        <w:t xml:space="preserve">studos </w:t>
      </w:r>
      <w:r>
        <w:rPr>
          <w:i/>
        </w:rPr>
        <w:t xml:space="preserve">in </w:t>
      </w:r>
      <w:proofErr w:type="spellStart"/>
      <w:r>
        <w:rPr>
          <w:i/>
        </w:rPr>
        <w:t>vitro</w:t>
      </w:r>
      <w:proofErr w:type="spellEnd"/>
      <w:r>
        <w:t xml:space="preserve"> têm comprovado que altos níveis de glicose impulsionam a diferenciação/fusão de </w:t>
      </w:r>
      <w:proofErr w:type="spellStart"/>
      <w:r>
        <w:t>osteoclastos</w:t>
      </w:r>
      <w:proofErr w:type="spellEnd"/>
      <w:r>
        <w:t xml:space="preserve">, resultando em um maior nível de reabsorção, </w:t>
      </w:r>
      <w:r w:rsidR="00B66713">
        <w:t xml:space="preserve">prejudicando </w:t>
      </w:r>
      <w:r>
        <w:rPr>
          <w:szCs w:val="24"/>
        </w:rPr>
        <w:t>dessa forma o metabolismo do cálc</w:t>
      </w:r>
      <w:r w:rsidR="00B66713">
        <w:rPr>
          <w:szCs w:val="24"/>
        </w:rPr>
        <w:t>io e do fósforo,</w:t>
      </w:r>
      <w:proofErr w:type="gramStart"/>
      <w:r>
        <w:rPr>
          <w:szCs w:val="24"/>
        </w:rPr>
        <w:t xml:space="preserve">  </w:t>
      </w:r>
      <w:proofErr w:type="gramEnd"/>
      <w:r>
        <w:rPr>
          <w:szCs w:val="24"/>
        </w:rPr>
        <w:t>produzindo um efeito prejudicial na matriz. As proteínas glicosadas, que se acumulam nesses indivíduos, também agem sobre a matriz óssea, ocasionando defeitos na adesão, no crescimento e no acúmulo da mesma, além dos efeitos indesejáveis sobre o DNA e</w:t>
      </w:r>
      <w:r w:rsidR="00E45D4F">
        <w:rPr>
          <w:szCs w:val="24"/>
        </w:rPr>
        <w:t xml:space="preserve"> sobre as proteínas nucleares (</w:t>
      </w:r>
      <w:r>
        <w:rPr>
          <w:szCs w:val="24"/>
        </w:rPr>
        <w:t xml:space="preserve">Moreira </w:t>
      </w:r>
      <w:proofErr w:type="spellStart"/>
      <w:proofErr w:type="gramStart"/>
      <w:r>
        <w:rPr>
          <w:i/>
          <w:szCs w:val="24"/>
        </w:rPr>
        <w:t>et</w:t>
      </w:r>
      <w:proofErr w:type="spellEnd"/>
      <w:proofErr w:type="gramEnd"/>
      <w:r>
        <w:rPr>
          <w:i/>
          <w:szCs w:val="24"/>
        </w:rPr>
        <w:t xml:space="preserve"> al</w:t>
      </w:r>
      <w:r>
        <w:rPr>
          <w:szCs w:val="24"/>
        </w:rPr>
        <w:t xml:space="preserve">., 2015). A </w:t>
      </w:r>
      <w:proofErr w:type="spellStart"/>
      <w:r>
        <w:rPr>
          <w:szCs w:val="24"/>
        </w:rPr>
        <w:t>somatomedina</w:t>
      </w:r>
      <w:proofErr w:type="spellEnd"/>
      <w:r>
        <w:rPr>
          <w:szCs w:val="24"/>
        </w:rPr>
        <w:t xml:space="preserve">, um peptídeo com estrutura semelhante </w:t>
      </w:r>
      <w:proofErr w:type="gramStart"/>
      <w:r>
        <w:rPr>
          <w:szCs w:val="24"/>
        </w:rPr>
        <w:t>a</w:t>
      </w:r>
      <w:proofErr w:type="gramEnd"/>
      <w:r>
        <w:rPr>
          <w:szCs w:val="24"/>
        </w:rPr>
        <w:t xml:space="preserve"> insulina que age  na produção do colágeno ósseo e na estimulação da proliferação dos osteoblastos possui pequena atividade em pacientes  diabéticos, isso afeta negativamente a osseointegração. A síntese de óxido nítrico, cuja função é atuar nas células do tecido ósseo, também fica prejudicada na presença da diabetes; em decorrência disso os níveis de reabsorção óssea aumentam</w:t>
      </w:r>
      <w:proofErr w:type="gramStart"/>
      <w:r>
        <w:rPr>
          <w:szCs w:val="24"/>
        </w:rPr>
        <w:t xml:space="preserve"> pois</w:t>
      </w:r>
      <w:proofErr w:type="gramEnd"/>
      <w:r>
        <w:rPr>
          <w:szCs w:val="24"/>
        </w:rPr>
        <w:t xml:space="preserve"> as </w:t>
      </w:r>
      <w:proofErr w:type="spellStart"/>
      <w:r>
        <w:rPr>
          <w:szCs w:val="24"/>
        </w:rPr>
        <w:t>citocinas</w:t>
      </w:r>
      <w:proofErr w:type="spellEnd"/>
      <w:r>
        <w:rPr>
          <w:szCs w:val="24"/>
        </w:rPr>
        <w:t xml:space="preserve"> potencializam a ação dos </w:t>
      </w:r>
      <w:proofErr w:type="spellStart"/>
      <w:r>
        <w:rPr>
          <w:szCs w:val="24"/>
        </w:rPr>
        <w:t>osteoclastos</w:t>
      </w:r>
      <w:proofErr w:type="spellEnd"/>
      <w:r>
        <w:rPr>
          <w:szCs w:val="24"/>
        </w:rPr>
        <w:t xml:space="preserve">, causando depreciação na </w:t>
      </w:r>
      <w:proofErr w:type="spellStart"/>
      <w:r>
        <w:rPr>
          <w:szCs w:val="24"/>
        </w:rPr>
        <w:t>angiogênese</w:t>
      </w:r>
      <w:proofErr w:type="spellEnd"/>
      <w:r>
        <w:rPr>
          <w:szCs w:val="24"/>
        </w:rPr>
        <w:t xml:space="preserve">  devido a sua inibição nas células endoteliais, o que prejudica a osseointegração (Costa </w:t>
      </w:r>
      <w:proofErr w:type="spellStart"/>
      <w:r>
        <w:rPr>
          <w:i/>
          <w:szCs w:val="24"/>
        </w:rPr>
        <w:t>et</w:t>
      </w:r>
      <w:proofErr w:type="spellEnd"/>
      <w:r>
        <w:rPr>
          <w:i/>
          <w:szCs w:val="24"/>
        </w:rPr>
        <w:t xml:space="preserve"> </w:t>
      </w:r>
      <w:proofErr w:type="spellStart"/>
      <w:r>
        <w:rPr>
          <w:i/>
          <w:szCs w:val="24"/>
        </w:rPr>
        <w:t>al</w:t>
      </w:r>
      <w:proofErr w:type="spellEnd"/>
      <w:r>
        <w:rPr>
          <w:szCs w:val="24"/>
        </w:rPr>
        <w:t>, 2015).</w:t>
      </w:r>
      <w:r>
        <w:t xml:space="preserve">     </w:t>
      </w:r>
    </w:p>
    <w:p w:rsidR="00F317C9" w:rsidRDefault="00F317C9" w:rsidP="00E00696">
      <w:pPr>
        <w:spacing w:line="360" w:lineRule="auto"/>
        <w:ind w:left="0" w:firstLine="0"/>
        <w:rPr>
          <w:szCs w:val="24"/>
        </w:rPr>
      </w:pPr>
      <w:r>
        <w:rPr>
          <w:color w:val="212121"/>
          <w:szCs w:val="24"/>
        </w:rPr>
        <w:t xml:space="preserve">Um índice maior de insucessos de implantes é observado nesses pacientes, assim o diabetes é atualmente entendido como uma </w:t>
      </w:r>
      <w:proofErr w:type="spellStart"/>
      <w:proofErr w:type="gramStart"/>
      <w:r>
        <w:rPr>
          <w:color w:val="212121"/>
          <w:szCs w:val="24"/>
        </w:rPr>
        <w:t>contra-indicação</w:t>
      </w:r>
      <w:proofErr w:type="spellEnd"/>
      <w:proofErr w:type="gramEnd"/>
      <w:r>
        <w:rPr>
          <w:color w:val="212121"/>
          <w:szCs w:val="24"/>
        </w:rPr>
        <w:t xml:space="preserve"> relativa para a reabilitação em </w:t>
      </w:r>
      <w:proofErr w:type="spellStart"/>
      <w:r>
        <w:rPr>
          <w:color w:val="212121"/>
          <w:szCs w:val="24"/>
        </w:rPr>
        <w:t>implantodontia</w:t>
      </w:r>
      <w:proofErr w:type="spellEnd"/>
      <w:r>
        <w:rPr>
          <w:color w:val="212121"/>
          <w:szCs w:val="24"/>
        </w:rPr>
        <w:t xml:space="preserve"> pois interfere de maneira negativa na formação e </w:t>
      </w:r>
      <w:proofErr w:type="spellStart"/>
      <w:r>
        <w:rPr>
          <w:color w:val="212121"/>
          <w:szCs w:val="24"/>
        </w:rPr>
        <w:t>mineralização</w:t>
      </w:r>
      <w:proofErr w:type="spellEnd"/>
      <w:r>
        <w:rPr>
          <w:color w:val="212121"/>
          <w:szCs w:val="24"/>
        </w:rPr>
        <w:t xml:space="preserve"> do osso formado, atrasando o tempo de osseointegração em pacientes descompensados (V</w:t>
      </w:r>
      <w:r>
        <w:rPr>
          <w:szCs w:val="24"/>
        </w:rPr>
        <w:t xml:space="preserve">on </w:t>
      </w:r>
      <w:proofErr w:type="spellStart"/>
      <w:r>
        <w:rPr>
          <w:szCs w:val="24"/>
        </w:rPr>
        <w:t>Wilmowsky</w:t>
      </w:r>
      <w:proofErr w:type="spellEnd"/>
      <w:r>
        <w:rPr>
          <w:szCs w:val="24"/>
        </w:rPr>
        <w:t xml:space="preserve"> </w:t>
      </w:r>
      <w:proofErr w:type="spellStart"/>
      <w:r>
        <w:rPr>
          <w:i/>
          <w:szCs w:val="24"/>
        </w:rPr>
        <w:t>et</w:t>
      </w:r>
      <w:proofErr w:type="spellEnd"/>
      <w:r>
        <w:rPr>
          <w:i/>
          <w:szCs w:val="24"/>
        </w:rPr>
        <w:t xml:space="preserve"> al.</w:t>
      </w:r>
      <w:r>
        <w:rPr>
          <w:szCs w:val="24"/>
        </w:rPr>
        <w:t xml:space="preserve">, 2011).Quando a situação sistêmica está equilibrada e implantes com tratamento de superfície são utilizados, a resposta é positiva e a taxa de sucesso aumenta (Schlegel </w:t>
      </w:r>
      <w:proofErr w:type="spellStart"/>
      <w:r>
        <w:rPr>
          <w:i/>
          <w:szCs w:val="24"/>
        </w:rPr>
        <w:t>et</w:t>
      </w:r>
      <w:proofErr w:type="spellEnd"/>
      <w:r>
        <w:rPr>
          <w:i/>
          <w:szCs w:val="24"/>
        </w:rPr>
        <w:t xml:space="preserve"> al</w:t>
      </w:r>
      <w:r>
        <w:rPr>
          <w:szCs w:val="24"/>
        </w:rPr>
        <w:t>.,2011).</w:t>
      </w:r>
    </w:p>
    <w:p w:rsidR="005D5F1B" w:rsidRDefault="005D5F1B" w:rsidP="00E00696">
      <w:pPr>
        <w:spacing w:line="360" w:lineRule="auto"/>
        <w:ind w:left="0" w:firstLine="0"/>
        <w:rPr>
          <w:szCs w:val="24"/>
        </w:rPr>
      </w:pPr>
    </w:p>
    <w:p w:rsidR="005D5F1B" w:rsidRDefault="005D5F1B" w:rsidP="00E00696">
      <w:pPr>
        <w:spacing w:line="360" w:lineRule="auto"/>
        <w:ind w:left="0" w:firstLine="0"/>
        <w:rPr>
          <w:szCs w:val="24"/>
        </w:rPr>
      </w:pPr>
    </w:p>
    <w:p w:rsidR="00F317C9" w:rsidRDefault="00F317C9" w:rsidP="00F317C9">
      <w:pPr>
        <w:spacing w:line="360" w:lineRule="auto"/>
        <w:rPr>
          <w:szCs w:val="24"/>
        </w:rPr>
      </w:pPr>
    </w:p>
    <w:p w:rsidR="00F317C9" w:rsidRPr="00E00696" w:rsidRDefault="00F317C9" w:rsidP="00E00696">
      <w:pPr>
        <w:pStyle w:val="PargrafodaLista"/>
        <w:numPr>
          <w:ilvl w:val="0"/>
          <w:numId w:val="14"/>
        </w:numPr>
        <w:spacing w:line="360" w:lineRule="auto"/>
        <w:rPr>
          <w:szCs w:val="24"/>
        </w:rPr>
      </w:pPr>
      <w:r w:rsidRPr="00E00696">
        <w:rPr>
          <w:szCs w:val="24"/>
        </w:rPr>
        <w:t xml:space="preserve">Obesidade </w:t>
      </w:r>
    </w:p>
    <w:p w:rsidR="00F317C9" w:rsidRDefault="00F317C9" w:rsidP="00F317C9">
      <w:pPr>
        <w:spacing w:line="360" w:lineRule="auto"/>
        <w:ind w:left="0" w:firstLine="0"/>
        <w:rPr>
          <w:szCs w:val="24"/>
        </w:rPr>
      </w:pPr>
      <w:r>
        <w:rPr>
          <w:rFonts w:ascii="Tahoma" w:hAnsi="Tahoma" w:cs="Tahoma"/>
          <w:color w:val="232323"/>
          <w:sz w:val="21"/>
          <w:szCs w:val="21"/>
          <w:shd w:val="clear" w:color="auto" w:fill="FFFFFF"/>
        </w:rPr>
        <w:t> </w:t>
      </w:r>
    </w:p>
    <w:p w:rsidR="00F317C9" w:rsidRDefault="00F317C9" w:rsidP="00E00696">
      <w:pPr>
        <w:spacing w:line="360" w:lineRule="auto"/>
        <w:ind w:left="0" w:firstLine="0"/>
      </w:pPr>
      <w:r>
        <w:t xml:space="preserve">A obesidade é uma patologia crônica multifatorial, </w:t>
      </w:r>
      <w:proofErr w:type="spellStart"/>
      <w:r>
        <w:t>conseqüente</w:t>
      </w:r>
      <w:proofErr w:type="spellEnd"/>
      <w:r>
        <w:t xml:space="preserve"> de uma desordem nutricional e metabólica, o crescimento dos níveis de obesidade no mundo tem provocado alertas à saúde pública</w:t>
      </w:r>
      <w:proofErr w:type="gramStart"/>
      <w:r>
        <w:t xml:space="preserve"> pois</w:t>
      </w:r>
      <w:proofErr w:type="gramEnd"/>
      <w:r>
        <w:t xml:space="preserve"> ela é um fator de risco para o desenvolvimento de várias enfermidades, como diabetes tipo 2, hipertensão arterial e doenças cardiovasculares. Na cavidade bucal, mostra relação com a doença periodontal por conta da sua relação com a disfunção imunológica e </w:t>
      </w:r>
      <w:proofErr w:type="spellStart"/>
      <w:r>
        <w:t>desregulação</w:t>
      </w:r>
      <w:proofErr w:type="spellEnd"/>
      <w:r>
        <w:t xml:space="preserve"> da resposta inflamatória (Fernandes </w:t>
      </w:r>
      <w:proofErr w:type="spellStart"/>
      <w:proofErr w:type="gramStart"/>
      <w:r>
        <w:rPr>
          <w:i/>
        </w:rPr>
        <w:t>et</w:t>
      </w:r>
      <w:proofErr w:type="spellEnd"/>
      <w:proofErr w:type="gramEnd"/>
      <w:r>
        <w:rPr>
          <w:i/>
        </w:rPr>
        <w:t xml:space="preserve"> al</w:t>
      </w:r>
      <w:r>
        <w:t>., 2016).</w:t>
      </w:r>
    </w:p>
    <w:p w:rsidR="00F317C9" w:rsidRDefault="00F317C9" w:rsidP="00E00696">
      <w:pPr>
        <w:spacing w:line="360" w:lineRule="auto"/>
        <w:ind w:left="0" w:firstLine="0"/>
        <w:rPr>
          <w:szCs w:val="24"/>
        </w:rPr>
      </w:pPr>
      <w:r>
        <w:rPr>
          <w:szCs w:val="24"/>
        </w:rPr>
        <w:t>Em 2014, a OMS caracterizou a obesidade como um acúmulo de gordura no qual o índice de massa corporal (IMC) é superior a 24,9kg/m2 (</w:t>
      </w:r>
      <w:proofErr w:type="spellStart"/>
      <w:r>
        <w:rPr>
          <w:szCs w:val="24"/>
        </w:rPr>
        <w:t>Romanholo</w:t>
      </w:r>
      <w:proofErr w:type="spellEnd"/>
      <w:r>
        <w:rPr>
          <w:szCs w:val="24"/>
        </w:rPr>
        <w:t xml:space="preserve"> </w:t>
      </w:r>
      <w:proofErr w:type="spellStart"/>
      <w:proofErr w:type="gramStart"/>
      <w:r>
        <w:rPr>
          <w:i/>
          <w:szCs w:val="24"/>
        </w:rPr>
        <w:t>et</w:t>
      </w:r>
      <w:proofErr w:type="spellEnd"/>
      <w:proofErr w:type="gramEnd"/>
      <w:r>
        <w:rPr>
          <w:szCs w:val="24"/>
        </w:rPr>
        <w:t xml:space="preserve"> </w:t>
      </w:r>
      <w:r>
        <w:rPr>
          <w:i/>
          <w:szCs w:val="24"/>
        </w:rPr>
        <w:t>al</w:t>
      </w:r>
      <w:r>
        <w:rPr>
          <w:szCs w:val="24"/>
        </w:rPr>
        <w:t>.,2018). Somente no Brasil acredita-se que mais de 50% da população esteja com sobrepeso ou obesa, essa condição eleva o risco de doenças cardiovasculares, desordens metabólicas e outros problemas de saúde (</w:t>
      </w:r>
      <w:r>
        <w:rPr>
          <w:color w:val="auto"/>
          <w:szCs w:val="24"/>
        </w:rPr>
        <w:t xml:space="preserve">Barroso </w:t>
      </w:r>
      <w:proofErr w:type="spellStart"/>
      <w:proofErr w:type="gramStart"/>
      <w:r>
        <w:rPr>
          <w:i/>
          <w:color w:val="auto"/>
          <w:szCs w:val="24"/>
        </w:rPr>
        <w:t>et</w:t>
      </w:r>
      <w:proofErr w:type="spellEnd"/>
      <w:proofErr w:type="gramEnd"/>
      <w:r>
        <w:rPr>
          <w:i/>
          <w:color w:val="auto"/>
          <w:szCs w:val="24"/>
        </w:rPr>
        <w:t xml:space="preserve"> al</w:t>
      </w:r>
      <w:r>
        <w:rPr>
          <w:color w:val="auto"/>
          <w:szCs w:val="24"/>
        </w:rPr>
        <w:t>.,</w:t>
      </w:r>
      <w:r>
        <w:rPr>
          <w:szCs w:val="24"/>
        </w:rPr>
        <w:t xml:space="preserve"> 2017).</w:t>
      </w:r>
    </w:p>
    <w:p w:rsidR="00F317C9" w:rsidRDefault="00F317C9" w:rsidP="00E00696">
      <w:pPr>
        <w:spacing w:line="360" w:lineRule="auto"/>
        <w:ind w:left="0" w:firstLine="0"/>
      </w:pPr>
      <w:r>
        <w:rPr>
          <w:szCs w:val="24"/>
        </w:rPr>
        <w:t xml:space="preserve">O desenvolvimento dessa patologia está relacionado </w:t>
      </w:r>
      <w:proofErr w:type="gramStart"/>
      <w:r>
        <w:rPr>
          <w:szCs w:val="24"/>
        </w:rPr>
        <w:t>a</w:t>
      </w:r>
      <w:proofErr w:type="gramEnd"/>
      <w:r>
        <w:rPr>
          <w:szCs w:val="24"/>
        </w:rPr>
        <w:t xml:space="preserve"> genética e a fatores ambientais, como alterações endócrinas e</w:t>
      </w:r>
      <w:r>
        <w:t>/ou metabólicas, estilo de vida, dieta desequilibrada e sedentarismo; outra característica relacionada à obesidade é a medida da circunferência abdominal (CA), que em indivíduos do sexo masculino saudáveis deve estar em torno de 102cm e para as mulheres, em torno de 88cm (</w:t>
      </w:r>
      <w:proofErr w:type="spellStart"/>
      <w:r>
        <w:t>Bertolini</w:t>
      </w:r>
      <w:proofErr w:type="spellEnd"/>
      <w:r>
        <w:t xml:space="preserve"> </w:t>
      </w:r>
      <w:proofErr w:type="spellStart"/>
      <w:r>
        <w:rPr>
          <w:i/>
        </w:rPr>
        <w:t>et</w:t>
      </w:r>
      <w:proofErr w:type="spellEnd"/>
      <w:r>
        <w:t xml:space="preserve"> </w:t>
      </w:r>
      <w:r>
        <w:rPr>
          <w:i/>
        </w:rPr>
        <w:t>al</w:t>
      </w:r>
      <w:r>
        <w:t>.,2010).</w:t>
      </w:r>
    </w:p>
    <w:p w:rsidR="00F317C9" w:rsidRDefault="00F317C9" w:rsidP="00E00696">
      <w:pPr>
        <w:spacing w:line="360" w:lineRule="auto"/>
        <w:ind w:left="0" w:firstLine="0"/>
        <w:rPr>
          <w:szCs w:val="24"/>
        </w:rPr>
      </w:pPr>
      <w:r>
        <w:rPr>
          <w:szCs w:val="24"/>
        </w:rPr>
        <w:t xml:space="preserve">Pesquisas em animais mostraram que animais obesos apresentaram resposta inflamatória mais fraca e uma reabsorção maior do tecido ósseo, quando comparados aos animais com dieta saudável e de peso dentro de parâmetros normalidade (Amar </w:t>
      </w:r>
      <w:proofErr w:type="spellStart"/>
      <w:proofErr w:type="gramStart"/>
      <w:r>
        <w:rPr>
          <w:i/>
          <w:szCs w:val="24"/>
        </w:rPr>
        <w:t>et</w:t>
      </w:r>
      <w:proofErr w:type="spellEnd"/>
      <w:proofErr w:type="gramEnd"/>
      <w:r>
        <w:rPr>
          <w:szCs w:val="24"/>
        </w:rPr>
        <w:t xml:space="preserve"> </w:t>
      </w:r>
      <w:r>
        <w:rPr>
          <w:i/>
          <w:szCs w:val="24"/>
        </w:rPr>
        <w:t>al.</w:t>
      </w:r>
      <w:r>
        <w:rPr>
          <w:szCs w:val="24"/>
        </w:rPr>
        <w:t>, 2007). Em um estudo realizado com porcos (</w:t>
      </w:r>
      <w:proofErr w:type="spellStart"/>
      <w:r>
        <w:rPr>
          <w:szCs w:val="24"/>
        </w:rPr>
        <w:t>minipigs</w:t>
      </w:r>
      <w:proofErr w:type="spellEnd"/>
      <w:r>
        <w:rPr>
          <w:szCs w:val="24"/>
        </w:rPr>
        <w:t xml:space="preserve">) para mostrar os efeitos da diabetes, obesidade e síndrome metabólica na osseointegração dos implantes, concluiu que todas as condições presentes na SM mostraram prejuízo no processo de cicatrização ao redor dos implantes (Coelho </w:t>
      </w:r>
      <w:proofErr w:type="spellStart"/>
      <w:proofErr w:type="gramStart"/>
      <w:r>
        <w:rPr>
          <w:i/>
          <w:szCs w:val="24"/>
        </w:rPr>
        <w:t>et</w:t>
      </w:r>
      <w:proofErr w:type="spellEnd"/>
      <w:proofErr w:type="gramEnd"/>
      <w:r>
        <w:rPr>
          <w:szCs w:val="24"/>
        </w:rPr>
        <w:t xml:space="preserve"> </w:t>
      </w:r>
      <w:r>
        <w:rPr>
          <w:i/>
          <w:szCs w:val="24"/>
        </w:rPr>
        <w:t>al.</w:t>
      </w:r>
      <w:r>
        <w:rPr>
          <w:szCs w:val="24"/>
        </w:rPr>
        <w:t>, 2018).</w:t>
      </w:r>
    </w:p>
    <w:p w:rsidR="00F317C9" w:rsidRDefault="00F317C9" w:rsidP="00E00696">
      <w:pPr>
        <w:spacing w:line="360" w:lineRule="auto"/>
        <w:ind w:left="0" w:firstLine="0"/>
      </w:pPr>
      <w:r>
        <w:t>A obesidade</w:t>
      </w:r>
      <w:proofErr w:type="gramStart"/>
      <w:r>
        <w:t xml:space="preserve">  </w:t>
      </w:r>
      <w:proofErr w:type="gramEnd"/>
      <w:r>
        <w:t xml:space="preserve">influencia negativamente o reparo de tecido ósseo, uma vez que  aumenta a circulação de </w:t>
      </w:r>
      <w:proofErr w:type="spellStart"/>
      <w:r>
        <w:t>citocinas</w:t>
      </w:r>
      <w:proofErr w:type="spellEnd"/>
      <w:r>
        <w:t xml:space="preserve"> pró-inflamatórias, que promove</w:t>
      </w:r>
      <w:r w:rsidR="00E00696">
        <w:t xml:space="preserve">m a atividade de </w:t>
      </w:r>
      <w:proofErr w:type="spellStart"/>
      <w:r w:rsidR="00E00696">
        <w:t>osteoclastos</w:t>
      </w:r>
      <w:proofErr w:type="spellEnd"/>
      <w:r w:rsidR="00E00696">
        <w:t xml:space="preserve"> (</w:t>
      </w:r>
      <w:proofErr w:type="spellStart"/>
      <w:r>
        <w:t>Ace</w:t>
      </w:r>
      <w:proofErr w:type="spellEnd"/>
      <w:r>
        <w:t xml:space="preserve"> Silva </w:t>
      </w:r>
      <w:proofErr w:type="spellStart"/>
      <w:r>
        <w:rPr>
          <w:i/>
        </w:rPr>
        <w:t>et</w:t>
      </w:r>
      <w:proofErr w:type="spellEnd"/>
      <w:r>
        <w:rPr>
          <w:i/>
        </w:rPr>
        <w:t xml:space="preserve"> al</w:t>
      </w:r>
      <w:r>
        <w:t>., 2015).</w:t>
      </w:r>
    </w:p>
    <w:p w:rsidR="005D5F1B" w:rsidRDefault="005D5F1B" w:rsidP="00E00696">
      <w:pPr>
        <w:spacing w:line="360" w:lineRule="auto"/>
        <w:ind w:left="0" w:firstLine="0"/>
      </w:pPr>
    </w:p>
    <w:p w:rsidR="005D5F1B" w:rsidRDefault="005D5F1B" w:rsidP="00E00696">
      <w:pPr>
        <w:spacing w:line="360" w:lineRule="auto"/>
        <w:ind w:left="0" w:firstLine="0"/>
      </w:pPr>
    </w:p>
    <w:p w:rsidR="00F317C9" w:rsidRDefault="00F317C9" w:rsidP="00F317C9">
      <w:pPr>
        <w:tabs>
          <w:tab w:val="center" w:pos="2952"/>
        </w:tabs>
        <w:spacing w:line="360" w:lineRule="auto"/>
        <w:ind w:left="0" w:firstLine="0"/>
        <w:rPr>
          <w:szCs w:val="24"/>
        </w:rPr>
      </w:pPr>
      <w:r>
        <w:rPr>
          <w:szCs w:val="24"/>
        </w:rPr>
        <w:t xml:space="preserve">      </w:t>
      </w:r>
    </w:p>
    <w:p w:rsidR="00F317C9" w:rsidRDefault="00F317C9" w:rsidP="00F317C9">
      <w:pPr>
        <w:spacing w:line="256" w:lineRule="auto"/>
        <w:ind w:left="0" w:firstLine="0"/>
        <w:rPr>
          <w:szCs w:val="24"/>
        </w:rPr>
      </w:pPr>
    </w:p>
    <w:p w:rsidR="00F317C9" w:rsidRPr="00E00696" w:rsidRDefault="00F317C9" w:rsidP="00F317C9">
      <w:pPr>
        <w:pStyle w:val="PargrafodaLista"/>
        <w:numPr>
          <w:ilvl w:val="0"/>
          <w:numId w:val="14"/>
        </w:numPr>
        <w:spacing w:line="256" w:lineRule="auto"/>
        <w:ind w:left="0" w:firstLine="0"/>
        <w:rPr>
          <w:szCs w:val="24"/>
        </w:rPr>
      </w:pPr>
      <w:r w:rsidRPr="00E00696">
        <w:rPr>
          <w:szCs w:val="24"/>
        </w:rPr>
        <w:t>Hipertensão</w:t>
      </w:r>
    </w:p>
    <w:p w:rsidR="00F317C9" w:rsidRDefault="00F317C9" w:rsidP="00F317C9">
      <w:pPr>
        <w:spacing w:line="256" w:lineRule="auto"/>
        <w:ind w:left="0" w:firstLine="0"/>
        <w:rPr>
          <w:szCs w:val="24"/>
        </w:rPr>
      </w:pPr>
    </w:p>
    <w:p w:rsidR="00F317C9" w:rsidRDefault="00F317C9" w:rsidP="00E00696">
      <w:pPr>
        <w:spacing w:line="360" w:lineRule="auto"/>
        <w:ind w:left="0" w:firstLine="0"/>
      </w:pPr>
      <w:r>
        <w:t xml:space="preserve"> As doenças cardiovasculares (DVC) afetam milhões de indivíduos, sendo atualmente considerada a maior causa de morte da população mundial (Nascimento </w:t>
      </w:r>
      <w:proofErr w:type="spellStart"/>
      <w:proofErr w:type="gramStart"/>
      <w:r>
        <w:rPr>
          <w:i/>
        </w:rPr>
        <w:t>et</w:t>
      </w:r>
      <w:proofErr w:type="spellEnd"/>
      <w:proofErr w:type="gramEnd"/>
      <w:r>
        <w:rPr>
          <w:i/>
        </w:rPr>
        <w:t xml:space="preserve"> al</w:t>
      </w:r>
      <w:r>
        <w:t>., 2018). De acordo com a OMS, acredita-se que em 2030 quase 23,6 milhões de pessoas morrerão em consequência de DVC no mundo, entre as patologias cardíacas destaca-se a hipertensão arterial (</w:t>
      </w:r>
      <w:proofErr w:type="spellStart"/>
      <w:r>
        <w:t>Radovanovic</w:t>
      </w:r>
      <w:proofErr w:type="spellEnd"/>
      <w:r>
        <w:t xml:space="preserve"> </w:t>
      </w:r>
      <w:proofErr w:type="spellStart"/>
      <w:proofErr w:type="gramStart"/>
      <w:r>
        <w:rPr>
          <w:i/>
        </w:rPr>
        <w:t>et</w:t>
      </w:r>
      <w:proofErr w:type="spellEnd"/>
      <w:proofErr w:type="gramEnd"/>
      <w:r>
        <w:rPr>
          <w:i/>
        </w:rPr>
        <w:t xml:space="preserve"> al</w:t>
      </w:r>
      <w:r>
        <w:t>., 2014).</w:t>
      </w:r>
    </w:p>
    <w:p w:rsidR="00F317C9" w:rsidRDefault="00F317C9" w:rsidP="00E00696">
      <w:pPr>
        <w:spacing w:line="360" w:lineRule="auto"/>
        <w:ind w:left="0" w:firstLine="0"/>
      </w:pPr>
      <w:r>
        <w:t>A Hipertensão Arterial Sistêmica (HAS) é considerada como um grave problema de saúde pública</w:t>
      </w:r>
      <w:proofErr w:type="gramStart"/>
      <w:r>
        <w:t xml:space="preserve"> pois</w:t>
      </w:r>
      <w:proofErr w:type="gramEnd"/>
      <w:r>
        <w:t xml:space="preserve"> é responsável por grandes taxas de </w:t>
      </w:r>
      <w:proofErr w:type="spellStart"/>
      <w:r>
        <w:t>morbi-mortalidade</w:t>
      </w:r>
      <w:proofErr w:type="spellEnd"/>
      <w:r>
        <w:t xml:space="preserve"> e internação, gerando custos elevados. É uma patologia multifatorial, crônica, de curso prolongado sendo apontada como uma das principais causas de doenças renais, cerebrovasculares e cardiovasculares. Somente no Brasil, estima-se que o número de hipertensos seja em torno de 30 milhões, sendo que 30% desses são adultos e</w:t>
      </w:r>
      <w:proofErr w:type="gramStart"/>
      <w:r>
        <w:t xml:space="preserve">  </w:t>
      </w:r>
      <w:proofErr w:type="gramEnd"/>
      <w:r>
        <w:t>dos indivíduos com idade ≥ 60 anos, 60% sejam hipertensos. (</w:t>
      </w:r>
      <w:proofErr w:type="spellStart"/>
      <w:r>
        <w:rPr>
          <w:color w:val="auto"/>
        </w:rPr>
        <w:t>Raphael</w:t>
      </w:r>
      <w:proofErr w:type="spellEnd"/>
      <w:r w:rsidR="005D5F1B">
        <w:rPr>
          <w:color w:val="auto"/>
        </w:rPr>
        <w:t xml:space="preserve"> </w:t>
      </w:r>
      <w:proofErr w:type="gramStart"/>
      <w:r w:rsidR="005D5F1B">
        <w:rPr>
          <w:i/>
          <w:lang w:val="pt-PT"/>
        </w:rPr>
        <w:t>et</w:t>
      </w:r>
      <w:proofErr w:type="gramEnd"/>
      <w:r w:rsidR="005D5F1B">
        <w:rPr>
          <w:i/>
          <w:lang w:val="pt-PT"/>
        </w:rPr>
        <w:t xml:space="preserve"> al.</w:t>
      </w:r>
      <w:r w:rsidR="005D5F1B">
        <w:t xml:space="preserve">, </w:t>
      </w:r>
      <w:r>
        <w:t xml:space="preserve"> 2016).</w:t>
      </w:r>
    </w:p>
    <w:p w:rsidR="00F317C9" w:rsidRDefault="00F317C9" w:rsidP="00E00696">
      <w:pPr>
        <w:spacing w:line="360" w:lineRule="auto"/>
        <w:ind w:left="0" w:firstLine="0"/>
      </w:pPr>
      <w:r>
        <w:t>De acordo com a 7ª Diretrizes brasileiras de hipertensão arterial, são classificados como hipertensos, os adultos cuja pressão arterial sistólica (PAS) alcance valores iguais ou superiores</w:t>
      </w:r>
      <w:proofErr w:type="gramStart"/>
      <w:r>
        <w:t xml:space="preserve">  </w:t>
      </w:r>
      <w:proofErr w:type="gramEnd"/>
      <w:r>
        <w:t xml:space="preserve">a PAS é ≥140 </w:t>
      </w:r>
      <w:proofErr w:type="spellStart"/>
      <w:r>
        <w:t>mmHg</w:t>
      </w:r>
      <w:proofErr w:type="spellEnd"/>
      <w:r>
        <w:t xml:space="preserve"> e/ou PAD ≥90 </w:t>
      </w:r>
      <w:proofErr w:type="spellStart"/>
      <w:r>
        <w:t>mmHg</w:t>
      </w:r>
      <w:proofErr w:type="spellEnd"/>
      <w:r>
        <w:t xml:space="preserve"> em duas ou mais situações, na ausência de medicação anti-hipertensiva </w:t>
      </w:r>
      <w:r>
        <w:rPr>
          <w:color w:val="auto"/>
        </w:rPr>
        <w:t>(</w:t>
      </w:r>
      <w:proofErr w:type="spellStart"/>
      <w:r>
        <w:rPr>
          <w:color w:val="auto"/>
        </w:rPr>
        <w:t>Whelton</w:t>
      </w:r>
      <w:proofErr w:type="spellEnd"/>
      <w:r w:rsidR="005D5F1B" w:rsidRPr="005D5F1B">
        <w:rPr>
          <w:i/>
          <w:lang w:val="pt-PT"/>
        </w:rPr>
        <w:t xml:space="preserve"> </w:t>
      </w:r>
      <w:r w:rsidR="005D5F1B">
        <w:rPr>
          <w:i/>
          <w:lang w:val="pt-PT"/>
        </w:rPr>
        <w:t>et al.</w:t>
      </w:r>
      <w:r w:rsidR="005D5F1B">
        <w:t xml:space="preserve">, </w:t>
      </w:r>
      <w:r>
        <w:t xml:space="preserve">2018; Rosário </w:t>
      </w:r>
      <w:proofErr w:type="spellStart"/>
      <w:r>
        <w:rPr>
          <w:i/>
        </w:rPr>
        <w:t>et</w:t>
      </w:r>
      <w:proofErr w:type="spellEnd"/>
      <w:r>
        <w:rPr>
          <w:i/>
        </w:rPr>
        <w:t xml:space="preserve"> al.</w:t>
      </w:r>
      <w:r>
        <w:t xml:space="preserve">, 2009). </w:t>
      </w:r>
    </w:p>
    <w:p w:rsidR="00F317C9" w:rsidRDefault="00F317C9" w:rsidP="00E00696">
      <w:pPr>
        <w:spacing w:line="360" w:lineRule="auto"/>
        <w:ind w:left="0" w:firstLine="0"/>
      </w:pPr>
      <w:r>
        <w:rPr>
          <w:color w:val="auto"/>
        </w:rPr>
        <w:t xml:space="preserve"> A HTA é uma patologia sistêmica, de diferentes causas</w:t>
      </w:r>
      <w:proofErr w:type="gramStart"/>
      <w:r>
        <w:rPr>
          <w:color w:val="auto"/>
        </w:rPr>
        <w:t xml:space="preserve">  </w:t>
      </w:r>
      <w:proofErr w:type="gramEnd"/>
      <w:r>
        <w:rPr>
          <w:color w:val="auto"/>
        </w:rPr>
        <w:t xml:space="preserve">que envolve as  artérias e arteríolas do sistema cardiovascular, ora por fatores humorais das catecolaminas, </w:t>
      </w:r>
      <w:proofErr w:type="spellStart"/>
      <w:r>
        <w:rPr>
          <w:color w:val="auto"/>
        </w:rPr>
        <w:t>angiotensina</w:t>
      </w:r>
      <w:proofErr w:type="spellEnd"/>
      <w:r>
        <w:rPr>
          <w:color w:val="auto"/>
        </w:rPr>
        <w:t xml:space="preserve">, renina, </w:t>
      </w:r>
      <w:proofErr w:type="spellStart"/>
      <w:r>
        <w:rPr>
          <w:color w:val="auto"/>
        </w:rPr>
        <w:t>aldosterona</w:t>
      </w:r>
      <w:proofErr w:type="spellEnd"/>
      <w:r>
        <w:rPr>
          <w:color w:val="auto"/>
        </w:rPr>
        <w:t>, ora por obstrução da luz destes vasos que provocam tensão na passagem do sangue, atingindo órgãos vitais, como o cérebro, coração e rins. Ela</w:t>
      </w:r>
      <w:r>
        <w:t xml:space="preserve"> pode estar relacionada a uma série de distúrbios metabólicos tais como obesidade, aumento da resistência à insulina, diabetes e dislipidemias, seus principais sintomas são: dor de cabeça, tonturas, dificuldade de concentração,</w:t>
      </w:r>
      <w:r w:rsidR="00E00696">
        <w:t xml:space="preserve"> visão turva, mal estar. (</w:t>
      </w:r>
      <w:r>
        <w:t>Melo</w:t>
      </w:r>
      <w:r w:rsidR="00E00696" w:rsidRPr="00E00696">
        <w:rPr>
          <w:i/>
        </w:rPr>
        <w:t xml:space="preserve"> </w:t>
      </w:r>
      <w:proofErr w:type="spellStart"/>
      <w:proofErr w:type="gramStart"/>
      <w:r w:rsidR="00E00696">
        <w:rPr>
          <w:i/>
        </w:rPr>
        <w:t>et</w:t>
      </w:r>
      <w:proofErr w:type="spellEnd"/>
      <w:proofErr w:type="gramEnd"/>
      <w:r w:rsidR="00E00696">
        <w:rPr>
          <w:i/>
        </w:rPr>
        <w:t xml:space="preserve"> al</w:t>
      </w:r>
      <w:r w:rsidR="00E00696">
        <w:t>.,</w:t>
      </w:r>
      <w:r>
        <w:t xml:space="preserve"> 2015).</w:t>
      </w:r>
    </w:p>
    <w:p w:rsidR="00F317C9" w:rsidRDefault="00F317C9" w:rsidP="00F317C9">
      <w:pPr>
        <w:spacing w:after="43" w:line="256" w:lineRule="auto"/>
        <w:ind w:left="0" w:right="40" w:firstLine="0"/>
        <w:rPr>
          <w:rFonts w:ascii="Calibri" w:eastAsia="Calibri" w:hAnsi="Calibri" w:cs="Calibri"/>
        </w:rPr>
      </w:pPr>
    </w:p>
    <w:p w:rsidR="00F317C9" w:rsidRPr="00E00696" w:rsidRDefault="00F317C9" w:rsidP="00E00696">
      <w:pPr>
        <w:pStyle w:val="PargrafodaLista"/>
        <w:numPr>
          <w:ilvl w:val="0"/>
          <w:numId w:val="14"/>
        </w:numPr>
        <w:spacing w:after="43" w:line="256" w:lineRule="auto"/>
        <w:ind w:right="40"/>
        <w:rPr>
          <w:rFonts w:eastAsia="Calibri"/>
        </w:rPr>
      </w:pPr>
      <w:r w:rsidRPr="00E00696">
        <w:rPr>
          <w:rFonts w:eastAsia="Calibri"/>
        </w:rPr>
        <w:t>Níveis de colesterol</w:t>
      </w:r>
    </w:p>
    <w:p w:rsidR="00E00696" w:rsidRDefault="00E00696" w:rsidP="00E00696">
      <w:pPr>
        <w:spacing w:line="360" w:lineRule="auto"/>
        <w:ind w:left="0" w:firstLine="0"/>
        <w:rPr>
          <w:rFonts w:eastAsia="Calibri"/>
        </w:rPr>
      </w:pPr>
    </w:p>
    <w:p w:rsidR="00F317C9" w:rsidRDefault="00F317C9" w:rsidP="00E00696">
      <w:pPr>
        <w:spacing w:line="360" w:lineRule="auto"/>
        <w:ind w:left="0" w:firstLine="0"/>
        <w:rPr>
          <w:shd w:val="clear" w:color="auto" w:fill="FFFFFF"/>
        </w:rPr>
      </w:pPr>
      <w:r>
        <w:rPr>
          <w:rFonts w:eastAsia="Calibri"/>
        </w:rPr>
        <w:t xml:space="preserve">A SM pode estar associada também a níveis reduzidos de HDL, </w:t>
      </w:r>
      <w:r>
        <w:rPr>
          <w:shd w:val="clear" w:color="auto" w:fill="FFFFFF"/>
        </w:rPr>
        <w:t>em homens menos que 40mg/dl e nas mulheres menos do que 50m</w:t>
      </w:r>
      <w:r w:rsidR="00E00696">
        <w:rPr>
          <w:shd w:val="clear" w:color="auto" w:fill="FFFFFF"/>
        </w:rPr>
        <w:t xml:space="preserve">g/dl </w:t>
      </w:r>
      <w:proofErr w:type="gramStart"/>
      <w:r w:rsidR="00E00696">
        <w:rPr>
          <w:shd w:val="clear" w:color="auto" w:fill="FFFFFF"/>
        </w:rPr>
        <w:t xml:space="preserve">( </w:t>
      </w:r>
      <w:proofErr w:type="gramEnd"/>
      <w:r w:rsidR="00E00696">
        <w:rPr>
          <w:shd w:val="clear" w:color="auto" w:fill="FFFFFF"/>
        </w:rPr>
        <w:t>Alberti</w:t>
      </w:r>
      <w:r w:rsidR="00E00696" w:rsidRPr="00E00696">
        <w:rPr>
          <w:i/>
        </w:rPr>
        <w:t xml:space="preserve"> </w:t>
      </w:r>
      <w:proofErr w:type="spellStart"/>
      <w:r w:rsidR="00E00696">
        <w:rPr>
          <w:i/>
        </w:rPr>
        <w:t>et</w:t>
      </w:r>
      <w:proofErr w:type="spellEnd"/>
      <w:r w:rsidR="00E00696">
        <w:rPr>
          <w:i/>
        </w:rPr>
        <w:t xml:space="preserve"> al</w:t>
      </w:r>
      <w:r w:rsidR="00E00696">
        <w:t xml:space="preserve">., </w:t>
      </w:r>
      <w:r>
        <w:rPr>
          <w:shd w:val="clear" w:color="auto" w:fill="FFFFFF"/>
        </w:rPr>
        <w:t>2009).</w:t>
      </w:r>
    </w:p>
    <w:p w:rsidR="008B20CF" w:rsidRDefault="00F317C9" w:rsidP="005D5F1B">
      <w:pPr>
        <w:spacing w:line="360" w:lineRule="auto"/>
        <w:ind w:left="0" w:firstLine="0"/>
      </w:pPr>
      <w:r>
        <w:rPr>
          <w:rFonts w:eastAsia="Calibri"/>
        </w:rPr>
        <w:lastRenderedPageBreak/>
        <w:t>O HDL possui papel importante</w:t>
      </w:r>
      <w:r>
        <w:rPr>
          <w:shd w:val="clear" w:color="auto" w:fill="FFFFFF"/>
        </w:rPr>
        <w:t xml:space="preserve"> no metabolismo ósseo, sendo modulador da concentração de LDL no sangue e por </w:t>
      </w:r>
      <w:proofErr w:type="spellStart"/>
      <w:r>
        <w:rPr>
          <w:shd w:val="clear" w:color="auto" w:fill="FFFFFF"/>
        </w:rPr>
        <w:t>conseqüência</w:t>
      </w:r>
      <w:proofErr w:type="spellEnd"/>
      <w:r>
        <w:rPr>
          <w:shd w:val="clear" w:color="auto" w:fill="FFFFFF"/>
        </w:rPr>
        <w:t xml:space="preserve"> tem atividade protetora em relação aos osteoblastos, auxiliando no processo de osseointegração, assim é fundamental que os </w:t>
      </w:r>
      <w:proofErr w:type="spellStart"/>
      <w:r>
        <w:rPr>
          <w:shd w:val="clear" w:color="auto" w:fill="FFFFFF"/>
        </w:rPr>
        <w:t>implantodontistas</w:t>
      </w:r>
      <w:proofErr w:type="spellEnd"/>
      <w:r>
        <w:rPr>
          <w:shd w:val="clear" w:color="auto" w:fill="FFFFFF"/>
        </w:rPr>
        <w:t xml:space="preserve"> solicitem e interpretem corretamente os exames pré-operatórios </w:t>
      </w:r>
      <w:proofErr w:type="gramStart"/>
      <w:r>
        <w:rPr>
          <w:shd w:val="clear" w:color="auto" w:fill="FFFFFF"/>
        </w:rPr>
        <w:t xml:space="preserve">( </w:t>
      </w:r>
      <w:proofErr w:type="spellStart"/>
      <w:proofErr w:type="gramEnd"/>
      <w:r>
        <w:rPr>
          <w:shd w:val="clear" w:color="auto" w:fill="FFFFFF"/>
        </w:rPr>
        <w:t>Broudeur</w:t>
      </w:r>
      <w:proofErr w:type="spellEnd"/>
      <w:r>
        <w:rPr>
          <w:shd w:val="clear" w:color="auto" w:fill="FFFFFF"/>
        </w:rPr>
        <w:t xml:space="preserve"> </w:t>
      </w:r>
      <w:proofErr w:type="spellStart"/>
      <w:r>
        <w:rPr>
          <w:i/>
          <w:shd w:val="clear" w:color="auto" w:fill="FFFFFF"/>
        </w:rPr>
        <w:t>et</w:t>
      </w:r>
      <w:proofErr w:type="spellEnd"/>
      <w:r>
        <w:rPr>
          <w:i/>
          <w:shd w:val="clear" w:color="auto" w:fill="FFFFFF"/>
        </w:rPr>
        <w:t xml:space="preserve"> al</w:t>
      </w:r>
      <w:r>
        <w:rPr>
          <w:shd w:val="clear" w:color="auto" w:fill="FFFFFF"/>
        </w:rPr>
        <w:t>., 2008).</w:t>
      </w:r>
    </w:p>
    <w:p w:rsidR="000A7A72" w:rsidRDefault="000A7A72">
      <w:pPr>
        <w:spacing w:after="254" w:line="259" w:lineRule="auto"/>
        <w:ind w:left="-10" w:right="40" w:firstLine="0"/>
      </w:pPr>
    </w:p>
    <w:p w:rsidR="009304D1" w:rsidRDefault="7DEF3F9B">
      <w:pPr>
        <w:pStyle w:val="Ttulo1"/>
        <w:ind w:left="297" w:hanging="308"/>
      </w:pPr>
      <w:bookmarkStart w:id="2" w:name="_Toc526295579"/>
      <w:r>
        <w:t>OBJETIVOS</w:t>
      </w:r>
      <w:bookmarkEnd w:id="2"/>
    </w:p>
    <w:p w:rsidR="009304D1" w:rsidRDefault="009304D1">
      <w:pPr>
        <w:spacing w:after="0" w:line="259" w:lineRule="auto"/>
        <w:ind w:left="4" w:firstLine="0"/>
        <w:jc w:val="left"/>
      </w:pPr>
    </w:p>
    <w:p w:rsidR="009304D1" w:rsidRDefault="003227D2" w:rsidP="00E00696">
      <w:pPr>
        <w:spacing w:line="360" w:lineRule="auto"/>
        <w:ind w:left="-10" w:right="40"/>
        <w:rPr>
          <w:szCs w:val="24"/>
        </w:rPr>
      </w:pPr>
      <w:r w:rsidRPr="488D9012">
        <w:rPr>
          <w:szCs w:val="24"/>
        </w:rPr>
        <w:t>O obj</w:t>
      </w:r>
      <w:r w:rsidR="000F6337">
        <w:rPr>
          <w:szCs w:val="24"/>
        </w:rPr>
        <w:t xml:space="preserve">etivo desse estudo é avaliar as propriedades mecânicas do osso </w:t>
      </w:r>
      <w:r>
        <w:rPr>
          <w:szCs w:val="24"/>
        </w:rPr>
        <w:t>a</w:t>
      </w:r>
      <w:r w:rsidR="000F6337">
        <w:rPr>
          <w:szCs w:val="24"/>
        </w:rPr>
        <w:t xml:space="preserve">o redor dos implantes através do teste de </w:t>
      </w:r>
      <w:proofErr w:type="spellStart"/>
      <w:proofErr w:type="gramStart"/>
      <w:r w:rsidR="000F6337">
        <w:rPr>
          <w:szCs w:val="24"/>
        </w:rPr>
        <w:t>nanoindentação</w:t>
      </w:r>
      <w:proofErr w:type="spellEnd"/>
      <w:r w:rsidR="000F6337">
        <w:rPr>
          <w:szCs w:val="24"/>
        </w:rPr>
        <w:t>,</w:t>
      </w:r>
      <w:proofErr w:type="gramEnd"/>
      <w:r>
        <w:rPr>
          <w:szCs w:val="24"/>
        </w:rPr>
        <w:t xml:space="preserve">em um período de sessenta dias </w:t>
      </w:r>
      <w:r w:rsidRPr="488D9012">
        <w:rPr>
          <w:szCs w:val="24"/>
        </w:rPr>
        <w:t>em pacientes com alterações metabólicas, quando essas se apresentam juntas caracterizando o que se define como Síndrome Metabólic</w:t>
      </w:r>
      <w:r>
        <w:rPr>
          <w:szCs w:val="24"/>
        </w:rPr>
        <w:t>a</w:t>
      </w:r>
      <w:r w:rsidR="000F6337">
        <w:rPr>
          <w:szCs w:val="24"/>
        </w:rPr>
        <w:t>,comparando-os a pacientes que não apresentam tal situação clinica.</w:t>
      </w:r>
    </w:p>
    <w:p w:rsidR="00E00696" w:rsidRDefault="00E00696" w:rsidP="00E00696">
      <w:pPr>
        <w:spacing w:line="360" w:lineRule="auto"/>
        <w:ind w:left="-10" w:right="40"/>
      </w:pPr>
    </w:p>
    <w:p w:rsidR="009304D1" w:rsidRDefault="7DEF3F9B">
      <w:pPr>
        <w:pStyle w:val="Ttulo1"/>
        <w:ind w:left="301" w:hanging="312"/>
      </w:pPr>
      <w:bookmarkStart w:id="3" w:name="_Toc526295580"/>
      <w:r>
        <w:t>MATERIAIS E MÉTODOS</w:t>
      </w:r>
      <w:bookmarkEnd w:id="3"/>
    </w:p>
    <w:p w:rsidR="00F0794D" w:rsidRPr="00753E02" w:rsidRDefault="00733E27" w:rsidP="7DEF3F9B">
      <w:pPr>
        <w:pStyle w:val="NormalWeb"/>
        <w:jc w:val="both"/>
        <w:rPr>
          <w:rFonts w:ascii="Arial" w:hAnsi="Arial" w:cs="Arial"/>
          <w:color w:val="000000" w:themeColor="text1"/>
        </w:rPr>
      </w:pPr>
      <w:proofErr w:type="gramStart"/>
      <w:r>
        <w:rPr>
          <w:rFonts w:ascii="Arial" w:hAnsi="Arial" w:cs="Arial"/>
          <w:color w:val="000000" w:themeColor="text1"/>
        </w:rPr>
        <w:t>4</w:t>
      </w:r>
      <w:r w:rsidR="7DEF3F9B" w:rsidRPr="7DEF3F9B">
        <w:rPr>
          <w:rFonts w:ascii="Arial" w:hAnsi="Arial" w:cs="Arial"/>
          <w:color w:val="000000" w:themeColor="text1"/>
        </w:rPr>
        <w:t>.1 Delineamento</w:t>
      </w:r>
      <w:proofErr w:type="gramEnd"/>
      <w:r w:rsidR="7DEF3F9B" w:rsidRPr="7DEF3F9B">
        <w:rPr>
          <w:rFonts w:ascii="Arial" w:hAnsi="Arial" w:cs="Arial"/>
          <w:color w:val="000000" w:themeColor="text1"/>
        </w:rPr>
        <w:t xml:space="preserve"> do estudo</w:t>
      </w:r>
    </w:p>
    <w:p w:rsidR="00F0794D" w:rsidRDefault="7DEF3F9B" w:rsidP="7DEF3F9B">
      <w:pPr>
        <w:pStyle w:val="NormalWeb"/>
        <w:jc w:val="both"/>
        <w:rPr>
          <w:rFonts w:ascii="Arial" w:hAnsi="Arial" w:cs="Arial"/>
          <w:color w:val="000000" w:themeColor="text1"/>
        </w:rPr>
      </w:pPr>
      <w:r w:rsidRPr="7DEF3F9B">
        <w:rPr>
          <w:rFonts w:ascii="Arial" w:hAnsi="Arial" w:cs="Arial"/>
          <w:color w:val="000000" w:themeColor="text1"/>
        </w:rPr>
        <w:t>Estudo clínico randomizado controlado.</w:t>
      </w:r>
    </w:p>
    <w:p w:rsidR="00F0794D" w:rsidRDefault="00733E27" w:rsidP="7DEF3F9B">
      <w:pPr>
        <w:pStyle w:val="NormalWeb"/>
        <w:jc w:val="both"/>
        <w:rPr>
          <w:rFonts w:ascii="Arial" w:hAnsi="Arial" w:cs="Arial"/>
          <w:color w:val="000000" w:themeColor="text1"/>
        </w:rPr>
      </w:pPr>
      <w:proofErr w:type="gramStart"/>
      <w:r>
        <w:rPr>
          <w:rFonts w:ascii="Arial" w:hAnsi="Arial" w:cs="Arial"/>
          <w:color w:val="000000" w:themeColor="text1"/>
        </w:rPr>
        <w:t>4</w:t>
      </w:r>
      <w:r w:rsidR="7DEF3F9B" w:rsidRPr="7DEF3F9B">
        <w:rPr>
          <w:rFonts w:ascii="Arial" w:hAnsi="Arial" w:cs="Arial"/>
          <w:color w:val="000000" w:themeColor="text1"/>
        </w:rPr>
        <w:t>.2 Seleção</w:t>
      </w:r>
      <w:proofErr w:type="gramEnd"/>
      <w:r w:rsidR="7DEF3F9B" w:rsidRPr="7DEF3F9B">
        <w:rPr>
          <w:rFonts w:ascii="Arial" w:hAnsi="Arial" w:cs="Arial"/>
          <w:color w:val="000000" w:themeColor="text1"/>
        </w:rPr>
        <w:t xml:space="preserve"> do paciente</w:t>
      </w:r>
    </w:p>
    <w:p w:rsidR="00E00696" w:rsidRDefault="005E5D7C" w:rsidP="005E5D7C">
      <w:pPr>
        <w:pStyle w:val="NormalWeb"/>
        <w:jc w:val="both"/>
        <w:rPr>
          <w:rFonts w:ascii="Arial" w:hAnsi="Arial" w:cs="Arial"/>
          <w:color w:val="000000" w:themeColor="text1"/>
        </w:rPr>
      </w:pPr>
      <w:r>
        <w:rPr>
          <w:rFonts w:ascii="Arial" w:hAnsi="Arial" w:cs="Arial"/>
          <w:color w:val="000000" w:themeColor="text1"/>
        </w:rPr>
        <w:t>Após a aprovação do projeto de pesquisa pelo Comitê de Ética em Pesquisas (CEP) da Universidade do Grande Rio (</w:t>
      </w:r>
      <w:proofErr w:type="gramStart"/>
      <w:r>
        <w:rPr>
          <w:rFonts w:ascii="Arial" w:hAnsi="Arial" w:cs="Arial"/>
          <w:color w:val="000000" w:themeColor="text1"/>
        </w:rPr>
        <w:t>UNIGRANRIO ,</w:t>
      </w:r>
      <w:proofErr w:type="gramEnd"/>
      <w:r>
        <w:rPr>
          <w:rFonts w:ascii="Arial" w:hAnsi="Arial" w:cs="Arial"/>
          <w:color w:val="000000" w:themeColor="text1"/>
        </w:rPr>
        <w:t xml:space="preserve"> RJ) sob o parecer 2.160.830,o</w:t>
      </w:r>
      <w:r w:rsidR="00561BB8">
        <w:rPr>
          <w:rFonts w:ascii="Arial" w:hAnsi="Arial" w:cs="Arial"/>
          <w:color w:val="000000" w:themeColor="text1"/>
        </w:rPr>
        <w:t>s</w:t>
      </w:r>
      <w:r>
        <w:rPr>
          <w:rFonts w:ascii="Arial" w:hAnsi="Arial" w:cs="Arial"/>
          <w:color w:val="000000" w:themeColor="text1"/>
        </w:rPr>
        <w:t xml:space="preserve"> </w:t>
      </w:r>
      <w:r w:rsidR="00561BB8">
        <w:rPr>
          <w:rFonts w:ascii="Arial" w:hAnsi="Arial" w:cs="Arial"/>
          <w:color w:val="000000" w:themeColor="text1"/>
        </w:rPr>
        <w:t>pacientes foram</w:t>
      </w:r>
      <w:r w:rsidR="7DEF3F9B" w:rsidRPr="7DEF3F9B">
        <w:rPr>
          <w:rFonts w:ascii="Arial" w:hAnsi="Arial" w:cs="Arial"/>
          <w:color w:val="000000" w:themeColor="text1"/>
        </w:rPr>
        <w:t xml:space="preserve"> selecionados na Clínica de Pós-graduação da Universidade do </w:t>
      </w:r>
      <w:r w:rsidR="000F6337">
        <w:rPr>
          <w:rFonts w:ascii="Arial" w:hAnsi="Arial" w:cs="Arial"/>
          <w:color w:val="000000" w:themeColor="text1"/>
        </w:rPr>
        <w:t>Grande Rio (</w:t>
      </w:r>
      <w:proofErr w:type="spellStart"/>
      <w:r w:rsidR="4BC78D76" w:rsidRPr="4BC78D76">
        <w:rPr>
          <w:rFonts w:ascii="Arial" w:hAnsi="Arial" w:cs="Arial"/>
          <w:color w:val="000000" w:themeColor="text1"/>
        </w:rPr>
        <w:t>Unigranrio</w:t>
      </w:r>
      <w:proofErr w:type="spellEnd"/>
      <w:r w:rsidR="4BC78D76" w:rsidRPr="4BC78D76">
        <w:rPr>
          <w:rFonts w:ascii="Arial" w:hAnsi="Arial" w:cs="Arial"/>
          <w:color w:val="000000" w:themeColor="text1"/>
        </w:rPr>
        <w:t xml:space="preserve">), no município de Duque de Caxias. Para essa seleção foram estabelecidos os seguintes critérios de inclusão: mandíbula </w:t>
      </w:r>
      <w:proofErr w:type="spellStart"/>
      <w:r w:rsidR="4BC78D76" w:rsidRPr="4BC78D76">
        <w:rPr>
          <w:rFonts w:ascii="Arial" w:hAnsi="Arial" w:cs="Arial"/>
          <w:color w:val="000000" w:themeColor="text1"/>
        </w:rPr>
        <w:t>edêntula</w:t>
      </w:r>
      <w:proofErr w:type="spellEnd"/>
      <w:r w:rsidR="4BC78D76" w:rsidRPr="4BC78D76">
        <w:rPr>
          <w:rFonts w:ascii="Arial" w:hAnsi="Arial" w:cs="Arial"/>
          <w:color w:val="000000" w:themeColor="text1"/>
        </w:rPr>
        <w:t xml:space="preserve">, altura óssea </w:t>
      </w:r>
      <w:r w:rsidR="7DEF3F9B" w:rsidRPr="7DEF3F9B">
        <w:rPr>
          <w:rFonts w:ascii="Arial" w:hAnsi="Arial" w:cs="Arial"/>
          <w:color w:val="000000" w:themeColor="text1"/>
        </w:rPr>
        <w:t xml:space="preserve">mínima de 10 mm, espessura óssea cervical mínima de </w:t>
      </w:r>
      <w:proofErr w:type="gramStart"/>
      <w:r w:rsidR="7DEF3F9B" w:rsidRPr="7DEF3F9B">
        <w:rPr>
          <w:rFonts w:ascii="Arial" w:hAnsi="Arial" w:cs="Arial"/>
          <w:color w:val="000000" w:themeColor="text1"/>
        </w:rPr>
        <w:t>5</w:t>
      </w:r>
      <w:proofErr w:type="gramEnd"/>
      <w:r w:rsidR="7DEF3F9B" w:rsidRPr="7DEF3F9B">
        <w:rPr>
          <w:rFonts w:ascii="Arial" w:hAnsi="Arial" w:cs="Arial"/>
          <w:color w:val="000000" w:themeColor="text1"/>
        </w:rPr>
        <w:t xml:space="preserve"> mm; faixa etária a partir de 35 anos; maxilar superior com dentes naturais ou qualquer tipo de prótese.Os critérios de exclusão foram: alcoolismo; tabagismo; uso de drogas </w:t>
      </w:r>
      <w:r w:rsidR="00740AA0">
        <w:rPr>
          <w:rFonts w:ascii="Arial" w:hAnsi="Arial" w:cs="Arial"/>
          <w:color w:val="000000" w:themeColor="text1"/>
        </w:rPr>
        <w:t>ilícitas;  pacientes unicamente cardiopatas ou unicamente</w:t>
      </w:r>
      <w:r w:rsidR="000F6337">
        <w:rPr>
          <w:rFonts w:ascii="Arial" w:hAnsi="Arial" w:cs="Arial"/>
          <w:color w:val="000000" w:themeColor="text1"/>
        </w:rPr>
        <w:t xml:space="preserve"> diabéticos </w:t>
      </w:r>
      <w:r w:rsidR="7DEF3F9B" w:rsidRPr="7DEF3F9B">
        <w:rPr>
          <w:rFonts w:ascii="Arial" w:hAnsi="Arial" w:cs="Arial"/>
          <w:color w:val="000000" w:themeColor="text1"/>
        </w:rPr>
        <w:t xml:space="preserve">; regiões anatômicas submetidas a enxertos ósseos; pacientes irradiados ou </w:t>
      </w:r>
      <w:r w:rsidR="4BC78D76" w:rsidRPr="4BC78D76">
        <w:rPr>
          <w:rFonts w:ascii="Arial" w:hAnsi="Arial" w:cs="Arial"/>
          <w:color w:val="000000" w:themeColor="text1"/>
        </w:rPr>
        <w:t xml:space="preserve">que se submeteram a tratamento com </w:t>
      </w:r>
      <w:proofErr w:type="spellStart"/>
      <w:r w:rsidR="4BC78D76" w:rsidRPr="4BC78D76">
        <w:rPr>
          <w:rFonts w:ascii="Arial" w:hAnsi="Arial" w:cs="Arial"/>
          <w:color w:val="000000" w:themeColor="text1"/>
        </w:rPr>
        <w:t>esteróides</w:t>
      </w:r>
      <w:proofErr w:type="spellEnd"/>
      <w:r w:rsidR="4BC78D76" w:rsidRPr="4BC78D76">
        <w:rPr>
          <w:rFonts w:ascii="Arial" w:hAnsi="Arial" w:cs="Arial"/>
          <w:color w:val="000000" w:themeColor="text1"/>
        </w:rPr>
        <w:t xml:space="preserve"> por longo período ou usuários de </w:t>
      </w:r>
      <w:proofErr w:type="spellStart"/>
      <w:r w:rsidR="4BC78D76" w:rsidRPr="4BC78D76">
        <w:rPr>
          <w:rFonts w:ascii="Arial" w:hAnsi="Arial" w:cs="Arial"/>
          <w:color w:val="000000" w:themeColor="text1"/>
        </w:rPr>
        <w:t>bifosfonatos</w:t>
      </w:r>
      <w:proofErr w:type="spellEnd"/>
      <w:r w:rsidR="000F6337">
        <w:rPr>
          <w:rFonts w:ascii="Arial" w:hAnsi="Arial" w:cs="Arial"/>
          <w:color w:val="000000" w:themeColor="text1"/>
        </w:rPr>
        <w:t>.</w:t>
      </w:r>
      <w:r w:rsidR="4BC78D76" w:rsidRPr="4BC78D76">
        <w:rPr>
          <w:rFonts w:ascii="Arial" w:hAnsi="Arial" w:cs="Arial"/>
          <w:color w:val="000000" w:themeColor="text1"/>
        </w:rPr>
        <w:t xml:space="preserve"> Todos os pacientes assinaram o termo de consentimento livre e </w:t>
      </w:r>
      <w:r w:rsidR="7DEF3F9B" w:rsidRPr="7DEF3F9B">
        <w:rPr>
          <w:rFonts w:ascii="Arial" w:hAnsi="Arial" w:cs="Arial"/>
          <w:color w:val="000000" w:themeColor="text1"/>
        </w:rPr>
        <w:t>esclarecido (TCLE).</w:t>
      </w:r>
    </w:p>
    <w:p w:rsidR="005E5D7C" w:rsidRDefault="7DEF3F9B" w:rsidP="00E00696">
      <w:pPr>
        <w:pStyle w:val="NormalWeb"/>
        <w:spacing w:line="360" w:lineRule="auto"/>
        <w:jc w:val="both"/>
        <w:rPr>
          <w:rFonts w:ascii="Arial" w:hAnsi="Arial" w:cs="Arial"/>
          <w:color w:val="000000" w:themeColor="text1"/>
        </w:rPr>
      </w:pPr>
      <w:r w:rsidRPr="7DEF3F9B">
        <w:rPr>
          <w:rFonts w:ascii="Arial" w:hAnsi="Arial" w:cs="Arial"/>
          <w:color w:val="000000" w:themeColor="text1"/>
        </w:rPr>
        <w:t>A amostra inicial foi formada por 28 pacientes</w:t>
      </w:r>
      <w:r w:rsidR="00AD6A8A">
        <w:rPr>
          <w:rFonts w:ascii="Arial" w:hAnsi="Arial" w:cs="Arial"/>
          <w:color w:val="000000" w:themeColor="text1"/>
        </w:rPr>
        <w:t xml:space="preserve"> que se submeteram a exames laboratoriais no laboratório da </w:t>
      </w:r>
      <w:proofErr w:type="spellStart"/>
      <w:r w:rsidR="00AD6A8A">
        <w:rPr>
          <w:rFonts w:ascii="Arial" w:hAnsi="Arial" w:cs="Arial"/>
          <w:color w:val="000000" w:themeColor="text1"/>
        </w:rPr>
        <w:t>Políclinica</w:t>
      </w:r>
      <w:proofErr w:type="spellEnd"/>
      <w:r w:rsidR="00AD6A8A">
        <w:rPr>
          <w:rFonts w:ascii="Arial" w:hAnsi="Arial" w:cs="Arial"/>
          <w:color w:val="000000" w:themeColor="text1"/>
        </w:rPr>
        <w:t xml:space="preserve"> Duque de </w:t>
      </w:r>
      <w:proofErr w:type="gramStart"/>
      <w:r w:rsidR="00AD6A8A">
        <w:rPr>
          <w:rFonts w:ascii="Arial" w:hAnsi="Arial" w:cs="Arial"/>
          <w:color w:val="000000" w:themeColor="text1"/>
        </w:rPr>
        <w:t>Caxias(</w:t>
      </w:r>
      <w:proofErr w:type="gramEnd"/>
      <w:r w:rsidR="00AD6A8A">
        <w:rPr>
          <w:rFonts w:ascii="Arial" w:hAnsi="Arial" w:cs="Arial"/>
          <w:color w:val="000000" w:themeColor="text1"/>
        </w:rPr>
        <w:t>PDC), sendo efetuados  hemograma</w:t>
      </w:r>
      <w:r w:rsidRPr="7DEF3F9B">
        <w:rPr>
          <w:rFonts w:ascii="Arial" w:hAnsi="Arial" w:cs="Arial"/>
          <w:color w:val="000000" w:themeColor="text1"/>
        </w:rPr>
        <w:t>,</w:t>
      </w:r>
      <w:r w:rsidR="00AD6A8A">
        <w:rPr>
          <w:rFonts w:ascii="Arial" w:hAnsi="Arial" w:cs="Arial"/>
          <w:color w:val="000000" w:themeColor="text1"/>
        </w:rPr>
        <w:t>lipidograma e glicemia em jejum de todos</w:t>
      </w:r>
      <w:r w:rsidR="002D3174">
        <w:rPr>
          <w:rFonts w:ascii="Arial" w:hAnsi="Arial" w:cs="Arial"/>
          <w:color w:val="000000" w:themeColor="text1"/>
        </w:rPr>
        <w:t xml:space="preserve"> eles. Logo após, os pacientes tiveram suas circunferências abdominais mensuradas por uma única pessoa, além de terem sua altura e peso medidos utilizando</w:t>
      </w:r>
      <w:r w:rsidR="005F3A72">
        <w:rPr>
          <w:rFonts w:ascii="Arial" w:hAnsi="Arial" w:cs="Arial"/>
          <w:color w:val="000000" w:themeColor="text1"/>
        </w:rPr>
        <w:t>-se</w:t>
      </w:r>
      <w:r w:rsidR="002D3174">
        <w:rPr>
          <w:rFonts w:ascii="Arial" w:hAnsi="Arial" w:cs="Arial"/>
          <w:color w:val="000000" w:themeColor="text1"/>
        </w:rPr>
        <w:t xml:space="preserve"> da balança mecânica antropométrica WE</w:t>
      </w:r>
      <w:r w:rsidR="005F3A72">
        <w:rPr>
          <w:rFonts w:ascii="Arial" w:hAnsi="Arial" w:cs="Arial"/>
          <w:color w:val="000000" w:themeColor="text1"/>
        </w:rPr>
        <w:t xml:space="preserve">LMY® (WELMY, São </w:t>
      </w:r>
      <w:proofErr w:type="gramStart"/>
      <w:r w:rsidR="005F3A72">
        <w:rPr>
          <w:rFonts w:ascii="Arial" w:hAnsi="Arial" w:cs="Arial"/>
          <w:color w:val="000000" w:themeColor="text1"/>
        </w:rPr>
        <w:t>Paulo,</w:t>
      </w:r>
      <w:proofErr w:type="gramEnd"/>
      <w:r w:rsidR="005F3A72">
        <w:rPr>
          <w:rFonts w:ascii="Arial" w:hAnsi="Arial" w:cs="Arial"/>
          <w:color w:val="000000" w:themeColor="text1"/>
        </w:rPr>
        <w:t>Brasil) modelo 104 A.</w:t>
      </w:r>
    </w:p>
    <w:p w:rsidR="009B0FC0" w:rsidRDefault="009B0FC0" w:rsidP="00E00696">
      <w:pPr>
        <w:pStyle w:val="NormalWeb"/>
        <w:spacing w:line="360" w:lineRule="auto"/>
        <w:jc w:val="both"/>
        <w:rPr>
          <w:rFonts w:ascii="Arial" w:hAnsi="Arial" w:cs="Arial"/>
          <w:color w:val="000000" w:themeColor="text1"/>
        </w:rPr>
        <w:sectPr w:rsidR="009B0FC0" w:rsidSect="00237037">
          <w:headerReference w:type="even" r:id="rId11"/>
          <w:headerReference w:type="default" r:id="rId12"/>
          <w:headerReference w:type="first" r:id="rId13"/>
          <w:pgSz w:w="11908" w:h="16836"/>
          <w:pgMar w:top="1019" w:right="1101" w:bottom="1190" w:left="1724" w:header="751" w:footer="720" w:gutter="0"/>
          <w:cols w:space="720"/>
        </w:sectPr>
      </w:pPr>
    </w:p>
    <w:p w:rsidR="007A4856" w:rsidRDefault="00CE1C67" w:rsidP="00E00696">
      <w:pPr>
        <w:pStyle w:val="NormalWeb"/>
        <w:spacing w:line="360" w:lineRule="auto"/>
        <w:jc w:val="both"/>
        <w:rPr>
          <w:rFonts w:ascii="Arial" w:hAnsi="Arial" w:cs="Arial"/>
          <w:color w:val="000000" w:themeColor="text1"/>
        </w:rPr>
      </w:pPr>
      <w:r w:rsidRPr="00CE1C67">
        <w:rPr>
          <w:rFonts w:ascii="Arial" w:hAnsi="Arial" w:cs="Arial"/>
          <w:color w:val="000000" w:themeColor="text1"/>
        </w:rPr>
        <w:lastRenderedPageBreak/>
        <w:drawing>
          <wp:inline distT="0" distB="0" distL="0" distR="0">
            <wp:extent cx="2020465" cy="2684236"/>
            <wp:effectExtent l="19050" t="0" r="0" b="0"/>
            <wp:docPr id="24" name="Imagem 3"/>
            <wp:cNvGraphicFramePr/>
            <a:graphic xmlns:a="http://schemas.openxmlformats.org/drawingml/2006/main">
              <a:graphicData uri="http://schemas.openxmlformats.org/drawingml/2006/picture">
                <pic:pic xmlns:pic="http://schemas.openxmlformats.org/drawingml/2006/picture">
                  <pic:nvPicPr>
                    <pic:cNvPr id="3079" name="Picture 7"/>
                    <pic:cNvPicPr>
                      <a:picLocks noChangeAspect="1" noChangeArrowheads="1"/>
                    </pic:cNvPicPr>
                  </pic:nvPicPr>
                  <pic:blipFill>
                    <a:blip r:embed="rId14"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020465" cy="2684236"/>
                    </a:xfrm>
                    <a:prstGeom prst="rect">
                      <a:avLst/>
                    </a:prstGeom>
                    <a:noFill/>
                    <a:ln>
                      <a:noFill/>
                    </a:ln>
                    <a:extLst>
                      <a:ext uri="{909E8E84-426E-40DD-AFC4-6F175D3DCCD1}">
                        <a14:hiddenFill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Lst>
                  </pic:spPr>
                </pic:pic>
              </a:graphicData>
            </a:graphic>
          </wp:inline>
        </w:drawing>
      </w:r>
    </w:p>
    <w:p w:rsidR="009B0FC0" w:rsidRDefault="00CE1C67" w:rsidP="00E00696">
      <w:pPr>
        <w:pStyle w:val="NormalWeb"/>
        <w:spacing w:line="360" w:lineRule="auto"/>
        <w:jc w:val="both"/>
        <w:rPr>
          <w:rFonts w:ascii="Arial" w:hAnsi="Arial" w:cs="Arial"/>
          <w:color w:val="000000" w:themeColor="text1"/>
        </w:rPr>
        <w:sectPr w:rsidR="009B0FC0" w:rsidSect="009B0FC0">
          <w:type w:val="continuous"/>
          <w:pgSz w:w="11908" w:h="16836"/>
          <w:pgMar w:top="1019" w:right="1101" w:bottom="1190" w:left="1724" w:header="751" w:footer="720" w:gutter="0"/>
          <w:cols w:num="2" w:space="720"/>
        </w:sectPr>
      </w:pPr>
      <w:r w:rsidRPr="00CE1C67">
        <w:rPr>
          <w:rFonts w:ascii="Arial" w:hAnsi="Arial" w:cs="Arial"/>
          <w:color w:val="000000" w:themeColor="text1"/>
        </w:rPr>
        <w:lastRenderedPageBreak/>
        <w:drawing>
          <wp:inline distT="0" distB="0" distL="0" distR="0">
            <wp:extent cx="2143125" cy="2684790"/>
            <wp:effectExtent l="19050" t="0" r="9525" b="0"/>
            <wp:docPr id="25" name="Imagem 4"/>
            <wp:cNvGraphicFramePr/>
            <a:graphic xmlns:a="http://schemas.openxmlformats.org/drawingml/2006/main">
              <a:graphicData uri="http://schemas.openxmlformats.org/drawingml/2006/picture">
                <pic:pic xmlns:pic="http://schemas.openxmlformats.org/drawingml/2006/picture">
                  <pic:nvPicPr>
                    <pic:cNvPr id="3080" name="Picture 8"/>
                    <pic:cNvPicPr>
                      <a:picLocks noChangeAspect="1" noChangeArrowheads="1"/>
                    </pic:cNvPicPr>
                  </pic:nvPicPr>
                  <pic:blipFill>
                    <a:blip r:embed="rId15"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142683" cy="2684236"/>
                    </a:xfrm>
                    <a:prstGeom prst="rect">
                      <a:avLst/>
                    </a:prstGeom>
                    <a:noFill/>
                    <a:ln>
                      <a:noFill/>
                    </a:ln>
                    <a:extLst>
                      <a:ext uri="{909E8E84-426E-40DD-AFC4-6F175D3DCCD1}">
                        <a14:hiddenFill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Lst>
                  </pic:spPr>
                </pic:pic>
              </a:graphicData>
            </a:graphic>
          </wp:inline>
        </w:drawing>
      </w:r>
    </w:p>
    <w:p w:rsidR="007A4856" w:rsidRPr="007A4856" w:rsidRDefault="007A4856" w:rsidP="00E00696">
      <w:pPr>
        <w:pStyle w:val="NormalWeb"/>
        <w:spacing w:line="360" w:lineRule="auto"/>
        <w:jc w:val="both"/>
        <w:rPr>
          <w:rFonts w:ascii="Arial" w:hAnsi="Arial" w:cs="Arial"/>
          <w:noProof/>
          <w:sz w:val="20"/>
          <w:szCs w:val="20"/>
        </w:rPr>
      </w:pPr>
      <w:r>
        <w:rPr>
          <w:rFonts w:ascii="Arial" w:hAnsi="Arial" w:cs="Arial"/>
          <w:noProof/>
          <w:sz w:val="20"/>
          <w:szCs w:val="20"/>
        </w:rPr>
        <w:lastRenderedPageBreak/>
        <w:t>FIG. 1- Medição da circunferencia abdominal                FIG. 2 Aferição da altura</w:t>
      </w:r>
    </w:p>
    <w:p w:rsidR="007A4856" w:rsidRDefault="007A4856" w:rsidP="00E00696">
      <w:pPr>
        <w:pStyle w:val="NormalWeb"/>
        <w:spacing w:line="360" w:lineRule="auto"/>
        <w:jc w:val="both"/>
        <w:rPr>
          <w:noProof/>
        </w:rPr>
      </w:pPr>
    </w:p>
    <w:p w:rsidR="009B0FC0" w:rsidRDefault="009B0FC0" w:rsidP="00E00696">
      <w:pPr>
        <w:pStyle w:val="NormalWeb"/>
        <w:spacing w:line="360" w:lineRule="auto"/>
        <w:jc w:val="both"/>
        <w:rPr>
          <w:rFonts w:ascii="Arial" w:hAnsi="Arial" w:cs="Arial"/>
          <w:color w:val="000000" w:themeColor="text1"/>
        </w:rPr>
      </w:pPr>
      <w:r>
        <w:rPr>
          <w:noProof/>
        </w:rPr>
        <w:drawing>
          <wp:inline distT="0" distB="0" distL="0" distR="0">
            <wp:extent cx="5895975" cy="4076700"/>
            <wp:effectExtent l="19050" t="0" r="9525" b="0"/>
            <wp:docPr id="15" name="Imagem 5" descr="Monitor de PressÃ£o Arterial AutomÃ¡tico de BraÃ§o (HEM-7113) - HEM-7113: Esse monitor avanÃ§ado realiza leituras da pressÃ£o sistÃ³lica, diastÃ³lica e de pulso. Possui memÃ³ria para 30 leituras, detecta arritmia cardÃ­aca e possui indicador de hipertensÃ£o. A tecnologia Intellisense permite o controle da inflaÃ§Ã£o ao nÃ­vel ideal, proporcionando uma mediÃ§Ã£o mais confortÃ¡vel e prec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nitor de PressÃ£o Arterial AutomÃ¡tico de BraÃ§o (HEM-7113) - HEM-7113: Esse monitor avanÃ§ado realiza leituras da pressÃ£o sistÃ³lica, diastÃ³lica e de pulso. Possui memÃ³ria para 30 leituras, detecta arritmia cardÃ­aca e possui indicador de hipertensÃ£o. A tecnologia Intellisense permite o controle da inflaÃ§Ã£o ao nÃ­vel ideal, proporcionando uma mediÃ§Ã£o mais confortÃ¡vel e precisa."/>
                    <pic:cNvPicPr>
                      <a:picLocks noChangeAspect="1" noChangeArrowheads="1"/>
                    </pic:cNvPicPr>
                  </pic:nvPicPr>
                  <pic:blipFill>
                    <a:blip r:embed="rId16" cstate="print"/>
                    <a:srcRect/>
                    <a:stretch>
                      <a:fillRect/>
                    </a:stretch>
                  </pic:blipFill>
                  <pic:spPr bwMode="auto">
                    <a:xfrm>
                      <a:off x="0" y="0"/>
                      <a:ext cx="5912439" cy="4088084"/>
                    </a:xfrm>
                    <a:prstGeom prst="rect">
                      <a:avLst/>
                    </a:prstGeom>
                    <a:noFill/>
                    <a:ln w="9525">
                      <a:noFill/>
                      <a:miter lim="800000"/>
                      <a:headEnd/>
                      <a:tailEnd/>
                    </a:ln>
                  </pic:spPr>
                </pic:pic>
              </a:graphicData>
            </a:graphic>
          </wp:inline>
        </w:drawing>
      </w:r>
    </w:p>
    <w:p w:rsidR="007A4856" w:rsidRDefault="007A4856" w:rsidP="00E00696">
      <w:pPr>
        <w:pStyle w:val="NormalWeb"/>
        <w:spacing w:line="360" w:lineRule="auto"/>
        <w:jc w:val="both"/>
        <w:rPr>
          <w:rFonts w:ascii="Arial" w:hAnsi="Arial" w:cs="Arial"/>
          <w:color w:val="000000" w:themeColor="text1"/>
        </w:rPr>
      </w:pPr>
    </w:p>
    <w:p w:rsidR="007A4856" w:rsidRPr="007A4856" w:rsidRDefault="007A4856" w:rsidP="00E00696">
      <w:pPr>
        <w:pStyle w:val="NormalWeb"/>
        <w:spacing w:line="360" w:lineRule="auto"/>
        <w:jc w:val="both"/>
        <w:rPr>
          <w:rFonts w:ascii="Arial" w:hAnsi="Arial" w:cs="Arial"/>
          <w:color w:val="000000" w:themeColor="text1"/>
          <w:sz w:val="20"/>
          <w:szCs w:val="20"/>
        </w:rPr>
        <w:sectPr w:rsidR="007A4856" w:rsidRPr="007A4856" w:rsidSect="009B0FC0">
          <w:type w:val="continuous"/>
          <w:pgSz w:w="11908" w:h="16836"/>
          <w:pgMar w:top="1019" w:right="1101" w:bottom="1190" w:left="1724" w:header="751" w:footer="720" w:gutter="0"/>
          <w:cols w:space="720"/>
        </w:sectPr>
      </w:pPr>
      <w:r w:rsidRPr="007A4856">
        <w:rPr>
          <w:rFonts w:ascii="Arial" w:hAnsi="Arial" w:cs="Arial"/>
          <w:color w:val="000000" w:themeColor="text1"/>
          <w:sz w:val="20"/>
          <w:szCs w:val="20"/>
        </w:rPr>
        <w:t>Fi</w:t>
      </w:r>
      <w:r>
        <w:rPr>
          <w:rFonts w:ascii="Arial" w:hAnsi="Arial" w:cs="Arial"/>
          <w:color w:val="000000" w:themeColor="text1"/>
          <w:sz w:val="20"/>
          <w:szCs w:val="20"/>
        </w:rPr>
        <w:t>g. 2-</w:t>
      </w:r>
      <w:proofErr w:type="gramStart"/>
      <w:r>
        <w:rPr>
          <w:rFonts w:ascii="Arial" w:hAnsi="Arial" w:cs="Arial"/>
          <w:color w:val="000000" w:themeColor="text1"/>
          <w:sz w:val="20"/>
          <w:szCs w:val="20"/>
        </w:rPr>
        <w:t xml:space="preserve">  </w:t>
      </w:r>
      <w:proofErr w:type="gramEnd"/>
      <w:r>
        <w:rPr>
          <w:rFonts w:ascii="Arial" w:hAnsi="Arial" w:cs="Arial"/>
          <w:color w:val="000000" w:themeColor="text1"/>
          <w:sz w:val="20"/>
          <w:szCs w:val="20"/>
        </w:rPr>
        <w:t xml:space="preserve">Monitor de pressão arterial automático de braço </w:t>
      </w:r>
      <w:proofErr w:type="spellStart"/>
      <w:r>
        <w:rPr>
          <w:rFonts w:ascii="Arial" w:hAnsi="Arial" w:cs="Arial"/>
          <w:color w:val="000000" w:themeColor="text1"/>
          <w:sz w:val="20"/>
          <w:szCs w:val="20"/>
        </w:rPr>
        <w:t>utlizado</w:t>
      </w:r>
      <w:proofErr w:type="spellEnd"/>
      <w:r>
        <w:rPr>
          <w:rFonts w:ascii="Arial" w:hAnsi="Arial" w:cs="Arial"/>
          <w:color w:val="000000" w:themeColor="text1"/>
          <w:sz w:val="20"/>
          <w:szCs w:val="20"/>
        </w:rPr>
        <w:t xml:space="preserve"> para medição da pressão arterial</w:t>
      </w:r>
    </w:p>
    <w:p w:rsidR="005E5D7C" w:rsidRDefault="005E5D7C" w:rsidP="00E00696">
      <w:pPr>
        <w:pStyle w:val="NormalWeb"/>
        <w:spacing w:line="360" w:lineRule="auto"/>
        <w:jc w:val="both"/>
        <w:rPr>
          <w:rFonts w:ascii="Arial" w:hAnsi="Arial" w:cs="Arial"/>
          <w:color w:val="000000" w:themeColor="text1"/>
        </w:rPr>
      </w:pPr>
    </w:p>
    <w:p w:rsidR="00E00696" w:rsidRDefault="005F3A72" w:rsidP="00E00696">
      <w:pPr>
        <w:pStyle w:val="NormalWeb"/>
        <w:spacing w:line="360" w:lineRule="auto"/>
        <w:jc w:val="both"/>
        <w:rPr>
          <w:rFonts w:ascii="Arial" w:hAnsi="Arial" w:cs="Arial"/>
          <w:color w:val="000000" w:themeColor="text1"/>
        </w:rPr>
      </w:pPr>
      <w:r>
        <w:rPr>
          <w:rFonts w:ascii="Arial" w:hAnsi="Arial" w:cs="Arial"/>
          <w:color w:val="000000" w:themeColor="text1"/>
        </w:rPr>
        <w:t xml:space="preserve"> </w:t>
      </w:r>
      <w:proofErr w:type="gramStart"/>
      <w:r>
        <w:rPr>
          <w:rFonts w:ascii="Arial" w:hAnsi="Arial" w:cs="Arial"/>
          <w:color w:val="000000" w:themeColor="text1"/>
        </w:rPr>
        <w:t>Um outro</w:t>
      </w:r>
      <w:proofErr w:type="gramEnd"/>
      <w:r>
        <w:rPr>
          <w:rFonts w:ascii="Arial" w:hAnsi="Arial" w:cs="Arial"/>
          <w:color w:val="000000" w:themeColor="text1"/>
        </w:rPr>
        <w:t xml:space="preserve"> pesquisador foi responsável por aferir a pressão arterial dos pacientes</w:t>
      </w:r>
      <w:r w:rsidR="006A4288">
        <w:rPr>
          <w:rFonts w:ascii="Arial" w:hAnsi="Arial" w:cs="Arial"/>
          <w:color w:val="000000" w:themeColor="text1"/>
        </w:rPr>
        <w:t xml:space="preserve">,que </w:t>
      </w:r>
      <w:proofErr w:type="gramStart"/>
      <w:r w:rsidR="006A4288">
        <w:rPr>
          <w:rFonts w:ascii="Arial" w:hAnsi="Arial" w:cs="Arial"/>
          <w:color w:val="000000" w:themeColor="text1"/>
        </w:rPr>
        <w:t>estavam</w:t>
      </w:r>
      <w:proofErr w:type="gramEnd"/>
      <w:r w:rsidR="006A4288">
        <w:rPr>
          <w:rFonts w:ascii="Arial" w:hAnsi="Arial" w:cs="Arial"/>
          <w:color w:val="000000" w:themeColor="text1"/>
        </w:rPr>
        <w:t xml:space="preserve"> no mínimo há 30 minutos sem realizar atividades físicas e sem ingerir café, bebidas alcoólicas ou energéticos,</w:t>
      </w:r>
      <w:r>
        <w:rPr>
          <w:rFonts w:ascii="Arial" w:hAnsi="Arial" w:cs="Arial"/>
          <w:color w:val="000000" w:themeColor="text1"/>
        </w:rPr>
        <w:t xml:space="preserve"> através do monitor de pressão arterial automático de braço da empresa OMRON</w:t>
      </w:r>
      <w:r w:rsidR="006A4288">
        <w:rPr>
          <w:rFonts w:ascii="Arial" w:hAnsi="Arial" w:cs="Arial"/>
          <w:color w:val="000000" w:themeColor="text1"/>
        </w:rPr>
        <w:t>® (OMRON HEALTHCARE BRASIL, São Paulo, Brasil) modelo HEM 7113.</w:t>
      </w:r>
      <w:r w:rsidR="002E47D0">
        <w:rPr>
          <w:rFonts w:ascii="Arial" w:hAnsi="Arial" w:cs="Arial"/>
          <w:color w:val="000000" w:themeColor="text1"/>
        </w:rPr>
        <w:t xml:space="preserve"> </w:t>
      </w:r>
      <w:r w:rsidR="006A4288">
        <w:rPr>
          <w:rFonts w:ascii="Arial" w:hAnsi="Arial" w:cs="Arial"/>
          <w:color w:val="000000" w:themeColor="text1"/>
        </w:rPr>
        <w:t>Depois dessa</w:t>
      </w:r>
      <w:r w:rsidR="00561BB8">
        <w:rPr>
          <w:rFonts w:ascii="Arial" w:hAnsi="Arial" w:cs="Arial"/>
          <w:color w:val="000000" w:themeColor="text1"/>
        </w:rPr>
        <w:t xml:space="preserve"> triagem, somente 21 </w:t>
      </w:r>
      <w:r w:rsidR="7DEF3F9B" w:rsidRPr="7DEF3F9B">
        <w:rPr>
          <w:rFonts w:ascii="Arial" w:hAnsi="Arial" w:cs="Arial"/>
          <w:color w:val="000000" w:themeColor="text1"/>
        </w:rPr>
        <w:t>se enquadraram n</w:t>
      </w:r>
      <w:r w:rsidR="00561BB8">
        <w:rPr>
          <w:rFonts w:ascii="Arial" w:hAnsi="Arial" w:cs="Arial"/>
          <w:color w:val="000000" w:themeColor="text1"/>
        </w:rPr>
        <w:t>o perfil dese</w:t>
      </w:r>
      <w:r w:rsidR="00740AA0">
        <w:rPr>
          <w:rFonts w:ascii="Arial" w:hAnsi="Arial" w:cs="Arial"/>
          <w:color w:val="000000" w:themeColor="text1"/>
        </w:rPr>
        <w:t>jado para o estudo e destes,</w:t>
      </w:r>
      <w:r w:rsidR="00561BB8">
        <w:rPr>
          <w:rFonts w:ascii="Arial" w:hAnsi="Arial" w:cs="Arial"/>
          <w:color w:val="000000" w:themeColor="text1"/>
        </w:rPr>
        <w:t xml:space="preserve"> </w:t>
      </w:r>
      <w:proofErr w:type="gramStart"/>
      <w:r w:rsidR="00B66713">
        <w:rPr>
          <w:rFonts w:ascii="Arial" w:hAnsi="Arial" w:cs="Arial"/>
          <w:color w:val="000000" w:themeColor="text1"/>
        </w:rPr>
        <w:t>1</w:t>
      </w:r>
      <w:proofErr w:type="gramEnd"/>
      <w:r w:rsidR="00B66713">
        <w:rPr>
          <w:rFonts w:ascii="Arial" w:hAnsi="Arial" w:cs="Arial"/>
          <w:color w:val="000000" w:themeColor="text1"/>
        </w:rPr>
        <w:t xml:space="preserve"> paciente não </w:t>
      </w:r>
      <w:proofErr w:type="spellStart"/>
      <w:r w:rsidR="00B66713">
        <w:rPr>
          <w:rFonts w:ascii="Arial" w:hAnsi="Arial" w:cs="Arial"/>
          <w:color w:val="000000" w:themeColor="text1"/>
        </w:rPr>
        <w:t>realizaou</w:t>
      </w:r>
      <w:proofErr w:type="spellEnd"/>
      <w:r w:rsidR="00740AA0">
        <w:rPr>
          <w:rFonts w:ascii="Arial" w:hAnsi="Arial" w:cs="Arial"/>
          <w:color w:val="000000" w:themeColor="text1"/>
        </w:rPr>
        <w:t xml:space="preserve"> a bió</w:t>
      </w:r>
      <w:r w:rsidR="00561BB8">
        <w:rPr>
          <w:rFonts w:ascii="Arial" w:hAnsi="Arial" w:cs="Arial"/>
          <w:color w:val="000000" w:themeColor="text1"/>
        </w:rPr>
        <w:t>psia em tempo correto.</w:t>
      </w:r>
      <w:r w:rsidR="7DEF3F9B" w:rsidRPr="7DEF3F9B">
        <w:rPr>
          <w:rFonts w:ascii="Arial" w:hAnsi="Arial" w:cs="Arial"/>
          <w:color w:val="000000" w:themeColor="text1"/>
        </w:rPr>
        <w:t xml:space="preserve"> Os pacientes selecionados foram divididos em dois grupos de acordo com presença ou ausência da Síndrome Met</w:t>
      </w:r>
      <w:r w:rsidR="00E00696">
        <w:rPr>
          <w:rFonts w:ascii="Arial" w:hAnsi="Arial" w:cs="Arial"/>
          <w:color w:val="000000" w:themeColor="text1"/>
        </w:rPr>
        <w:t>abólica. No grupo controle (n=12), 12</w:t>
      </w:r>
      <w:r w:rsidR="7DEF3F9B" w:rsidRPr="7DEF3F9B">
        <w:rPr>
          <w:rFonts w:ascii="Arial" w:hAnsi="Arial" w:cs="Arial"/>
          <w:color w:val="000000" w:themeColor="text1"/>
        </w:rPr>
        <w:t xml:space="preserve"> pacientes sem Síndrome Metab</w:t>
      </w:r>
      <w:r w:rsidR="00E00696">
        <w:rPr>
          <w:rFonts w:ascii="Arial" w:hAnsi="Arial" w:cs="Arial"/>
          <w:color w:val="000000" w:themeColor="text1"/>
        </w:rPr>
        <w:t>ólica e no grupo teste (n=8), 08</w:t>
      </w:r>
      <w:r w:rsidR="7DEF3F9B" w:rsidRPr="7DEF3F9B">
        <w:rPr>
          <w:rFonts w:ascii="Arial" w:hAnsi="Arial" w:cs="Arial"/>
          <w:color w:val="000000" w:themeColor="text1"/>
        </w:rPr>
        <w:t xml:space="preserve"> pacientes com a Síndrome Metabólica. Todos os pacientes </w:t>
      </w:r>
      <w:bookmarkStart w:id="4" w:name="_Hlk523783982"/>
      <w:bookmarkEnd w:id="4"/>
      <w:r w:rsidR="7DEF3F9B" w:rsidRPr="7DEF3F9B">
        <w:rPr>
          <w:rFonts w:ascii="Arial" w:hAnsi="Arial" w:cs="Arial"/>
          <w:color w:val="000000" w:themeColor="text1"/>
        </w:rPr>
        <w:t>receberam o mesmo tratamento cirúrgico e reabilitador.</w:t>
      </w:r>
    </w:p>
    <w:p w:rsidR="00844AA9" w:rsidRPr="00844AA9" w:rsidRDefault="00733E27" w:rsidP="04F8AA8F">
      <w:pPr>
        <w:pStyle w:val="NormalWeb"/>
        <w:rPr>
          <w:rFonts w:ascii="Arial" w:hAnsi="Arial" w:cs="Arial"/>
          <w:color w:val="000000" w:themeColor="text1"/>
          <w:sz w:val="28"/>
          <w:szCs w:val="28"/>
        </w:rPr>
      </w:pPr>
      <w:r w:rsidRPr="00CF3F79">
        <w:rPr>
          <w:rFonts w:ascii="Arial" w:hAnsi="Arial" w:cs="Arial"/>
          <w:b/>
          <w:color w:val="000000" w:themeColor="text1"/>
        </w:rPr>
        <w:t>4</w:t>
      </w:r>
      <w:r w:rsidR="04F8AA8F" w:rsidRPr="00CF3F79">
        <w:rPr>
          <w:rFonts w:ascii="Arial" w:hAnsi="Arial" w:cs="Arial"/>
          <w:b/>
          <w:color w:val="000000" w:themeColor="text1"/>
        </w:rPr>
        <w:t>.3</w:t>
      </w:r>
      <w:proofErr w:type="gramStart"/>
      <w:r w:rsidR="04F8AA8F" w:rsidRPr="0008059D">
        <w:rPr>
          <w:rFonts w:ascii="Arial" w:hAnsi="Arial" w:cs="Arial"/>
          <w:color w:val="000000" w:themeColor="text1"/>
        </w:rPr>
        <w:t xml:space="preserve"> </w:t>
      </w:r>
      <w:r w:rsidR="002E47D0">
        <w:rPr>
          <w:rFonts w:ascii="Arial" w:hAnsi="Arial" w:cs="Arial"/>
          <w:color w:val="000000" w:themeColor="text1"/>
        </w:rPr>
        <w:t xml:space="preserve"> </w:t>
      </w:r>
      <w:proofErr w:type="gramEnd"/>
      <w:r w:rsidR="04F8AA8F" w:rsidRPr="0008059D">
        <w:rPr>
          <w:rFonts w:ascii="Arial" w:hAnsi="Arial" w:cs="Arial"/>
          <w:color w:val="000000" w:themeColor="text1"/>
        </w:rPr>
        <w:t>Instalação dos implante</w:t>
      </w:r>
      <w:r w:rsidR="0008059D">
        <w:rPr>
          <w:rFonts w:ascii="Arial" w:hAnsi="Arial" w:cs="Arial"/>
          <w:color w:val="000000" w:themeColor="text1"/>
        </w:rPr>
        <w:t>s</w:t>
      </w:r>
    </w:p>
    <w:p w:rsidR="006A4288" w:rsidRDefault="006A4288" w:rsidP="006A4288">
      <w:pPr>
        <w:pStyle w:val="NormalWeb"/>
        <w:spacing w:after="0" w:afterAutospacing="0" w:line="360" w:lineRule="auto"/>
        <w:jc w:val="both"/>
        <w:rPr>
          <w:rFonts w:ascii="Arial" w:hAnsi="Arial" w:cs="Arial"/>
          <w:color w:val="000000" w:themeColor="text1"/>
        </w:rPr>
      </w:pPr>
      <w:r>
        <w:rPr>
          <w:rFonts w:ascii="Arial" w:hAnsi="Arial" w:cs="Arial"/>
          <w:color w:val="000000" w:themeColor="text1"/>
        </w:rPr>
        <w:t xml:space="preserve">       </w:t>
      </w:r>
      <w:r w:rsidR="7DEF3F9B" w:rsidRPr="0008059D">
        <w:rPr>
          <w:rFonts w:ascii="Arial" w:hAnsi="Arial" w:cs="Arial"/>
          <w:color w:val="000000" w:themeColor="text1"/>
        </w:rPr>
        <w:t>Para o planejamento cirúrgico, foram realizadas tomografias computadorizadas</w:t>
      </w:r>
      <w:r>
        <w:rPr>
          <w:rFonts w:ascii="Arial" w:hAnsi="Arial" w:cs="Arial"/>
          <w:color w:val="000000" w:themeColor="text1"/>
        </w:rPr>
        <w:t xml:space="preserve"> cone </w:t>
      </w:r>
      <w:proofErr w:type="spellStart"/>
      <w:r>
        <w:rPr>
          <w:rFonts w:ascii="Arial" w:hAnsi="Arial" w:cs="Arial"/>
          <w:color w:val="000000" w:themeColor="text1"/>
        </w:rPr>
        <w:t>beam</w:t>
      </w:r>
      <w:proofErr w:type="spellEnd"/>
      <w:r w:rsidR="7DEF3F9B" w:rsidRPr="0008059D">
        <w:rPr>
          <w:rFonts w:ascii="Arial" w:hAnsi="Arial" w:cs="Arial"/>
          <w:color w:val="000000" w:themeColor="text1"/>
        </w:rPr>
        <w:t xml:space="preserve"> de mandíbula em todos os pacientes. A seleção do diâmetro e do comprimento dos implantes foi estabelecida nesta etapa através da análise dos exames de imagem.</w:t>
      </w:r>
    </w:p>
    <w:p w:rsidR="001D6499" w:rsidRDefault="7DEF3F9B" w:rsidP="00C12B05">
      <w:pPr>
        <w:pStyle w:val="NormalWeb"/>
        <w:spacing w:after="0" w:afterAutospacing="0" w:line="360" w:lineRule="auto"/>
        <w:jc w:val="both"/>
        <w:rPr>
          <w:rFonts w:ascii="Arial" w:hAnsi="Arial" w:cs="Arial"/>
          <w:color w:val="000000" w:themeColor="text1"/>
        </w:rPr>
      </w:pPr>
      <w:r w:rsidRPr="006A4288">
        <w:rPr>
          <w:rFonts w:ascii="Arial" w:hAnsi="Arial" w:cs="Arial"/>
          <w:color w:val="000000" w:themeColor="text1"/>
        </w:rPr>
        <w:t>Foram insta</w:t>
      </w:r>
      <w:r w:rsidR="00C12B05">
        <w:rPr>
          <w:rFonts w:ascii="Arial" w:hAnsi="Arial" w:cs="Arial"/>
          <w:color w:val="000000" w:themeColor="text1"/>
        </w:rPr>
        <w:t>lados 04 implantes de</w:t>
      </w:r>
      <w:proofErr w:type="gramStart"/>
      <w:r w:rsidR="00C12B05">
        <w:rPr>
          <w:rFonts w:ascii="Arial" w:hAnsi="Arial" w:cs="Arial"/>
          <w:color w:val="000000" w:themeColor="text1"/>
        </w:rPr>
        <w:t xml:space="preserve"> </w:t>
      </w:r>
      <w:r w:rsidRPr="006A4288">
        <w:rPr>
          <w:rFonts w:ascii="Arial" w:hAnsi="Arial" w:cs="Arial"/>
          <w:color w:val="000000" w:themeColor="text1"/>
        </w:rPr>
        <w:t xml:space="preserve"> </w:t>
      </w:r>
      <w:proofErr w:type="gramEnd"/>
      <w:r w:rsidRPr="006A4288">
        <w:rPr>
          <w:rFonts w:ascii="Arial" w:hAnsi="Arial" w:cs="Arial"/>
          <w:color w:val="000000" w:themeColor="text1"/>
        </w:rPr>
        <w:t>10mm</w:t>
      </w:r>
      <w:r w:rsidR="00C12B05">
        <w:rPr>
          <w:rFonts w:ascii="Arial" w:hAnsi="Arial" w:cs="Arial"/>
          <w:color w:val="000000" w:themeColor="text1"/>
        </w:rPr>
        <w:t xml:space="preserve"> ou 11,5 mm</w:t>
      </w:r>
      <w:r w:rsidRPr="006A4288">
        <w:rPr>
          <w:rFonts w:ascii="Arial" w:hAnsi="Arial" w:cs="Arial"/>
          <w:color w:val="000000" w:themeColor="text1"/>
        </w:rPr>
        <w:t xml:space="preserve"> de comprimento por 3.5mm de </w:t>
      </w:r>
      <w:r w:rsidR="00435836" w:rsidRPr="006A4288">
        <w:rPr>
          <w:rFonts w:ascii="Arial" w:hAnsi="Arial" w:cs="Arial"/>
          <w:color w:val="000000" w:themeColor="text1"/>
        </w:rPr>
        <w:t xml:space="preserve">diâmetro </w:t>
      </w:r>
      <w:r w:rsidR="00C12B05">
        <w:rPr>
          <w:rFonts w:ascii="Arial" w:hAnsi="Arial" w:cs="Arial"/>
          <w:noProof/>
        </w:rPr>
        <w:t xml:space="preserve">do </w:t>
      </w:r>
      <w:r w:rsidR="0008059D" w:rsidRPr="006A4288">
        <w:rPr>
          <w:rFonts w:ascii="Arial" w:hAnsi="Arial" w:cs="Arial"/>
          <w:color w:val="000000" w:themeColor="text1"/>
        </w:rPr>
        <w:t xml:space="preserve">modelo </w:t>
      </w:r>
      <w:proofErr w:type="spellStart"/>
      <w:r w:rsidR="0008059D" w:rsidRPr="006A4288">
        <w:rPr>
          <w:rFonts w:ascii="Arial" w:hAnsi="Arial" w:cs="Arial"/>
          <w:color w:val="000000" w:themeColor="text1"/>
        </w:rPr>
        <w:t>Unitite</w:t>
      </w:r>
      <w:proofErr w:type="spellEnd"/>
      <w:r w:rsidR="0008059D" w:rsidRPr="006A4288">
        <w:rPr>
          <w:rFonts w:ascii="Arial" w:hAnsi="Arial" w:cs="Arial"/>
          <w:color w:val="000000" w:themeColor="text1"/>
        </w:rPr>
        <w:t>® (SIN</w:t>
      </w:r>
      <w:r w:rsidR="002E47D0">
        <w:rPr>
          <w:rFonts w:ascii="Arial" w:hAnsi="Arial" w:cs="Arial"/>
          <w:color w:val="000000" w:themeColor="text1"/>
        </w:rPr>
        <w:t xml:space="preserve"> – Sistema de Implantes Nacional</w:t>
      </w:r>
      <w:r w:rsidR="0008059D" w:rsidRPr="006A4288">
        <w:rPr>
          <w:rFonts w:ascii="Arial" w:hAnsi="Arial" w:cs="Arial"/>
          <w:color w:val="000000" w:themeColor="text1"/>
        </w:rPr>
        <w:t xml:space="preserve">, São Paulo, São Paulo, Brasil) por paciente, de 1,0 a 2,0 mm </w:t>
      </w:r>
      <w:proofErr w:type="spellStart"/>
      <w:r w:rsidR="0008059D" w:rsidRPr="006A4288">
        <w:rPr>
          <w:rFonts w:ascii="Arial" w:hAnsi="Arial" w:cs="Arial"/>
          <w:color w:val="000000" w:themeColor="text1"/>
        </w:rPr>
        <w:t>infra-ósseos</w:t>
      </w:r>
      <w:proofErr w:type="spellEnd"/>
      <w:r w:rsidR="0008059D" w:rsidRPr="006A4288">
        <w:rPr>
          <w:rFonts w:ascii="Arial" w:hAnsi="Arial" w:cs="Arial"/>
          <w:color w:val="000000" w:themeColor="text1"/>
        </w:rPr>
        <w:t>,</w:t>
      </w:r>
      <w:r w:rsidR="003A03BA">
        <w:rPr>
          <w:rFonts w:ascii="Arial" w:hAnsi="Arial" w:cs="Arial"/>
          <w:color w:val="000000" w:themeColor="text1"/>
        </w:rPr>
        <w:t xml:space="preserve"> seguindo a sequencia de fresas recomendada pelo fabricante,</w:t>
      </w:r>
      <w:r w:rsidR="0008059D" w:rsidRPr="006A4288">
        <w:rPr>
          <w:rFonts w:ascii="Arial" w:hAnsi="Arial" w:cs="Arial"/>
          <w:color w:val="000000" w:themeColor="text1"/>
        </w:rPr>
        <w:t xml:space="preserve"> para após o devido período de osseointegração receberem as próteses fixas.</w:t>
      </w:r>
      <w:r w:rsidR="00C12B05">
        <w:rPr>
          <w:rFonts w:ascii="Arial" w:hAnsi="Arial" w:cs="Arial"/>
          <w:color w:val="000000" w:themeColor="text1"/>
        </w:rPr>
        <w:t xml:space="preserve"> A seleção do comprimento dos implantes foi realizada levando-se em conta as imagens tomográficas previamente </w:t>
      </w:r>
      <w:r w:rsidR="002E47D0">
        <w:rPr>
          <w:rFonts w:ascii="Arial" w:hAnsi="Arial" w:cs="Arial"/>
          <w:color w:val="000000" w:themeColor="text1"/>
        </w:rPr>
        <w:t xml:space="preserve">obtidas. </w:t>
      </w:r>
      <w:r w:rsidR="001D6499" w:rsidRPr="00C12B05">
        <w:rPr>
          <w:rFonts w:ascii="Arial" w:hAnsi="Arial" w:cs="Arial"/>
          <w:color w:val="000000" w:themeColor="text1"/>
        </w:rPr>
        <w:t>T</w:t>
      </w:r>
      <w:r w:rsidR="0008059D" w:rsidRPr="00C12B05">
        <w:rPr>
          <w:rFonts w:ascii="Arial" w:hAnsi="Arial" w:cs="Arial"/>
          <w:color w:val="000000" w:themeColor="text1"/>
        </w:rPr>
        <w:t xml:space="preserve">ambém foi instalado </w:t>
      </w:r>
      <w:r w:rsidR="4BC78D76" w:rsidRPr="00C12B05">
        <w:rPr>
          <w:rFonts w:ascii="Arial" w:hAnsi="Arial" w:cs="Arial"/>
          <w:color w:val="000000" w:themeColor="text1"/>
        </w:rPr>
        <w:t>01 implante</w:t>
      </w:r>
      <w:r w:rsidR="001D6499" w:rsidRPr="00C12B05">
        <w:rPr>
          <w:rFonts w:ascii="Arial" w:hAnsi="Arial" w:cs="Arial"/>
          <w:color w:val="000000" w:themeColor="text1"/>
        </w:rPr>
        <w:t xml:space="preserve"> protótipo</w:t>
      </w:r>
      <w:r w:rsidR="4BC78D76" w:rsidRPr="00C12B05">
        <w:rPr>
          <w:rFonts w:ascii="Arial" w:hAnsi="Arial" w:cs="Arial"/>
          <w:color w:val="000000" w:themeColor="text1"/>
        </w:rPr>
        <w:t xml:space="preserve"> de 2.9mm de diâmetro e </w:t>
      </w:r>
      <w:proofErr w:type="gramStart"/>
      <w:r w:rsidR="4BC78D76" w:rsidRPr="00C12B05">
        <w:rPr>
          <w:rFonts w:ascii="Arial" w:hAnsi="Arial" w:cs="Arial"/>
          <w:color w:val="000000" w:themeColor="text1"/>
        </w:rPr>
        <w:t>5mm</w:t>
      </w:r>
      <w:proofErr w:type="gramEnd"/>
      <w:r w:rsidR="4BC78D76" w:rsidRPr="00C12B05">
        <w:rPr>
          <w:rFonts w:ascii="Arial" w:hAnsi="Arial" w:cs="Arial"/>
          <w:color w:val="000000" w:themeColor="text1"/>
        </w:rPr>
        <w:t xml:space="preserve"> de comprimento</w:t>
      </w:r>
      <w:r w:rsidR="0008059D" w:rsidRPr="00C12B05">
        <w:rPr>
          <w:rFonts w:ascii="Arial" w:hAnsi="Arial" w:cs="Arial"/>
          <w:color w:val="000000" w:themeColor="text1"/>
        </w:rPr>
        <w:t xml:space="preserve"> (protótipo tipo </w:t>
      </w:r>
      <w:proofErr w:type="spellStart"/>
      <w:r w:rsidR="0008059D" w:rsidRPr="00C12B05">
        <w:rPr>
          <w:rFonts w:ascii="Arial" w:hAnsi="Arial" w:cs="Arial"/>
          <w:color w:val="000000" w:themeColor="text1"/>
        </w:rPr>
        <w:t>Unitite</w:t>
      </w:r>
      <w:proofErr w:type="spellEnd"/>
      <w:r w:rsidR="0008059D" w:rsidRPr="00C12B05">
        <w:rPr>
          <w:rFonts w:ascii="Arial" w:hAnsi="Arial" w:cs="Arial"/>
          <w:color w:val="000000" w:themeColor="text1"/>
        </w:rPr>
        <w:t>)</w:t>
      </w:r>
      <w:r w:rsidR="4BC78D76" w:rsidRPr="00C12B05">
        <w:rPr>
          <w:rFonts w:ascii="Arial" w:hAnsi="Arial" w:cs="Arial"/>
          <w:color w:val="000000" w:themeColor="text1"/>
        </w:rPr>
        <w:t>,</w:t>
      </w:r>
      <w:r w:rsidR="0008059D" w:rsidRPr="00C12B05">
        <w:rPr>
          <w:rFonts w:ascii="Arial" w:hAnsi="Arial" w:cs="Arial"/>
          <w:color w:val="000000" w:themeColor="text1"/>
        </w:rPr>
        <w:t>para fins histológicos</w:t>
      </w:r>
      <w:r w:rsidRPr="00C12B05">
        <w:rPr>
          <w:rFonts w:ascii="Arial" w:hAnsi="Arial" w:cs="Arial"/>
          <w:color w:val="000000" w:themeColor="text1"/>
        </w:rPr>
        <w:t xml:space="preserve">. </w:t>
      </w:r>
      <w:r w:rsidR="0008059D" w:rsidRPr="00C12B05">
        <w:rPr>
          <w:rFonts w:ascii="Arial" w:hAnsi="Arial" w:cs="Arial"/>
          <w:color w:val="000000" w:themeColor="text1"/>
        </w:rPr>
        <w:t xml:space="preserve">Optou-se pela </w:t>
      </w:r>
      <w:r w:rsidRPr="00C12B05">
        <w:rPr>
          <w:rFonts w:ascii="Arial" w:hAnsi="Arial" w:cs="Arial"/>
          <w:color w:val="000000" w:themeColor="text1"/>
        </w:rPr>
        <w:t>t</w:t>
      </w:r>
      <w:r w:rsidR="0008059D" w:rsidRPr="00C12B05">
        <w:rPr>
          <w:rFonts w:ascii="Arial" w:hAnsi="Arial" w:cs="Arial"/>
          <w:color w:val="000000" w:themeColor="text1"/>
        </w:rPr>
        <w:t>écnica de dois</w:t>
      </w:r>
      <w:r w:rsidRPr="00C12B05">
        <w:rPr>
          <w:rFonts w:ascii="Arial" w:hAnsi="Arial" w:cs="Arial"/>
          <w:color w:val="000000" w:themeColor="text1"/>
        </w:rPr>
        <w:t xml:space="preserve"> estágios</w:t>
      </w:r>
      <w:r w:rsidR="0008059D" w:rsidRPr="00C12B05">
        <w:rPr>
          <w:rFonts w:ascii="Arial" w:hAnsi="Arial" w:cs="Arial"/>
          <w:color w:val="000000" w:themeColor="text1"/>
        </w:rPr>
        <w:t xml:space="preserve"> cirúrgicos para padronização dos casos, pois a carga imediata dependeria do travamento dos implantes, o que poderia não ocorrer</w:t>
      </w:r>
      <w:r w:rsidR="001D6499" w:rsidRPr="00C12B05">
        <w:rPr>
          <w:rFonts w:ascii="Arial" w:hAnsi="Arial" w:cs="Arial"/>
          <w:color w:val="000000" w:themeColor="text1"/>
        </w:rPr>
        <w:t xml:space="preserve"> em todos os pacientes.</w:t>
      </w:r>
    </w:p>
    <w:p w:rsidR="003A03BA" w:rsidRDefault="003A03BA" w:rsidP="00C12B05">
      <w:pPr>
        <w:pStyle w:val="NormalWeb"/>
        <w:spacing w:after="0" w:afterAutospacing="0" w:line="360" w:lineRule="auto"/>
        <w:jc w:val="both"/>
        <w:rPr>
          <w:rFonts w:ascii="Arial" w:hAnsi="Arial" w:cs="Arial"/>
          <w:color w:val="000000" w:themeColor="text1"/>
        </w:rPr>
      </w:pPr>
      <w:r>
        <w:rPr>
          <w:rFonts w:ascii="Arial" w:hAnsi="Arial" w:cs="Arial"/>
          <w:noProof/>
          <w:color w:val="000000" w:themeColor="text1"/>
        </w:rPr>
        <w:lastRenderedPageBreak/>
        <w:drawing>
          <wp:inline distT="0" distB="0" distL="0" distR="0">
            <wp:extent cx="5762625" cy="3543300"/>
            <wp:effectExtent l="19050" t="0" r="9525"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62625" cy="3543300"/>
                    </a:xfrm>
                    <a:prstGeom prst="rect">
                      <a:avLst/>
                    </a:prstGeom>
                    <a:noFill/>
                    <a:ln w="9525">
                      <a:noFill/>
                      <a:miter lim="800000"/>
                      <a:headEnd/>
                      <a:tailEnd/>
                    </a:ln>
                  </pic:spPr>
                </pic:pic>
              </a:graphicData>
            </a:graphic>
          </wp:inline>
        </w:drawing>
      </w:r>
    </w:p>
    <w:p w:rsidR="007A4856" w:rsidRPr="007A4856" w:rsidRDefault="007A4856" w:rsidP="00C12B05">
      <w:pPr>
        <w:pStyle w:val="NormalWeb"/>
        <w:spacing w:after="0" w:afterAutospacing="0" w:line="360" w:lineRule="auto"/>
        <w:jc w:val="both"/>
        <w:rPr>
          <w:rFonts w:ascii="Arial" w:hAnsi="Arial" w:cs="Arial"/>
          <w:color w:val="000000" w:themeColor="text1"/>
          <w:sz w:val="20"/>
          <w:szCs w:val="20"/>
        </w:rPr>
      </w:pPr>
      <w:proofErr w:type="spellStart"/>
      <w:r>
        <w:rPr>
          <w:rFonts w:ascii="Arial" w:hAnsi="Arial" w:cs="Arial"/>
          <w:color w:val="000000" w:themeColor="text1"/>
          <w:sz w:val="20"/>
          <w:szCs w:val="20"/>
        </w:rPr>
        <w:t>Fig</w:t>
      </w:r>
      <w:proofErr w:type="spellEnd"/>
      <w:r>
        <w:rPr>
          <w:rFonts w:ascii="Arial" w:hAnsi="Arial" w:cs="Arial"/>
          <w:color w:val="000000" w:themeColor="text1"/>
          <w:sz w:val="20"/>
          <w:szCs w:val="20"/>
        </w:rPr>
        <w:t xml:space="preserve">, 3- Sequencia de </w:t>
      </w:r>
      <w:proofErr w:type="gramStart"/>
      <w:r>
        <w:rPr>
          <w:rFonts w:ascii="Arial" w:hAnsi="Arial" w:cs="Arial"/>
          <w:color w:val="000000" w:themeColor="text1"/>
          <w:sz w:val="20"/>
          <w:szCs w:val="20"/>
        </w:rPr>
        <w:t>fresas utilizadas para preparação do leito ósseo</w:t>
      </w:r>
      <w:proofErr w:type="gramEnd"/>
      <w:r>
        <w:rPr>
          <w:rFonts w:ascii="Arial" w:hAnsi="Arial" w:cs="Arial"/>
          <w:color w:val="000000" w:themeColor="text1"/>
          <w:sz w:val="20"/>
          <w:szCs w:val="20"/>
        </w:rPr>
        <w:t>.</w:t>
      </w:r>
    </w:p>
    <w:p w:rsidR="00CE1C67" w:rsidRDefault="00CE1C67" w:rsidP="00C12B05">
      <w:pPr>
        <w:pStyle w:val="NormalWeb"/>
        <w:spacing w:after="0" w:afterAutospacing="0" w:line="360" w:lineRule="auto"/>
        <w:jc w:val="both"/>
        <w:rPr>
          <w:rFonts w:ascii="Arial" w:hAnsi="Arial" w:cs="Arial"/>
          <w:color w:val="000000" w:themeColor="text1"/>
        </w:rPr>
      </w:pPr>
    </w:p>
    <w:p w:rsidR="00CE1C67" w:rsidRDefault="00CE1C67" w:rsidP="00C12B05">
      <w:pPr>
        <w:pStyle w:val="NormalWeb"/>
        <w:spacing w:after="0" w:afterAutospacing="0" w:line="360" w:lineRule="auto"/>
        <w:jc w:val="both"/>
        <w:rPr>
          <w:rFonts w:ascii="Arial" w:hAnsi="Arial" w:cs="Arial"/>
          <w:color w:val="000000" w:themeColor="text1"/>
        </w:rPr>
      </w:pPr>
      <w:r w:rsidRPr="00CE1C67">
        <w:rPr>
          <w:rFonts w:ascii="Arial" w:hAnsi="Arial" w:cs="Arial"/>
          <w:color w:val="000000" w:themeColor="text1"/>
        </w:rPr>
        <w:drawing>
          <wp:inline distT="0" distB="0" distL="0" distR="0">
            <wp:extent cx="5767705" cy="3170555"/>
            <wp:effectExtent l="19050" t="0" r="4445" b="0"/>
            <wp:docPr id="2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nho unitite.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5767705" cy="3170555"/>
                    </a:xfrm>
                    <a:prstGeom prst="rect">
                      <a:avLst/>
                    </a:prstGeom>
                  </pic:spPr>
                </pic:pic>
              </a:graphicData>
            </a:graphic>
          </wp:inline>
        </w:drawing>
      </w:r>
    </w:p>
    <w:p w:rsidR="007A4856" w:rsidRPr="007A4856" w:rsidRDefault="007A4856" w:rsidP="00C12B05">
      <w:pPr>
        <w:pStyle w:val="NormalWeb"/>
        <w:spacing w:after="0" w:afterAutospacing="0" w:line="360" w:lineRule="auto"/>
        <w:jc w:val="both"/>
        <w:rPr>
          <w:rFonts w:ascii="Arial" w:hAnsi="Arial" w:cs="Arial"/>
          <w:color w:val="000000" w:themeColor="text1"/>
          <w:sz w:val="20"/>
          <w:szCs w:val="20"/>
        </w:rPr>
      </w:pPr>
      <w:r w:rsidRPr="007A4856">
        <w:rPr>
          <w:rFonts w:ascii="Arial" w:hAnsi="Arial" w:cs="Arial"/>
          <w:color w:val="000000" w:themeColor="text1"/>
          <w:sz w:val="20"/>
          <w:szCs w:val="20"/>
        </w:rPr>
        <w:t>Fig. 4</w:t>
      </w:r>
      <w:r>
        <w:rPr>
          <w:rFonts w:ascii="Arial" w:hAnsi="Arial" w:cs="Arial"/>
          <w:color w:val="000000" w:themeColor="text1"/>
          <w:sz w:val="20"/>
          <w:szCs w:val="20"/>
        </w:rPr>
        <w:t xml:space="preserve"> – Desenho técnico do protótipo</w:t>
      </w:r>
    </w:p>
    <w:p w:rsidR="005F3557" w:rsidRDefault="005F3557" w:rsidP="00C12B05">
      <w:pPr>
        <w:pStyle w:val="NormalWeb"/>
        <w:spacing w:after="0" w:afterAutospacing="0" w:line="360" w:lineRule="auto"/>
        <w:jc w:val="both"/>
        <w:rPr>
          <w:rFonts w:ascii="Arial" w:hAnsi="Arial" w:cs="Arial"/>
          <w:color w:val="000000" w:themeColor="text1"/>
        </w:rPr>
      </w:pPr>
    </w:p>
    <w:p w:rsidR="005F3557" w:rsidRDefault="005F3557" w:rsidP="00C12B05">
      <w:pPr>
        <w:pStyle w:val="NormalWeb"/>
        <w:spacing w:after="0" w:afterAutospacing="0" w:line="360" w:lineRule="auto"/>
        <w:jc w:val="both"/>
        <w:rPr>
          <w:rFonts w:ascii="Arial" w:hAnsi="Arial" w:cs="Arial"/>
          <w:color w:val="000000" w:themeColor="text1"/>
        </w:rPr>
      </w:pPr>
      <w:r>
        <w:rPr>
          <w:rFonts w:ascii="Arial" w:hAnsi="Arial" w:cs="Arial"/>
          <w:noProof/>
          <w:color w:val="000000" w:themeColor="text1"/>
        </w:rPr>
        <w:lastRenderedPageBreak/>
        <w:drawing>
          <wp:inline distT="0" distB="0" distL="0" distR="0">
            <wp:extent cx="5767705" cy="3845137"/>
            <wp:effectExtent l="19050" t="0" r="4445" b="0"/>
            <wp:docPr id="17" name="Imagem 9" descr="C:\Users\Ed\Downloads\q6yzEVU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Downloads\q6yzEVUK.jpeg"/>
                    <pic:cNvPicPr>
                      <a:picLocks noChangeAspect="1" noChangeArrowheads="1"/>
                    </pic:cNvPicPr>
                  </pic:nvPicPr>
                  <pic:blipFill>
                    <a:blip r:embed="rId19" cstate="print"/>
                    <a:srcRect/>
                    <a:stretch>
                      <a:fillRect/>
                    </a:stretch>
                  </pic:blipFill>
                  <pic:spPr bwMode="auto">
                    <a:xfrm>
                      <a:off x="0" y="0"/>
                      <a:ext cx="5767705" cy="3845137"/>
                    </a:xfrm>
                    <a:prstGeom prst="rect">
                      <a:avLst/>
                    </a:prstGeom>
                    <a:noFill/>
                    <a:ln w="9525">
                      <a:noFill/>
                      <a:miter lim="800000"/>
                      <a:headEnd/>
                      <a:tailEnd/>
                    </a:ln>
                  </pic:spPr>
                </pic:pic>
              </a:graphicData>
            </a:graphic>
          </wp:inline>
        </w:drawing>
      </w:r>
    </w:p>
    <w:p w:rsidR="007A4856" w:rsidRPr="007A4856" w:rsidRDefault="007A4856" w:rsidP="00C12B05">
      <w:pPr>
        <w:pStyle w:val="NormalWeb"/>
        <w:spacing w:after="0" w:afterAutospacing="0" w:line="360" w:lineRule="auto"/>
        <w:jc w:val="both"/>
        <w:rPr>
          <w:rFonts w:ascii="Arial" w:hAnsi="Arial" w:cs="Arial"/>
          <w:color w:val="000000" w:themeColor="text1"/>
          <w:sz w:val="20"/>
          <w:szCs w:val="20"/>
        </w:rPr>
      </w:pPr>
      <w:r w:rsidRPr="007A4856">
        <w:rPr>
          <w:rFonts w:ascii="Arial" w:hAnsi="Arial" w:cs="Arial"/>
          <w:color w:val="000000" w:themeColor="text1"/>
          <w:sz w:val="20"/>
          <w:szCs w:val="20"/>
        </w:rPr>
        <w:t xml:space="preserve">Fig. 5 – Protótipo instalado na linha média da mandíbula </w:t>
      </w:r>
    </w:p>
    <w:p w:rsidR="003A03BA" w:rsidRPr="00C12B05" w:rsidRDefault="003A03BA" w:rsidP="00C12B05">
      <w:pPr>
        <w:pStyle w:val="NormalWeb"/>
        <w:spacing w:after="0" w:afterAutospacing="0" w:line="360" w:lineRule="auto"/>
        <w:jc w:val="both"/>
        <w:rPr>
          <w:rFonts w:ascii="Arial" w:hAnsi="Arial" w:cs="Arial"/>
          <w:color w:val="000000" w:themeColor="text1"/>
        </w:rPr>
      </w:pPr>
    </w:p>
    <w:p w:rsidR="00E00696" w:rsidRDefault="4BC78D76" w:rsidP="00BA29BB">
      <w:pPr>
        <w:pStyle w:val="NormalWeb"/>
        <w:spacing w:after="0" w:afterAutospacing="0" w:line="360" w:lineRule="auto"/>
        <w:ind w:firstLine="709"/>
        <w:jc w:val="both"/>
        <w:rPr>
          <w:rFonts w:ascii="Arial" w:hAnsi="Arial" w:cs="Arial"/>
          <w:color w:val="000000" w:themeColor="text1"/>
        </w:rPr>
      </w:pPr>
      <w:r w:rsidRPr="0008059D">
        <w:rPr>
          <w:rFonts w:ascii="Arial" w:hAnsi="Arial" w:cs="Arial"/>
          <w:color w:val="000000" w:themeColor="text1"/>
        </w:rPr>
        <w:t>O período de osseointegração considerado foi de 60 dias, seguindo-se</w:t>
      </w:r>
      <w:r w:rsidR="009B0FC0">
        <w:rPr>
          <w:rFonts w:ascii="Arial" w:hAnsi="Arial" w:cs="Arial"/>
          <w:color w:val="000000" w:themeColor="text1"/>
        </w:rPr>
        <w:t xml:space="preserve"> também</w:t>
      </w:r>
      <w:r w:rsidRPr="0008059D">
        <w:rPr>
          <w:rFonts w:ascii="Arial" w:hAnsi="Arial" w:cs="Arial"/>
          <w:color w:val="000000" w:themeColor="text1"/>
        </w:rPr>
        <w:t xml:space="preserve"> a recomendação do fabricante, levando-se em consideração o tamanho dos implantes e a</w:t>
      </w:r>
      <w:r w:rsidR="001D6499">
        <w:rPr>
          <w:rFonts w:ascii="Arial" w:hAnsi="Arial" w:cs="Arial"/>
          <w:color w:val="000000" w:themeColor="text1"/>
        </w:rPr>
        <w:t xml:space="preserve"> condição sistêmica do paciente. </w:t>
      </w:r>
      <w:r w:rsidRPr="0008059D">
        <w:rPr>
          <w:rFonts w:ascii="Arial" w:hAnsi="Arial" w:cs="Arial"/>
          <w:color w:val="000000" w:themeColor="text1"/>
        </w:rPr>
        <w:t>Após esse período foi realizado o segund</w:t>
      </w:r>
      <w:r w:rsidR="001D6499">
        <w:rPr>
          <w:rFonts w:ascii="Arial" w:hAnsi="Arial" w:cs="Arial"/>
          <w:color w:val="000000" w:themeColor="text1"/>
        </w:rPr>
        <w:t>o estágio</w:t>
      </w:r>
      <w:r w:rsidRPr="0008059D">
        <w:rPr>
          <w:rFonts w:ascii="Arial" w:hAnsi="Arial" w:cs="Arial"/>
          <w:color w:val="000000" w:themeColor="text1"/>
        </w:rPr>
        <w:t xml:space="preserve"> cirúrgico, para se certificar a osseointegração e iniciar os procedime</w:t>
      </w:r>
      <w:r w:rsidR="001D6499">
        <w:rPr>
          <w:rFonts w:ascii="Arial" w:hAnsi="Arial" w:cs="Arial"/>
          <w:color w:val="000000" w:themeColor="text1"/>
        </w:rPr>
        <w:t>ntos de reabilitação protética.</w:t>
      </w:r>
    </w:p>
    <w:p w:rsidR="00CE1C67" w:rsidRDefault="4BC78D76" w:rsidP="00BA29BB">
      <w:pPr>
        <w:pStyle w:val="NormalWeb"/>
        <w:spacing w:after="0" w:afterAutospacing="0" w:line="360" w:lineRule="auto"/>
        <w:ind w:firstLine="709"/>
        <w:jc w:val="both"/>
        <w:rPr>
          <w:rFonts w:ascii="Arial" w:hAnsi="Arial" w:cs="Arial"/>
          <w:color w:val="000000" w:themeColor="text1"/>
        </w:rPr>
      </w:pPr>
      <w:r w:rsidRPr="0008059D">
        <w:rPr>
          <w:rFonts w:ascii="Arial" w:hAnsi="Arial" w:cs="Arial"/>
          <w:color w:val="000000" w:themeColor="text1"/>
        </w:rPr>
        <w:t>Durante o segund</w:t>
      </w:r>
      <w:r w:rsidR="001D6499">
        <w:rPr>
          <w:rFonts w:ascii="Arial" w:hAnsi="Arial" w:cs="Arial"/>
          <w:color w:val="000000" w:themeColor="text1"/>
        </w:rPr>
        <w:t>o estágio cirúrgico, o implante protótipo</w:t>
      </w:r>
      <w:r w:rsidR="00372E89">
        <w:rPr>
          <w:rFonts w:ascii="Arial" w:hAnsi="Arial" w:cs="Arial"/>
          <w:color w:val="000000" w:themeColor="text1"/>
        </w:rPr>
        <w:t xml:space="preserve"> </w:t>
      </w:r>
      <w:r w:rsidR="004346E3">
        <w:rPr>
          <w:rFonts w:ascii="Arial" w:hAnsi="Arial" w:cs="Arial"/>
          <w:color w:val="000000" w:themeColor="text1"/>
        </w:rPr>
        <w:t xml:space="preserve">foi </w:t>
      </w:r>
      <w:r w:rsidRPr="0008059D">
        <w:rPr>
          <w:rFonts w:ascii="Arial" w:hAnsi="Arial" w:cs="Arial"/>
          <w:color w:val="000000" w:themeColor="text1"/>
        </w:rPr>
        <w:t xml:space="preserve">removido, juntamente com uma pequena quantidade de tecido ósseo cicatricial ao seu </w:t>
      </w:r>
      <w:r w:rsidR="00C12B05" w:rsidRPr="0008059D">
        <w:rPr>
          <w:rFonts w:ascii="Arial" w:hAnsi="Arial" w:cs="Arial"/>
          <w:color w:val="000000" w:themeColor="text1"/>
        </w:rPr>
        <w:t>redor,</w:t>
      </w:r>
      <w:r w:rsidRPr="0008059D">
        <w:rPr>
          <w:rFonts w:ascii="Arial" w:hAnsi="Arial" w:cs="Arial"/>
          <w:color w:val="000000" w:themeColor="text1"/>
        </w:rPr>
        <w:t xml:space="preserve"> ou seja, uma biópsia foi realizada com a util</w:t>
      </w:r>
      <w:r w:rsidR="00AB5A0F" w:rsidRPr="0008059D">
        <w:rPr>
          <w:rFonts w:ascii="Arial" w:hAnsi="Arial" w:cs="Arial"/>
          <w:color w:val="000000" w:themeColor="text1"/>
        </w:rPr>
        <w:t xml:space="preserve">ização de uma broca </w:t>
      </w:r>
      <w:proofErr w:type="spellStart"/>
      <w:r w:rsidR="00AB5A0F" w:rsidRPr="0008059D">
        <w:rPr>
          <w:rFonts w:ascii="Arial" w:hAnsi="Arial" w:cs="Arial"/>
          <w:color w:val="000000" w:themeColor="text1"/>
        </w:rPr>
        <w:t>trefina</w:t>
      </w:r>
      <w:proofErr w:type="spellEnd"/>
      <w:r w:rsidR="00AB5A0F" w:rsidRPr="0008059D">
        <w:rPr>
          <w:rFonts w:ascii="Arial" w:hAnsi="Arial" w:cs="Arial"/>
          <w:color w:val="000000" w:themeColor="text1"/>
        </w:rPr>
        <w:t xml:space="preserve"> de </w:t>
      </w:r>
      <w:proofErr w:type="gramStart"/>
      <w:r w:rsidR="00BA29BB">
        <w:rPr>
          <w:rFonts w:ascii="Arial" w:hAnsi="Arial" w:cs="Arial"/>
          <w:color w:val="000000" w:themeColor="text1"/>
        </w:rPr>
        <w:t>5mm</w:t>
      </w:r>
      <w:proofErr w:type="gramEnd"/>
      <w:r w:rsidR="00BA29BB">
        <w:rPr>
          <w:rFonts w:ascii="Arial" w:hAnsi="Arial" w:cs="Arial"/>
          <w:color w:val="000000" w:themeColor="text1"/>
        </w:rPr>
        <w:t xml:space="preserve"> de diâmetro, usando um guia</w:t>
      </w:r>
      <w:r w:rsidR="00C462B0">
        <w:rPr>
          <w:rFonts w:ascii="Arial" w:hAnsi="Arial" w:cs="Arial"/>
          <w:color w:val="000000" w:themeColor="text1"/>
        </w:rPr>
        <w:t xml:space="preserve"> para posicionamento da broca.</w:t>
      </w:r>
    </w:p>
    <w:p w:rsidR="00BA29BB" w:rsidRDefault="00BA29BB" w:rsidP="00BA29BB">
      <w:pPr>
        <w:pStyle w:val="NormalWeb"/>
        <w:spacing w:after="0" w:afterAutospacing="0" w:line="360" w:lineRule="auto"/>
        <w:ind w:firstLine="709"/>
        <w:jc w:val="both"/>
        <w:rPr>
          <w:rFonts w:ascii="Arial" w:hAnsi="Arial" w:cs="Arial"/>
          <w:color w:val="000000" w:themeColor="text1"/>
        </w:rPr>
      </w:pPr>
    </w:p>
    <w:p w:rsidR="00CE1C67" w:rsidRDefault="00CE1C67" w:rsidP="006A4288">
      <w:pPr>
        <w:pStyle w:val="NormalWeb"/>
        <w:spacing w:after="0" w:afterAutospacing="0" w:line="360" w:lineRule="auto"/>
        <w:jc w:val="both"/>
        <w:rPr>
          <w:rFonts w:ascii="Arial" w:hAnsi="Arial" w:cs="Arial"/>
          <w:color w:val="000000" w:themeColor="text1"/>
        </w:rPr>
      </w:pPr>
      <w:r>
        <w:rPr>
          <w:rFonts w:ascii="Arial" w:hAnsi="Arial" w:cs="Arial"/>
          <w:noProof/>
          <w:color w:val="000000" w:themeColor="text1"/>
        </w:rPr>
        <w:lastRenderedPageBreak/>
        <w:drawing>
          <wp:inline distT="0" distB="0" distL="0" distR="0">
            <wp:extent cx="5767705" cy="3845137"/>
            <wp:effectExtent l="19050" t="0" r="4445" b="0"/>
            <wp:docPr id="19" name="Imagem 11" descr="C:\Users\Ed\Downloads\prototipo com posicionad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d\Downloads\prototipo com posicionador.jpeg"/>
                    <pic:cNvPicPr>
                      <a:picLocks noChangeAspect="1" noChangeArrowheads="1"/>
                    </pic:cNvPicPr>
                  </pic:nvPicPr>
                  <pic:blipFill>
                    <a:blip r:embed="rId20" cstate="print"/>
                    <a:srcRect/>
                    <a:stretch>
                      <a:fillRect/>
                    </a:stretch>
                  </pic:blipFill>
                  <pic:spPr bwMode="auto">
                    <a:xfrm>
                      <a:off x="0" y="0"/>
                      <a:ext cx="5767705" cy="3845137"/>
                    </a:xfrm>
                    <a:prstGeom prst="rect">
                      <a:avLst/>
                    </a:prstGeom>
                    <a:noFill/>
                    <a:ln w="9525">
                      <a:noFill/>
                      <a:miter lim="800000"/>
                      <a:headEnd/>
                      <a:tailEnd/>
                    </a:ln>
                  </pic:spPr>
                </pic:pic>
              </a:graphicData>
            </a:graphic>
          </wp:inline>
        </w:drawing>
      </w:r>
    </w:p>
    <w:p w:rsidR="00BA29BB" w:rsidRPr="00C462B0" w:rsidRDefault="00BA29BB" w:rsidP="006A4288">
      <w:pPr>
        <w:pStyle w:val="NormalWeb"/>
        <w:spacing w:after="0" w:afterAutospacing="0" w:line="360" w:lineRule="auto"/>
        <w:jc w:val="both"/>
        <w:rPr>
          <w:rFonts w:ascii="Arial" w:hAnsi="Arial" w:cs="Arial"/>
          <w:color w:val="000000" w:themeColor="text1"/>
          <w:sz w:val="20"/>
          <w:szCs w:val="20"/>
        </w:rPr>
      </w:pPr>
      <w:r w:rsidRPr="00C462B0">
        <w:rPr>
          <w:rFonts w:ascii="Arial" w:hAnsi="Arial" w:cs="Arial"/>
          <w:color w:val="000000" w:themeColor="text1"/>
          <w:sz w:val="20"/>
          <w:szCs w:val="20"/>
        </w:rPr>
        <w:t xml:space="preserve">Fig. 6 – Reabertura dos implantes e colocação de guia para </w:t>
      </w:r>
      <w:proofErr w:type="spellStart"/>
      <w:r w:rsidRPr="00C462B0">
        <w:rPr>
          <w:rFonts w:ascii="Arial" w:hAnsi="Arial" w:cs="Arial"/>
          <w:color w:val="000000" w:themeColor="text1"/>
          <w:sz w:val="20"/>
          <w:szCs w:val="20"/>
        </w:rPr>
        <w:t>trefina</w:t>
      </w:r>
      <w:proofErr w:type="spellEnd"/>
    </w:p>
    <w:p w:rsidR="00CE1C67" w:rsidRDefault="00CE1C67" w:rsidP="006A4288">
      <w:pPr>
        <w:pStyle w:val="NormalWeb"/>
        <w:spacing w:after="0" w:afterAutospacing="0" w:line="360" w:lineRule="auto"/>
        <w:jc w:val="both"/>
        <w:rPr>
          <w:rFonts w:ascii="Arial" w:hAnsi="Arial" w:cs="Arial"/>
          <w:color w:val="000000" w:themeColor="text1"/>
        </w:rPr>
      </w:pPr>
    </w:p>
    <w:p w:rsidR="00CE1C67" w:rsidRDefault="00CE1C67" w:rsidP="006A4288">
      <w:pPr>
        <w:pStyle w:val="NormalWeb"/>
        <w:spacing w:after="0" w:afterAutospacing="0" w:line="360" w:lineRule="auto"/>
        <w:jc w:val="both"/>
        <w:rPr>
          <w:rFonts w:ascii="Arial" w:hAnsi="Arial" w:cs="Arial"/>
          <w:color w:val="000000" w:themeColor="text1"/>
        </w:rPr>
      </w:pPr>
      <w:r>
        <w:rPr>
          <w:rFonts w:ascii="Arial" w:hAnsi="Arial" w:cs="Arial"/>
          <w:noProof/>
          <w:color w:val="000000" w:themeColor="text1"/>
        </w:rPr>
        <w:drawing>
          <wp:inline distT="0" distB="0" distL="0" distR="0">
            <wp:extent cx="5767705" cy="3400425"/>
            <wp:effectExtent l="19050" t="0" r="4445" b="0"/>
            <wp:docPr id="18" name="Imagem 10" descr="C:\Users\Ed\Downloads\prototipo removi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Downloads\prototipo removido.jpeg"/>
                    <pic:cNvPicPr>
                      <a:picLocks noChangeAspect="1" noChangeArrowheads="1"/>
                    </pic:cNvPicPr>
                  </pic:nvPicPr>
                  <pic:blipFill>
                    <a:blip r:embed="rId21" cstate="print"/>
                    <a:srcRect b="11634"/>
                    <a:stretch>
                      <a:fillRect/>
                    </a:stretch>
                  </pic:blipFill>
                  <pic:spPr bwMode="auto">
                    <a:xfrm rot="10800000">
                      <a:off x="0" y="0"/>
                      <a:ext cx="5767705" cy="3400425"/>
                    </a:xfrm>
                    <a:prstGeom prst="rect">
                      <a:avLst/>
                    </a:prstGeom>
                    <a:noFill/>
                    <a:ln w="9525">
                      <a:noFill/>
                      <a:miter lim="800000"/>
                      <a:headEnd/>
                      <a:tailEnd/>
                    </a:ln>
                  </pic:spPr>
                </pic:pic>
              </a:graphicData>
            </a:graphic>
          </wp:inline>
        </w:drawing>
      </w:r>
    </w:p>
    <w:p w:rsidR="00BA29BB" w:rsidRPr="00BA29BB" w:rsidRDefault="00BA29BB" w:rsidP="006A4288">
      <w:pPr>
        <w:pStyle w:val="NormalWeb"/>
        <w:spacing w:after="0" w:afterAutospacing="0" w:line="360" w:lineRule="auto"/>
        <w:jc w:val="both"/>
        <w:rPr>
          <w:rFonts w:ascii="Arial" w:hAnsi="Arial" w:cs="Arial"/>
          <w:color w:val="000000" w:themeColor="text1"/>
          <w:sz w:val="20"/>
          <w:szCs w:val="20"/>
        </w:rPr>
      </w:pPr>
      <w:r w:rsidRPr="00BA29BB">
        <w:rPr>
          <w:rFonts w:ascii="Arial" w:hAnsi="Arial" w:cs="Arial"/>
          <w:color w:val="000000" w:themeColor="text1"/>
          <w:sz w:val="20"/>
          <w:szCs w:val="20"/>
        </w:rPr>
        <w:t>Fig. 7 – Protótipo de implante removido</w:t>
      </w:r>
    </w:p>
    <w:p w:rsidR="0ED3B736" w:rsidRDefault="4BC78D76" w:rsidP="006A4288">
      <w:pPr>
        <w:pStyle w:val="NormalWeb"/>
        <w:spacing w:after="0" w:afterAutospacing="0" w:line="360" w:lineRule="auto"/>
        <w:jc w:val="both"/>
        <w:rPr>
          <w:rFonts w:ascii="Arial" w:hAnsi="Arial" w:cs="Arial"/>
          <w:color w:val="000000" w:themeColor="text1"/>
        </w:rPr>
      </w:pPr>
      <w:r w:rsidRPr="0008059D">
        <w:rPr>
          <w:rFonts w:ascii="Arial" w:hAnsi="Arial" w:cs="Arial"/>
          <w:color w:val="000000" w:themeColor="text1"/>
        </w:rPr>
        <w:lastRenderedPageBreak/>
        <w:t>O objetivo desta etapa foi</w:t>
      </w:r>
      <w:r w:rsidR="004346E3">
        <w:rPr>
          <w:rFonts w:ascii="Arial" w:hAnsi="Arial" w:cs="Arial"/>
          <w:color w:val="000000" w:themeColor="text1"/>
        </w:rPr>
        <w:t xml:space="preserve"> coletar </w:t>
      </w:r>
      <w:r w:rsidR="00C12B05">
        <w:rPr>
          <w:rFonts w:ascii="Arial" w:hAnsi="Arial" w:cs="Arial"/>
          <w:color w:val="000000" w:themeColor="text1"/>
        </w:rPr>
        <w:t>material</w:t>
      </w:r>
      <w:r w:rsidR="004346E3">
        <w:rPr>
          <w:rFonts w:ascii="Arial" w:hAnsi="Arial" w:cs="Arial"/>
          <w:color w:val="000000" w:themeColor="text1"/>
        </w:rPr>
        <w:t xml:space="preserve"> biológico para a realização</w:t>
      </w:r>
      <w:r w:rsidR="00C12B05">
        <w:rPr>
          <w:rFonts w:ascii="Arial" w:hAnsi="Arial" w:cs="Arial"/>
          <w:color w:val="000000" w:themeColor="text1"/>
        </w:rPr>
        <w:t xml:space="preserve"> </w:t>
      </w:r>
      <w:r w:rsidR="004346E3">
        <w:rPr>
          <w:rFonts w:ascii="Arial" w:hAnsi="Arial" w:cs="Arial"/>
          <w:color w:val="000000" w:themeColor="text1"/>
        </w:rPr>
        <w:t>d</w:t>
      </w:r>
      <w:r w:rsidR="00CE1C67">
        <w:rPr>
          <w:rFonts w:ascii="Arial" w:hAnsi="Arial" w:cs="Arial"/>
          <w:color w:val="000000" w:themeColor="text1"/>
        </w:rPr>
        <w:t xml:space="preserve">o teste de </w:t>
      </w:r>
      <w:proofErr w:type="spellStart"/>
      <w:r w:rsidR="00CE1C67">
        <w:rPr>
          <w:rFonts w:ascii="Arial" w:hAnsi="Arial" w:cs="Arial"/>
          <w:color w:val="000000" w:themeColor="text1"/>
        </w:rPr>
        <w:t>nanoindentação</w:t>
      </w:r>
      <w:proofErr w:type="spellEnd"/>
      <w:r w:rsidR="001B0977">
        <w:rPr>
          <w:rFonts w:ascii="Arial" w:hAnsi="Arial" w:cs="Arial"/>
          <w:color w:val="000000" w:themeColor="text1"/>
        </w:rPr>
        <w:t>,</w:t>
      </w:r>
      <w:r w:rsidR="00875D0B">
        <w:rPr>
          <w:rFonts w:ascii="Arial" w:hAnsi="Arial" w:cs="Arial"/>
          <w:color w:val="000000" w:themeColor="text1"/>
        </w:rPr>
        <w:t xml:space="preserve"> mensurando</w:t>
      </w:r>
      <w:r w:rsidR="004346E3">
        <w:rPr>
          <w:rFonts w:ascii="Arial" w:hAnsi="Arial" w:cs="Arial"/>
          <w:color w:val="000000" w:themeColor="text1"/>
        </w:rPr>
        <w:t xml:space="preserve"> a</w:t>
      </w:r>
      <w:r w:rsidR="00875D0B">
        <w:rPr>
          <w:rFonts w:ascii="Arial" w:hAnsi="Arial" w:cs="Arial"/>
          <w:color w:val="000000" w:themeColor="text1"/>
        </w:rPr>
        <w:t xml:space="preserve"> qualidade</w:t>
      </w:r>
      <w:r w:rsidR="004346E3">
        <w:rPr>
          <w:rFonts w:ascii="Arial" w:hAnsi="Arial" w:cs="Arial"/>
          <w:color w:val="000000" w:themeColor="text1"/>
        </w:rPr>
        <w:t xml:space="preserve"> de tecido</w:t>
      </w:r>
      <w:r w:rsidR="001B0977">
        <w:rPr>
          <w:rFonts w:ascii="Arial" w:hAnsi="Arial" w:cs="Arial"/>
          <w:color w:val="000000" w:themeColor="text1"/>
        </w:rPr>
        <w:t xml:space="preserve"> ósseo formado ao redor dos protótipos </w:t>
      </w:r>
      <w:r w:rsidR="00875D0B">
        <w:rPr>
          <w:rFonts w:ascii="Arial" w:hAnsi="Arial" w:cs="Arial"/>
          <w:color w:val="000000" w:themeColor="text1"/>
        </w:rPr>
        <w:t>instalados</w:t>
      </w:r>
      <w:r w:rsidRPr="0008059D">
        <w:rPr>
          <w:rFonts w:ascii="Arial" w:hAnsi="Arial" w:cs="Arial"/>
          <w:color w:val="000000" w:themeColor="text1"/>
        </w:rPr>
        <w:t xml:space="preserve"> nos dois grupos avaliados</w:t>
      </w:r>
      <w:r w:rsidR="00875D0B">
        <w:rPr>
          <w:rFonts w:ascii="Arial" w:hAnsi="Arial" w:cs="Arial"/>
          <w:color w:val="000000" w:themeColor="text1"/>
        </w:rPr>
        <w:t>.</w:t>
      </w:r>
      <w:r w:rsidRPr="0008059D">
        <w:rPr>
          <w:rFonts w:ascii="Arial" w:hAnsi="Arial" w:cs="Arial"/>
          <w:color w:val="000000" w:themeColor="text1"/>
        </w:rPr>
        <w:t xml:space="preserve"> O defeito ósseo criado pela </w:t>
      </w:r>
      <w:r w:rsidR="001D6499">
        <w:rPr>
          <w:rFonts w:ascii="Arial" w:hAnsi="Arial" w:cs="Arial"/>
          <w:color w:val="000000" w:themeColor="text1"/>
        </w:rPr>
        <w:t xml:space="preserve">remoção </w:t>
      </w:r>
      <w:r w:rsidRPr="0008059D">
        <w:rPr>
          <w:rFonts w:ascii="Arial" w:hAnsi="Arial" w:cs="Arial"/>
          <w:color w:val="000000" w:themeColor="text1"/>
        </w:rPr>
        <w:t>do</w:t>
      </w:r>
      <w:r w:rsidR="001D6499">
        <w:rPr>
          <w:rFonts w:ascii="Arial" w:hAnsi="Arial" w:cs="Arial"/>
          <w:color w:val="000000" w:themeColor="text1"/>
        </w:rPr>
        <w:t xml:space="preserve"> protótipo</w:t>
      </w:r>
      <w:r w:rsidR="006311DF">
        <w:rPr>
          <w:rFonts w:ascii="Arial" w:hAnsi="Arial" w:cs="Arial"/>
          <w:color w:val="000000" w:themeColor="text1"/>
        </w:rPr>
        <w:t xml:space="preserve"> tende</w:t>
      </w:r>
      <w:r w:rsidR="001D6499">
        <w:rPr>
          <w:rFonts w:ascii="Arial" w:hAnsi="Arial" w:cs="Arial"/>
          <w:color w:val="000000" w:themeColor="text1"/>
        </w:rPr>
        <w:t xml:space="preserve"> a</w:t>
      </w:r>
      <w:r w:rsidR="00CC59D8">
        <w:rPr>
          <w:rFonts w:ascii="Arial" w:hAnsi="Arial" w:cs="Arial"/>
          <w:color w:val="000000" w:themeColor="text1"/>
        </w:rPr>
        <w:t xml:space="preserve"> regenerar</w:t>
      </w:r>
      <w:r w:rsidR="00875D0B">
        <w:rPr>
          <w:rFonts w:ascii="Arial" w:hAnsi="Arial" w:cs="Arial"/>
          <w:color w:val="000000" w:themeColor="text1"/>
        </w:rPr>
        <w:t xml:space="preserve"> </w:t>
      </w:r>
      <w:r w:rsidRPr="0008059D">
        <w:rPr>
          <w:rFonts w:ascii="Arial" w:hAnsi="Arial" w:cs="Arial"/>
          <w:color w:val="000000" w:themeColor="text1"/>
        </w:rPr>
        <w:t xml:space="preserve">espontaneamente após 60 dias, acompanhando o </w:t>
      </w:r>
      <w:r w:rsidR="00875D0B">
        <w:rPr>
          <w:rFonts w:ascii="Arial" w:hAnsi="Arial" w:cs="Arial"/>
          <w:color w:val="000000" w:themeColor="text1"/>
        </w:rPr>
        <w:t>processo natural de remodelação</w:t>
      </w:r>
      <w:r w:rsidRPr="0008059D">
        <w:rPr>
          <w:rFonts w:ascii="Arial" w:hAnsi="Arial" w:cs="Arial"/>
          <w:color w:val="000000" w:themeColor="text1"/>
        </w:rPr>
        <w:t xml:space="preserve">, semelhante ao que ocorre na </w:t>
      </w:r>
      <w:proofErr w:type="spellStart"/>
      <w:r w:rsidRPr="0008059D">
        <w:rPr>
          <w:rFonts w:ascii="Arial" w:hAnsi="Arial" w:cs="Arial"/>
          <w:color w:val="000000" w:themeColor="text1"/>
        </w:rPr>
        <w:t>exodontia</w:t>
      </w:r>
      <w:proofErr w:type="spellEnd"/>
      <w:r w:rsidRPr="0008059D">
        <w:rPr>
          <w:rFonts w:ascii="Arial" w:hAnsi="Arial" w:cs="Arial"/>
          <w:color w:val="000000" w:themeColor="text1"/>
        </w:rPr>
        <w:t xml:space="preserve"> de um elemento dentário</w:t>
      </w:r>
      <w:r w:rsidR="00875D0B">
        <w:rPr>
          <w:rFonts w:ascii="Arial" w:hAnsi="Arial" w:cs="Arial"/>
          <w:color w:val="000000" w:themeColor="text1"/>
        </w:rPr>
        <w:t>, no qual</w:t>
      </w:r>
      <w:r w:rsidRPr="0008059D">
        <w:rPr>
          <w:rFonts w:ascii="Arial" w:hAnsi="Arial" w:cs="Arial"/>
          <w:color w:val="000000" w:themeColor="text1"/>
        </w:rPr>
        <w:t xml:space="preserve"> o organismo regenera o alvéolo dental. Não se faz necessário o uso de qualquer material de enxerto em defeitos pequenos como estes, pois tais materiais iriam apenas retardar o período normal de cicatrização. </w:t>
      </w:r>
      <w:r w:rsidR="00875D0B">
        <w:rPr>
          <w:rFonts w:ascii="Arial" w:hAnsi="Arial" w:cs="Arial"/>
          <w:color w:val="000000" w:themeColor="text1"/>
        </w:rPr>
        <w:t xml:space="preserve">A teste de </w:t>
      </w:r>
      <w:proofErr w:type="spellStart"/>
      <w:r w:rsidR="00875D0B">
        <w:rPr>
          <w:rFonts w:ascii="Arial" w:hAnsi="Arial" w:cs="Arial"/>
          <w:color w:val="000000" w:themeColor="text1"/>
        </w:rPr>
        <w:t>nanoindentação</w:t>
      </w:r>
      <w:proofErr w:type="spellEnd"/>
      <w:r w:rsidR="001B0977">
        <w:rPr>
          <w:rFonts w:ascii="Arial" w:hAnsi="Arial" w:cs="Arial"/>
          <w:color w:val="000000" w:themeColor="text1"/>
        </w:rPr>
        <w:t xml:space="preserve"> foi</w:t>
      </w:r>
      <w:r w:rsidR="000A7A72">
        <w:rPr>
          <w:rFonts w:ascii="Arial" w:hAnsi="Arial" w:cs="Arial"/>
          <w:color w:val="000000" w:themeColor="text1"/>
        </w:rPr>
        <w:t xml:space="preserve"> </w:t>
      </w:r>
      <w:r w:rsidR="001B0977">
        <w:rPr>
          <w:rFonts w:ascii="Arial" w:hAnsi="Arial" w:cs="Arial"/>
          <w:color w:val="000000" w:themeColor="text1"/>
        </w:rPr>
        <w:t>realizada</w:t>
      </w:r>
      <w:r w:rsidR="00CC59D8">
        <w:rPr>
          <w:rFonts w:ascii="Arial" w:hAnsi="Arial" w:cs="Arial"/>
          <w:color w:val="000000" w:themeColor="text1"/>
        </w:rPr>
        <w:t xml:space="preserve"> pelo departamento de análise de biomateriais da</w:t>
      </w:r>
      <w:proofErr w:type="gramStart"/>
      <w:r w:rsidR="00CC59D8">
        <w:rPr>
          <w:rFonts w:ascii="Arial" w:hAnsi="Arial" w:cs="Arial"/>
          <w:color w:val="000000" w:themeColor="text1"/>
        </w:rPr>
        <w:t xml:space="preserve"> </w:t>
      </w:r>
      <w:r w:rsidR="001B0977">
        <w:rPr>
          <w:rFonts w:ascii="Arial" w:hAnsi="Arial" w:cs="Arial"/>
          <w:color w:val="000000" w:themeColor="text1"/>
        </w:rPr>
        <w:t xml:space="preserve"> </w:t>
      </w:r>
      <w:proofErr w:type="spellStart"/>
      <w:proofErr w:type="gramEnd"/>
      <w:r w:rsidR="001B0977">
        <w:rPr>
          <w:rFonts w:ascii="Arial" w:hAnsi="Arial" w:cs="Arial"/>
          <w:color w:val="000000" w:themeColor="text1"/>
        </w:rPr>
        <w:t>New</w:t>
      </w:r>
      <w:proofErr w:type="spellEnd"/>
      <w:r w:rsidR="001B0977">
        <w:rPr>
          <w:rFonts w:ascii="Arial" w:hAnsi="Arial" w:cs="Arial"/>
          <w:color w:val="000000" w:themeColor="text1"/>
        </w:rPr>
        <w:t xml:space="preserve"> York </w:t>
      </w:r>
      <w:proofErr w:type="spellStart"/>
      <w:r w:rsidR="001B0977">
        <w:rPr>
          <w:rFonts w:ascii="Arial" w:hAnsi="Arial" w:cs="Arial"/>
          <w:color w:val="000000" w:themeColor="text1"/>
        </w:rPr>
        <w:t>University</w:t>
      </w:r>
      <w:proofErr w:type="spellEnd"/>
      <w:r w:rsidR="00372E89">
        <w:rPr>
          <w:rFonts w:ascii="Arial" w:hAnsi="Arial" w:cs="Arial"/>
          <w:color w:val="000000" w:themeColor="text1"/>
        </w:rPr>
        <w:t xml:space="preserve"> </w:t>
      </w:r>
      <w:proofErr w:type="spellStart"/>
      <w:r w:rsidR="00CC59D8">
        <w:rPr>
          <w:rFonts w:ascii="Arial" w:hAnsi="Arial" w:cs="Arial"/>
          <w:color w:val="000000" w:themeColor="text1"/>
        </w:rPr>
        <w:t>College</w:t>
      </w:r>
      <w:proofErr w:type="spellEnd"/>
      <w:r w:rsidR="00372E89">
        <w:rPr>
          <w:rFonts w:ascii="Arial" w:hAnsi="Arial" w:cs="Arial"/>
          <w:color w:val="000000" w:themeColor="text1"/>
        </w:rPr>
        <w:t xml:space="preserve"> </w:t>
      </w:r>
      <w:proofErr w:type="spellStart"/>
      <w:r w:rsidR="00CC59D8">
        <w:rPr>
          <w:rFonts w:ascii="Arial" w:hAnsi="Arial" w:cs="Arial"/>
          <w:color w:val="000000" w:themeColor="text1"/>
        </w:rPr>
        <w:t>of</w:t>
      </w:r>
      <w:proofErr w:type="spellEnd"/>
      <w:r w:rsidR="00372E89">
        <w:rPr>
          <w:rFonts w:ascii="Arial" w:hAnsi="Arial" w:cs="Arial"/>
          <w:color w:val="000000" w:themeColor="text1"/>
        </w:rPr>
        <w:t xml:space="preserve"> </w:t>
      </w:r>
      <w:proofErr w:type="spellStart"/>
      <w:r w:rsidR="00CC59D8">
        <w:rPr>
          <w:rFonts w:ascii="Arial" w:hAnsi="Arial" w:cs="Arial"/>
          <w:color w:val="000000" w:themeColor="text1"/>
        </w:rPr>
        <w:t>Dentistry</w:t>
      </w:r>
      <w:proofErr w:type="spellEnd"/>
      <w:r w:rsidR="00CC59D8">
        <w:rPr>
          <w:rFonts w:ascii="Arial" w:hAnsi="Arial" w:cs="Arial"/>
          <w:color w:val="000000" w:themeColor="text1"/>
        </w:rPr>
        <w:t xml:space="preserve">- </w:t>
      </w:r>
      <w:r w:rsidR="001B0977">
        <w:rPr>
          <w:rFonts w:ascii="Arial" w:hAnsi="Arial" w:cs="Arial"/>
          <w:color w:val="000000" w:themeColor="text1"/>
        </w:rPr>
        <w:t xml:space="preserve">NYU </w:t>
      </w:r>
      <w:r w:rsidR="00CC59D8">
        <w:rPr>
          <w:rFonts w:ascii="Arial" w:hAnsi="Arial" w:cs="Arial"/>
          <w:color w:val="000000" w:themeColor="text1"/>
        </w:rPr>
        <w:t>– EUA.</w:t>
      </w:r>
    </w:p>
    <w:p w:rsidR="00990522" w:rsidRPr="00875D0B" w:rsidRDefault="00733E27" w:rsidP="00990522">
      <w:pPr>
        <w:pStyle w:val="NormalWeb"/>
        <w:jc w:val="both"/>
        <w:rPr>
          <w:rFonts w:ascii="Arial" w:hAnsi="Arial" w:cs="Arial"/>
          <w:color w:val="000000" w:themeColor="text1"/>
          <w:sz w:val="27"/>
          <w:szCs w:val="27"/>
        </w:rPr>
      </w:pPr>
      <w:r w:rsidRPr="00875D0B">
        <w:rPr>
          <w:rFonts w:ascii="Arial" w:hAnsi="Arial" w:cs="Arial"/>
          <w:color w:val="000000" w:themeColor="text1"/>
          <w:sz w:val="27"/>
          <w:szCs w:val="27"/>
        </w:rPr>
        <w:t>4</w:t>
      </w:r>
      <w:r w:rsidR="006311DF">
        <w:rPr>
          <w:rFonts w:ascii="Arial" w:hAnsi="Arial" w:cs="Arial"/>
          <w:color w:val="000000" w:themeColor="text1"/>
          <w:sz w:val="27"/>
          <w:szCs w:val="27"/>
        </w:rPr>
        <w:t xml:space="preserve">.4 </w:t>
      </w:r>
      <w:proofErr w:type="spellStart"/>
      <w:r w:rsidR="006311DF">
        <w:rPr>
          <w:rFonts w:ascii="Arial" w:hAnsi="Arial" w:cs="Arial"/>
          <w:color w:val="000000" w:themeColor="text1"/>
          <w:sz w:val="27"/>
          <w:szCs w:val="27"/>
        </w:rPr>
        <w:t>Nanoindentação</w:t>
      </w:r>
      <w:proofErr w:type="spellEnd"/>
    </w:p>
    <w:p w:rsidR="00D85F5E" w:rsidRDefault="006311DF" w:rsidP="008E1F5C">
      <w:pPr>
        <w:pStyle w:val="NormalWeb"/>
        <w:spacing w:after="0" w:afterAutospacing="0" w:line="360" w:lineRule="auto"/>
        <w:ind w:firstLine="709"/>
        <w:jc w:val="both"/>
        <w:rPr>
          <w:rFonts w:ascii="Arial" w:hAnsi="Arial" w:cs="Arial"/>
          <w:color w:val="000000" w:themeColor="text1"/>
        </w:rPr>
      </w:pPr>
      <w:r>
        <w:rPr>
          <w:rFonts w:ascii="Arial" w:hAnsi="Arial" w:cs="Arial"/>
          <w:color w:val="000000" w:themeColor="text1"/>
        </w:rPr>
        <w:t xml:space="preserve">       Após coletadas, as biópsias foram depositadas em solução de formol a 10% e</w:t>
      </w:r>
      <w:r w:rsidR="008B20CF" w:rsidRPr="000A7A72">
        <w:rPr>
          <w:rFonts w:ascii="Arial" w:hAnsi="Arial" w:cs="Arial"/>
          <w:color w:val="000000" w:themeColor="text1"/>
        </w:rPr>
        <w:t xml:space="preserve"> encaminha</w:t>
      </w:r>
      <w:r w:rsidR="00875D0B">
        <w:rPr>
          <w:rFonts w:ascii="Arial" w:hAnsi="Arial" w:cs="Arial"/>
          <w:color w:val="000000" w:themeColor="text1"/>
        </w:rPr>
        <w:t>das</w:t>
      </w:r>
      <w:r w:rsidRPr="000A7A72">
        <w:rPr>
          <w:rFonts w:ascii="Arial" w:hAnsi="Arial" w:cs="Arial"/>
          <w:color w:val="000000" w:themeColor="text1"/>
        </w:rPr>
        <w:t xml:space="preserve"> </w:t>
      </w:r>
      <w:r>
        <w:rPr>
          <w:rFonts w:ascii="Arial" w:hAnsi="Arial" w:cs="Arial"/>
          <w:color w:val="000000" w:themeColor="text1"/>
        </w:rPr>
        <w:t>a Universidade de Nova Iorque. Lá chegando,</w:t>
      </w:r>
      <w:r w:rsidR="008B20CF" w:rsidRPr="000A7A72">
        <w:rPr>
          <w:rFonts w:ascii="Arial" w:hAnsi="Arial" w:cs="Arial"/>
          <w:color w:val="000000" w:themeColor="text1"/>
        </w:rPr>
        <w:t xml:space="preserve"> as peças</w:t>
      </w:r>
      <w:r w:rsidR="00990522" w:rsidRPr="000A7A72">
        <w:rPr>
          <w:rFonts w:ascii="Arial" w:hAnsi="Arial" w:cs="Arial"/>
          <w:color w:val="000000" w:themeColor="text1"/>
        </w:rPr>
        <w:t xml:space="preserve"> foram </w:t>
      </w:r>
      <w:r>
        <w:rPr>
          <w:rFonts w:ascii="Arial" w:hAnsi="Arial" w:cs="Arial"/>
          <w:color w:val="000000" w:themeColor="text1"/>
        </w:rPr>
        <w:t xml:space="preserve">mergulhadas em uma solução de formol tamponado a 10% durante 24 horas e em seguida, lavadas em água corrente por mais 24 horas. Sucedeu-se o processo de desidratação, utilizando para isso diferentes soluções </w:t>
      </w:r>
      <w:r w:rsidR="00D319F0">
        <w:rPr>
          <w:rFonts w:ascii="Arial" w:hAnsi="Arial" w:cs="Arial"/>
          <w:color w:val="000000" w:themeColor="text1"/>
        </w:rPr>
        <w:t>alcoólicas</w:t>
      </w:r>
      <w:r>
        <w:rPr>
          <w:rFonts w:ascii="Arial" w:hAnsi="Arial" w:cs="Arial"/>
          <w:color w:val="000000" w:themeColor="text1"/>
        </w:rPr>
        <w:t xml:space="preserve"> que variavam de 70 a 100</w:t>
      </w:r>
      <w:r w:rsidR="00D319F0">
        <w:rPr>
          <w:rFonts w:ascii="Arial" w:hAnsi="Arial" w:cs="Arial"/>
          <w:color w:val="000000" w:themeColor="text1"/>
        </w:rPr>
        <w:t>% de etanol, e em seguida foram embebidas</w:t>
      </w:r>
      <w:r w:rsidR="00990522" w:rsidRPr="000A7A72">
        <w:rPr>
          <w:rFonts w:ascii="Arial" w:hAnsi="Arial" w:cs="Arial"/>
          <w:color w:val="000000" w:themeColor="text1"/>
        </w:rPr>
        <w:t xml:space="preserve"> em resina à base de </w:t>
      </w:r>
      <w:proofErr w:type="spellStart"/>
      <w:r w:rsidR="00990522" w:rsidRPr="000A7A72">
        <w:rPr>
          <w:rFonts w:ascii="Arial" w:hAnsi="Arial" w:cs="Arial"/>
          <w:color w:val="000000" w:themeColor="text1"/>
        </w:rPr>
        <w:t>acrilato</w:t>
      </w:r>
      <w:proofErr w:type="spellEnd"/>
      <w:r w:rsidR="00990522" w:rsidRPr="000A7A72">
        <w:rPr>
          <w:rFonts w:ascii="Arial" w:hAnsi="Arial" w:cs="Arial"/>
          <w:color w:val="000000" w:themeColor="text1"/>
        </w:rPr>
        <w:t xml:space="preserve"> (</w:t>
      </w:r>
      <w:proofErr w:type="spellStart"/>
      <w:r w:rsidR="00990522" w:rsidRPr="000A7A72">
        <w:rPr>
          <w:rFonts w:ascii="Arial" w:hAnsi="Arial" w:cs="Arial"/>
          <w:color w:val="000000" w:themeColor="text1"/>
        </w:rPr>
        <w:t>Technovit</w:t>
      </w:r>
      <w:proofErr w:type="spellEnd"/>
      <w:r w:rsidR="00990522" w:rsidRPr="000A7A72">
        <w:rPr>
          <w:rFonts w:ascii="Arial" w:hAnsi="Arial" w:cs="Arial"/>
          <w:color w:val="000000" w:themeColor="text1"/>
        </w:rPr>
        <w:t xml:space="preserve"> 9100, </w:t>
      </w:r>
      <w:proofErr w:type="spellStart"/>
      <w:proofErr w:type="gramStart"/>
      <w:r w:rsidR="00990522" w:rsidRPr="000A7A72">
        <w:rPr>
          <w:rFonts w:ascii="Arial" w:hAnsi="Arial" w:cs="Arial"/>
          <w:color w:val="000000" w:themeColor="text1"/>
        </w:rPr>
        <w:t>Kulz</w:t>
      </w:r>
      <w:r w:rsidR="00D319F0">
        <w:rPr>
          <w:rFonts w:ascii="Arial" w:hAnsi="Arial" w:cs="Arial"/>
          <w:color w:val="000000" w:themeColor="text1"/>
        </w:rPr>
        <w:t>erGmbH</w:t>
      </w:r>
      <w:proofErr w:type="spellEnd"/>
      <w:proofErr w:type="gramEnd"/>
      <w:r w:rsidR="00D319F0">
        <w:rPr>
          <w:rFonts w:ascii="Arial" w:hAnsi="Arial" w:cs="Arial"/>
          <w:color w:val="000000" w:themeColor="text1"/>
        </w:rPr>
        <w:t xml:space="preserve">, </w:t>
      </w:r>
      <w:proofErr w:type="spellStart"/>
      <w:r w:rsidR="00D319F0">
        <w:rPr>
          <w:rFonts w:ascii="Arial" w:hAnsi="Arial" w:cs="Arial"/>
          <w:color w:val="000000" w:themeColor="text1"/>
        </w:rPr>
        <w:t>Germany</w:t>
      </w:r>
      <w:proofErr w:type="spellEnd"/>
      <w:r w:rsidR="00D319F0">
        <w:rPr>
          <w:rFonts w:ascii="Arial" w:hAnsi="Arial" w:cs="Arial"/>
          <w:color w:val="000000" w:themeColor="text1"/>
        </w:rPr>
        <w:t>), seccionadas no sentido do longo eixo do implante usando</w:t>
      </w:r>
      <w:r w:rsidR="00990522" w:rsidRPr="000A7A72">
        <w:rPr>
          <w:rFonts w:ascii="Arial" w:hAnsi="Arial" w:cs="Arial"/>
          <w:color w:val="000000" w:themeColor="text1"/>
        </w:rPr>
        <w:t xml:space="preserve"> uma serra diamantada (</w:t>
      </w:r>
      <w:proofErr w:type="spellStart"/>
      <w:r w:rsidR="00990522" w:rsidRPr="000A7A72">
        <w:rPr>
          <w:rFonts w:ascii="Arial" w:hAnsi="Arial" w:cs="Arial"/>
          <w:color w:val="000000" w:themeColor="text1"/>
        </w:rPr>
        <w:t>Isomet</w:t>
      </w:r>
      <w:proofErr w:type="spellEnd"/>
      <w:r w:rsidR="00990522" w:rsidRPr="000A7A72">
        <w:rPr>
          <w:rFonts w:ascii="Arial" w:hAnsi="Arial" w:cs="Arial"/>
          <w:color w:val="000000" w:themeColor="text1"/>
        </w:rPr>
        <w:t xml:space="preserve"> 100</w:t>
      </w:r>
      <w:r w:rsidR="001D6499" w:rsidRPr="000A7A72">
        <w:rPr>
          <w:rFonts w:ascii="Arial" w:hAnsi="Arial" w:cs="Arial"/>
          <w:color w:val="000000" w:themeColor="text1"/>
        </w:rPr>
        <w:t xml:space="preserve">0, </w:t>
      </w:r>
      <w:proofErr w:type="spellStart"/>
      <w:r w:rsidR="001D6499" w:rsidRPr="000A7A72">
        <w:rPr>
          <w:rFonts w:ascii="Arial" w:hAnsi="Arial" w:cs="Arial"/>
          <w:color w:val="000000" w:themeColor="text1"/>
        </w:rPr>
        <w:t>B</w:t>
      </w:r>
      <w:r w:rsidR="00D319F0">
        <w:rPr>
          <w:rFonts w:ascii="Arial" w:hAnsi="Arial" w:cs="Arial"/>
          <w:color w:val="000000" w:themeColor="text1"/>
        </w:rPr>
        <w:t>uehler</w:t>
      </w:r>
      <w:proofErr w:type="spellEnd"/>
      <w:r w:rsidR="00D319F0">
        <w:rPr>
          <w:rFonts w:ascii="Arial" w:hAnsi="Arial" w:cs="Arial"/>
          <w:color w:val="000000" w:themeColor="text1"/>
        </w:rPr>
        <w:t xml:space="preserve">, </w:t>
      </w:r>
      <w:proofErr w:type="spellStart"/>
      <w:r w:rsidR="00D319F0">
        <w:rPr>
          <w:rFonts w:ascii="Arial" w:hAnsi="Arial" w:cs="Arial"/>
          <w:color w:val="000000" w:themeColor="text1"/>
        </w:rPr>
        <w:t>Lake</w:t>
      </w:r>
      <w:proofErr w:type="spellEnd"/>
      <w:r w:rsidR="00D319F0">
        <w:rPr>
          <w:rFonts w:ascii="Arial" w:hAnsi="Arial" w:cs="Arial"/>
          <w:color w:val="000000" w:themeColor="text1"/>
        </w:rPr>
        <w:t xml:space="preserve"> </w:t>
      </w:r>
      <w:proofErr w:type="spellStart"/>
      <w:r w:rsidR="00D319F0">
        <w:rPr>
          <w:rFonts w:ascii="Arial" w:hAnsi="Arial" w:cs="Arial"/>
          <w:color w:val="000000" w:themeColor="text1"/>
        </w:rPr>
        <w:t>Bluff</w:t>
      </w:r>
      <w:proofErr w:type="spellEnd"/>
      <w:r w:rsidR="00D319F0">
        <w:rPr>
          <w:rFonts w:ascii="Arial" w:hAnsi="Arial" w:cs="Arial"/>
          <w:color w:val="000000" w:themeColor="text1"/>
        </w:rPr>
        <w:t>, USA).</w:t>
      </w:r>
      <w:r w:rsidR="00990522" w:rsidRPr="000A7A72">
        <w:rPr>
          <w:rFonts w:ascii="Arial" w:hAnsi="Arial" w:cs="Arial"/>
          <w:color w:val="000000" w:themeColor="text1"/>
        </w:rPr>
        <w:t xml:space="preserve"> Estas </w:t>
      </w:r>
      <w:r w:rsidR="001D6499" w:rsidRPr="000A7A72">
        <w:rPr>
          <w:rFonts w:ascii="Arial" w:hAnsi="Arial" w:cs="Arial"/>
          <w:color w:val="000000" w:themeColor="text1"/>
        </w:rPr>
        <w:t>secções foram</w:t>
      </w:r>
      <w:r w:rsidR="00D319F0">
        <w:rPr>
          <w:rFonts w:ascii="Arial" w:hAnsi="Arial" w:cs="Arial"/>
          <w:color w:val="000000" w:themeColor="text1"/>
        </w:rPr>
        <w:t xml:space="preserve"> coladas em</w:t>
      </w:r>
      <w:r w:rsidR="00990522" w:rsidRPr="000A7A72">
        <w:rPr>
          <w:rFonts w:ascii="Arial" w:hAnsi="Arial" w:cs="Arial"/>
          <w:color w:val="000000" w:themeColor="text1"/>
        </w:rPr>
        <w:t xml:space="preserve"> placas de acrílico</w:t>
      </w:r>
      <w:r w:rsidR="00D319F0">
        <w:rPr>
          <w:rFonts w:ascii="Arial" w:hAnsi="Arial" w:cs="Arial"/>
          <w:color w:val="000000" w:themeColor="text1"/>
        </w:rPr>
        <w:t xml:space="preserve"> com um cimento a base de </w:t>
      </w:r>
      <w:proofErr w:type="spellStart"/>
      <w:r w:rsidR="00D319F0">
        <w:rPr>
          <w:rFonts w:ascii="Arial" w:hAnsi="Arial" w:cs="Arial"/>
          <w:color w:val="000000" w:themeColor="text1"/>
        </w:rPr>
        <w:t>acrilato</w:t>
      </w:r>
      <w:proofErr w:type="spellEnd"/>
      <w:r w:rsidR="00D319F0">
        <w:rPr>
          <w:rFonts w:ascii="Arial" w:hAnsi="Arial" w:cs="Arial"/>
          <w:color w:val="000000" w:themeColor="text1"/>
        </w:rPr>
        <w:t xml:space="preserve"> e após 24 horas, os espécimes obtidos foram preparados para o teste de </w:t>
      </w:r>
      <w:proofErr w:type="spellStart"/>
      <w:r w:rsidR="00D319F0">
        <w:rPr>
          <w:rFonts w:ascii="Arial" w:hAnsi="Arial" w:cs="Arial"/>
          <w:color w:val="000000" w:themeColor="text1"/>
        </w:rPr>
        <w:t>nanoindentação</w:t>
      </w:r>
      <w:proofErr w:type="spellEnd"/>
      <w:r w:rsidR="000D35BC">
        <w:rPr>
          <w:rFonts w:ascii="Arial" w:hAnsi="Arial" w:cs="Arial"/>
          <w:color w:val="000000" w:themeColor="text1"/>
        </w:rPr>
        <w:t xml:space="preserve"> através de </w:t>
      </w:r>
      <w:proofErr w:type="spellStart"/>
      <w:r w:rsidR="000D35BC">
        <w:rPr>
          <w:rFonts w:ascii="Arial" w:hAnsi="Arial" w:cs="Arial"/>
          <w:color w:val="000000" w:themeColor="text1"/>
        </w:rPr>
        <w:t>esmerilhamento</w:t>
      </w:r>
      <w:proofErr w:type="spellEnd"/>
      <w:r w:rsidR="000D35BC">
        <w:rPr>
          <w:rFonts w:ascii="Arial" w:hAnsi="Arial" w:cs="Arial"/>
          <w:color w:val="000000" w:themeColor="text1"/>
        </w:rPr>
        <w:t xml:space="preserve"> com tiras abrasivas de </w:t>
      </w:r>
      <w:proofErr w:type="spellStart"/>
      <w:r w:rsidR="000D35BC">
        <w:rPr>
          <w:rFonts w:ascii="Arial" w:hAnsi="Arial" w:cs="Arial"/>
          <w:color w:val="000000" w:themeColor="text1"/>
        </w:rPr>
        <w:t>Carbeto</w:t>
      </w:r>
      <w:proofErr w:type="spellEnd"/>
      <w:r w:rsidR="000D35BC">
        <w:rPr>
          <w:rFonts w:ascii="Arial" w:hAnsi="Arial" w:cs="Arial"/>
          <w:color w:val="000000" w:themeColor="text1"/>
        </w:rPr>
        <w:t xml:space="preserve"> de silício e polimento com suspensão de diamante que continham partículas de </w:t>
      </w:r>
      <w:proofErr w:type="gramStart"/>
      <w:r w:rsidR="000D35BC">
        <w:rPr>
          <w:rFonts w:ascii="Arial" w:hAnsi="Arial" w:cs="Arial"/>
          <w:color w:val="000000" w:themeColor="text1"/>
        </w:rPr>
        <w:t>9</w:t>
      </w:r>
      <w:proofErr w:type="gramEnd"/>
      <w:r w:rsidR="000D35BC">
        <w:rPr>
          <w:rFonts w:ascii="Arial" w:hAnsi="Arial" w:cs="Arial"/>
          <w:color w:val="000000" w:themeColor="text1"/>
        </w:rPr>
        <w:t xml:space="preserve"> até 1 micrômetro (</w:t>
      </w:r>
      <w:proofErr w:type="spellStart"/>
      <w:r w:rsidR="000D35BC">
        <w:rPr>
          <w:rFonts w:ascii="Arial" w:hAnsi="Arial" w:cs="Arial"/>
          <w:color w:val="000000" w:themeColor="text1"/>
        </w:rPr>
        <w:t>µm</w:t>
      </w:r>
      <w:proofErr w:type="spellEnd"/>
      <w:r w:rsidR="000D35BC">
        <w:rPr>
          <w:rFonts w:ascii="Arial" w:hAnsi="Arial" w:cs="Arial"/>
          <w:color w:val="000000" w:themeColor="text1"/>
        </w:rPr>
        <w:t xml:space="preserve">). Com esses procedimentos foram obtidas peças com uma espessura final de 50 </w:t>
      </w:r>
      <w:proofErr w:type="spellStart"/>
      <w:r w:rsidR="000D35BC">
        <w:rPr>
          <w:rFonts w:ascii="Arial" w:hAnsi="Arial" w:cs="Arial"/>
          <w:color w:val="000000" w:themeColor="text1"/>
        </w:rPr>
        <w:t>µm</w:t>
      </w:r>
      <w:proofErr w:type="spellEnd"/>
      <w:r w:rsidR="000D35BC">
        <w:rPr>
          <w:rFonts w:ascii="Arial" w:hAnsi="Arial" w:cs="Arial"/>
          <w:color w:val="000000" w:themeColor="text1"/>
        </w:rPr>
        <w:t>, que foram mergulhados em água por 24 horas.</w:t>
      </w:r>
    </w:p>
    <w:p w:rsidR="00F75582" w:rsidRDefault="008E1F5C" w:rsidP="008E1F5C">
      <w:pPr>
        <w:pStyle w:val="NormalWeb"/>
        <w:spacing w:after="0" w:afterAutospacing="0" w:line="360" w:lineRule="auto"/>
        <w:ind w:firstLine="709"/>
        <w:jc w:val="both"/>
        <w:rPr>
          <w:rFonts w:ascii="Arial" w:hAnsi="Arial" w:cs="Arial"/>
          <w:color w:val="000000" w:themeColor="text1"/>
          <w:lang w:val="pt-PT"/>
        </w:rPr>
      </w:pPr>
      <w:r>
        <w:rPr>
          <w:rFonts w:ascii="Arial" w:hAnsi="Arial" w:cs="Arial"/>
          <w:color w:val="000000" w:themeColor="text1"/>
        </w:rPr>
        <w:t xml:space="preserve">       </w:t>
      </w:r>
      <w:r w:rsidR="00F75582">
        <w:rPr>
          <w:rFonts w:ascii="Arial" w:hAnsi="Arial" w:cs="Arial"/>
          <w:color w:val="000000" w:themeColor="text1"/>
        </w:rPr>
        <w:t>Para o teste, os espécimes escolhidos foram os q</w:t>
      </w:r>
      <w:r>
        <w:rPr>
          <w:rFonts w:ascii="Arial" w:hAnsi="Arial" w:cs="Arial"/>
          <w:color w:val="000000" w:themeColor="text1"/>
        </w:rPr>
        <w:t>u</w:t>
      </w:r>
      <w:r w:rsidR="00F75582">
        <w:rPr>
          <w:rFonts w:ascii="Arial" w:hAnsi="Arial" w:cs="Arial"/>
          <w:color w:val="000000" w:themeColor="text1"/>
        </w:rPr>
        <w:t>e se localizavam</w:t>
      </w:r>
      <w:r>
        <w:rPr>
          <w:rFonts w:ascii="Arial" w:hAnsi="Arial" w:cs="Arial"/>
          <w:color w:val="000000" w:themeColor="text1"/>
        </w:rPr>
        <w:t xml:space="preserve"> nas câmaras de cicatrização dos implantes e</w:t>
      </w:r>
      <w:r w:rsidR="00F75582" w:rsidRPr="00F75582">
        <w:rPr>
          <w:rFonts w:ascii="Arial" w:hAnsi="Arial" w:cs="Arial"/>
          <w:color w:val="000000" w:themeColor="text1"/>
        </w:rPr>
        <w:t xml:space="preserve"> foi </w:t>
      </w:r>
      <w:r>
        <w:rPr>
          <w:rFonts w:ascii="Arial" w:hAnsi="Arial" w:cs="Arial"/>
          <w:color w:val="000000" w:themeColor="text1"/>
        </w:rPr>
        <w:t>utilizado</w:t>
      </w:r>
      <w:proofErr w:type="gramStart"/>
      <w:r>
        <w:rPr>
          <w:rFonts w:ascii="Arial" w:hAnsi="Arial" w:cs="Arial"/>
          <w:color w:val="000000" w:themeColor="text1"/>
        </w:rPr>
        <w:t xml:space="preserve"> </w:t>
      </w:r>
      <w:r w:rsidR="00F75582" w:rsidRPr="00F75582">
        <w:rPr>
          <w:rFonts w:ascii="Arial" w:hAnsi="Arial" w:cs="Arial"/>
          <w:color w:val="000000" w:themeColor="text1"/>
        </w:rPr>
        <w:t xml:space="preserve"> </w:t>
      </w:r>
      <w:proofErr w:type="gramEnd"/>
      <w:r w:rsidR="00F75582" w:rsidRPr="00F75582">
        <w:rPr>
          <w:rFonts w:ascii="Arial" w:hAnsi="Arial" w:cs="Arial"/>
          <w:color w:val="000000" w:themeColor="text1"/>
        </w:rPr>
        <w:t xml:space="preserve">um </w:t>
      </w:r>
      <w:proofErr w:type="spellStart"/>
      <w:r w:rsidR="00F75582" w:rsidRPr="00F75582">
        <w:rPr>
          <w:rFonts w:ascii="Arial" w:hAnsi="Arial" w:cs="Arial"/>
          <w:color w:val="000000" w:themeColor="text1"/>
        </w:rPr>
        <w:t>nanoindentador</w:t>
      </w:r>
      <w:proofErr w:type="spellEnd"/>
      <w:r w:rsidR="00F75582" w:rsidRPr="00F75582">
        <w:rPr>
          <w:rFonts w:ascii="Arial" w:hAnsi="Arial" w:cs="Arial"/>
          <w:color w:val="000000" w:themeColor="text1"/>
        </w:rPr>
        <w:t xml:space="preserve"> </w:t>
      </w:r>
      <w:proofErr w:type="spellStart"/>
      <w:r w:rsidR="00F75582" w:rsidRPr="00F75582">
        <w:rPr>
          <w:rFonts w:ascii="Arial" w:hAnsi="Arial" w:cs="Arial"/>
          <w:color w:val="000000" w:themeColor="text1"/>
        </w:rPr>
        <w:t>Hysitron</w:t>
      </w:r>
      <w:proofErr w:type="spellEnd"/>
      <w:r w:rsidR="00F75582" w:rsidRPr="00F75582">
        <w:rPr>
          <w:rFonts w:ascii="Arial" w:hAnsi="Arial" w:cs="Arial"/>
          <w:color w:val="000000" w:themeColor="text1"/>
        </w:rPr>
        <w:t>® (</w:t>
      </w:r>
      <w:proofErr w:type="spellStart"/>
      <w:r w:rsidR="00F75582" w:rsidRPr="00F75582">
        <w:rPr>
          <w:rFonts w:ascii="Arial" w:hAnsi="Arial" w:cs="Arial"/>
          <w:color w:val="000000" w:themeColor="text1"/>
        </w:rPr>
        <w:t>Hysitron</w:t>
      </w:r>
      <w:proofErr w:type="spellEnd"/>
      <w:r w:rsidR="00F75582" w:rsidRPr="00F75582">
        <w:rPr>
          <w:rFonts w:ascii="Arial" w:hAnsi="Arial" w:cs="Arial"/>
          <w:color w:val="000000" w:themeColor="text1"/>
        </w:rPr>
        <w:t xml:space="preserve">, </w:t>
      </w:r>
      <w:proofErr w:type="spellStart"/>
      <w:r w:rsidR="00F75582" w:rsidRPr="00F75582">
        <w:rPr>
          <w:rFonts w:ascii="Arial" w:hAnsi="Arial" w:cs="Arial"/>
          <w:color w:val="000000" w:themeColor="text1"/>
        </w:rPr>
        <w:t>Mineapolis</w:t>
      </w:r>
      <w:proofErr w:type="spellEnd"/>
      <w:r w:rsidR="00F75582" w:rsidRPr="00F75582">
        <w:rPr>
          <w:rFonts w:ascii="Arial" w:hAnsi="Arial" w:cs="Arial"/>
          <w:color w:val="000000" w:themeColor="text1"/>
        </w:rPr>
        <w:t xml:space="preserve">, MN) equipado com um diamante </w:t>
      </w:r>
      <w:proofErr w:type="spellStart"/>
      <w:r w:rsidR="00F75582" w:rsidRPr="00F75582">
        <w:rPr>
          <w:rFonts w:ascii="Arial" w:hAnsi="Arial" w:cs="Arial"/>
          <w:color w:val="000000" w:themeColor="text1"/>
        </w:rPr>
        <w:t>Berkovich</w:t>
      </w:r>
      <w:proofErr w:type="spellEnd"/>
      <w:r w:rsidR="00F75582" w:rsidRPr="00F75582">
        <w:rPr>
          <w:rFonts w:ascii="Arial" w:hAnsi="Arial" w:cs="Arial"/>
          <w:color w:val="000000" w:themeColor="text1"/>
        </w:rPr>
        <w:t xml:space="preserve"> (uma pirâmide de 3 lados).</w:t>
      </w:r>
      <w:r w:rsidR="00F75582" w:rsidRPr="00F75582">
        <w:rPr>
          <w:rFonts w:ascii="Arial" w:hAnsi="Arial" w:cs="Arial"/>
          <w:color w:val="000000" w:themeColor="text1"/>
          <w:lang w:val="pt-PT"/>
        </w:rPr>
        <w:t xml:space="preserve"> Para permitir que os testes fossem realizados</w:t>
      </w:r>
      <w:r w:rsidR="00BA760A">
        <w:rPr>
          <w:rFonts w:ascii="Arial" w:hAnsi="Arial" w:cs="Arial"/>
          <w:color w:val="000000" w:themeColor="text1"/>
          <w:lang w:val="pt-PT"/>
        </w:rPr>
        <w:t xml:space="preserve"> na água, uma câmara de cera</w:t>
      </w:r>
      <w:r w:rsidR="00F75582" w:rsidRPr="00F75582">
        <w:rPr>
          <w:rFonts w:ascii="Arial" w:hAnsi="Arial" w:cs="Arial"/>
          <w:color w:val="000000" w:themeColor="text1"/>
          <w:lang w:val="pt-PT"/>
        </w:rPr>
        <w:t xml:space="preserve"> foi colocada em cima da placa de acrílico em torno do perímetro implante-osso.</w:t>
      </w:r>
    </w:p>
    <w:p w:rsidR="00F75582" w:rsidRDefault="00F75582" w:rsidP="00F75582">
      <w:pPr>
        <w:pStyle w:val="NormalWeb"/>
        <w:spacing w:line="360" w:lineRule="auto"/>
        <w:jc w:val="both"/>
        <w:rPr>
          <w:rFonts w:ascii="Arial" w:hAnsi="Arial" w:cs="Arial"/>
          <w:color w:val="000000" w:themeColor="text1"/>
        </w:rPr>
      </w:pPr>
      <w:r w:rsidRPr="00F75582">
        <w:rPr>
          <w:rFonts w:ascii="Arial" w:hAnsi="Arial" w:cs="Arial"/>
          <w:color w:val="000000" w:themeColor="text1"/>
        </w:rPr>
        <w:t xml:space="preserve">Foi </w:t>
      </w:r>
      <w:proofErr w:type="gramStart"/>
      <w:r w:rsidRPr="00F75582">
        <w:rPr>
          <w:rFonts w:ascii="Arial" w:hAnsi="Arial" w:cs="Arial"/>
          <w:color w:val="000000" w:themeColor="text1"/>
        </w:rPr>
        <w:t>programado</w:t>
      </w:r>
      <w:proofErr w:type="gramEnd"/>
      <w:r w:rsidRPr="00F75582">
        <w:rPr>
          <w:rFonts w:ascii="Arial" w:hAnsi="Arial" w:cs="Arial"/>
          <w:color w:val="000000" w:themeColor="text1"/>
        </w:rPr>
        <w:t xml:space="preserve"> uma carga máxima de 300 </w:t>
      </w:r>
      <w:proofErr w:type="spellStart"/>
      <w:r w:rsidRPr="00F75582">
        <w:rPr>
          <w:rFonts w:ascii="Arial" w:hAnsi="Arial" w:cs="Arial"/>
          <w:color w:val="000000" w:themeColor="text1"/>
        </w:rPr>
        <w:t>micronewtons</w:t>
      </w:r>
      <w:proofErr w:type="spellEnd"/>
      <w:r w:rsidRPr="00F75582">
        <w:rPr>
          <w:rFonts w:ascii="Arial" w:hAnsi="Arial" w:cs="Arial"/>
          <w:color w:val="000000" w:themeColor="text1"/>
        </w:rPr>
        <w:t xml:space="preserve"> (</w:t>
      </w:r>
      <w:proofErr w:type="spellStart"/>
      <w:r w:rsidRPr="00F75582">
        <w:rPr>
          <w:rFonts w:ascii="Arial" w:hAnsi="Arial" w:cs="Arial"/>
          <w:color w:val="000000" w:themeColor="text1"/>
        </w:rPr>
        <w:t>µN</w:t>
      </w:r>
      <w:proofErr w:type="spellEnd"/>
      <w:r w:rsidRPr="00F75582">
        <w:rPr>
          <w:rFonts w:ascii="Arial" w:hAnsi="Arial" w:cs="Arial"/>
          <w:color w:val="000000" w:themeColor="text1"/>
        </w:rPr>
        <w:t xml:space="preserve">), numa razão de 60µN por segundo, um tempo de espera de 10 segundos e um tempo de descarga de 2 </w:t>
      </w:r>
      <w:r w:rsidRPr="00F75582">
        <w:rPr>
          <w:rFonts w:ascii="Arial" w:hAnsi="Arial" w:cs="Arial"/>
          <w:color w:val="000000" w:themeColor="text1"/>
        </w:rPr>
        <w:lastRenderedPageBreak/>
        <w:t>segundos. Esse tempo de espera permitiu um relaxamento do osso ao redor do diamante e consequentemente uma resposta mais linear da resposta de descarga.</w:t>
      </w:r>
    </w:p>
    <w:p w:rsidR="00B14128" w:rsidRDefault="00B14128" w:rsidP="00F75582">
      <w:pPr>
        <w:pStyle w:val="NormalWeb"/>
        <w:spacing w:line="360" w:lineRule="auto"/>
        <w:jc w:val="both"/>
        <w:rPr>
          <w:rFonts w:ascii="Arial" w:hAnsi="Arial" w:cs="Arial"/>
          <w:color w:val="000000" w:themeColor="text1"/>
        </w:rPr>
      </w:pPr>
      <w:r>
        <w:rPr>
          <w:rFonts w:ascii="Arial" w:hAnsi="Arial" w:cs="Arial"/>
          <w:noProof/>
          <w:color w:val="000000" w:themeColor="text1"/>
        </w:rPr>
        <w:drawing>
          <wp:inline distT="0" distB="0" distL="0" distR="0">
            <wp:extent cx="5767705" cy="3927362"/>
            <wp:effectExtent l="19050" t="0" r="4445" b="0"/>
            <wp:docPr id="1" name="Imagem 1" descr="C:\Users\Ed\Pictures\nanoindentador.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Pictures\nanoindentador.jpg.png"/>
                    <pic:cNvPicPr>
                      <a:picLocks noChangeAspect="1" noChangeArrowheads="1"/>
                    </pic:cNvPicPr>
                  </pic:nvPicPr>
                  <pic:blipFill>
                    <a:blip r:embed="rId22" cstate="print"/>
                    <a:srcRect/>
                    <a:stretch>
                      <a:fillRect/>
                    </a:stretch>
                  </pic:blipFill>
                  <pic:spPr bwMode="auto">
                    <a:xfrm>
                      <a:off x="0" y="0"/>
                      <a:ext cx="5767705" cy="3927362"/>
                    </a:xfrm>
                    <a:prstGeom prst="rect">
                      <a:avLst/>
                    </a:prstGeom>
                    <a:noFill/>
                    <a:ln w="9525">
                      <a:noFill/>
                      <a:miter lim="800000"/>
                      <a:headEnd/>
                      <a:tailEnd/>
                    </a:ln>
                  </pic:spPr>
                </pic:pic>
              </a:graphicData>
            </a:graphic>
          </wp:inline>
        </w:drawing>
      </w:r>
    </w:p>
    <w:p w:rsidR="00C462B0" w:rsidRDefault="00C462B0" w:rsidP="00F75582">
      <w:pPr>
        <w:pStyle w:val="NormalWeb"/>
        <w:spacing w:line="360" w:lineRule="auto"/>
        <w:jc w:val="both"/>
        <w:rPr>
          <w:rFonts w:ascii="Arial" w:hAnsi="Arial" w:cs="Arial"/>
          <w:color w:val="000000" w:themeColor="text1"/>
          <w:sz w:val="20"/>
          <w:szCs w:val="20"/>
        </w:rPr>
      </w:pPr>
      <w:r w:rsidRPr="00C462B0">
        <w:rPr>
          <w:rFonts w:ascii="Arial" w:hAnsi="Arial" w:cs="Arial"/>
          <w:color w:val="000000" w:themeColor="text1"/>
          <w:sz w:val="20"/>
          <w:szCs w:val="20"/>
        </w:rPr>
        <w:t xml:space="preserve">Fig. 8 – </w:t>
      </w:r>
      <w:proofErr w:type="spellStart"/>
      <w:r w:rsidRPr="00C462B0">
        <w:rPr>
          <w:rFonts w:ascii="Arial" w:hAnsi="Arial" w:cs="Arial"/>
          <w:color w:val="000000" w:themeColor="text1"/>
          <w:sz w:val="20"/>
          <w:szCs w:val="20"/>
        </w:rPr>
        <w:t>Nanoindentador</w:t>
      </w:r>
      <w:proofErr w:type="spellEnd"/>
      <w:r w:rsidRPr="00C462B0">
        <w:rPr>
          <w:rFonts w:ascii="Arial" w:hAnsi="Arial" w:cs="Arial"/>
          <w:color w:val="000000" w:themeColor="text1"/>
          <w:sz w:val="20"/>
          <w:szCs w:val="20"/>
        </w:rPr>
        <w:t xml:space="preserve"> </w:t>
      </w:r>
      <w:proofErr w:type="spellStart"/>
      <w:r w:rsidRPr="00C462B0">
        <w:rPr>
          <w:rFonts w:ascii="Arial" w:hAnsi="Arial" w:cs="Arial"/>
          <w:color w:val="000000" w:themeColor="text1"/>
          <w:sz w:val="20"/>
          <w:szCs w:val="20"/>
        </w:rPr>
        <w:t>Hysitron</w:t>
      </w:r>
      <w:proofErr w:type="spellEnd"/>
    </w:p>
    <w:p w:rsidR="00C462B0" w:rsidRDefault="00CF3F79" w:rsidP="00F75582">
      <w:pPr>
        <w:pStyle w:val="NormalWeb"/>
        <w:spacing w:line="360" w:lineRule="auto"/>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3143250" cy="2896080"/>
            <wp:effectExtent l="19050" t="0" r="0" b="0"/>
            <wp:docPr id="42" name="Imagem 42" descr="C:\Users\Ed\Downloads\InkedBR_4-3T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Ed\Downloads\InkedBR_4-3T_LI.jpg"/>
                    <pic:cNvPicPr>
                      <a:picLocks noChangeAspect="1" noChangeArrowheads="1"/>
                    </pic:cNvPicPr>
                  </pic:nvPicPr>
                  <pic:blipFill>
                    <a:blip r:embed="rId23" cstate="print"/>
                    <a:srcRect/>
                    <a:stretch>
                      <a:fillRect/>
                    </a:stretch>
                  </pic:blipFill>
                  <pic:spPr bwMode="auto">
                    <a:xfrm>
                      <a:off x="0" y="0"/>
                      <a:ext cx="3143044" cy="2895891"/>
                    </a:xfrm>
                    <a:prstGeom prst="rect">
                      <a:avLst/>
                    </a:prstGeom>
                    <a:noFill/>
                    <a:ln w="9525">
                      <a:noFill/>
                      <a:miter lim="800000"/>
                      <a:headEnd/>
                      <a:tailEnd/>
                    </a:ln>
                  </pic:spPr>
                </pic:pic>
              </a:graphicData>
            </a:graphic>
          </wp:inline>
        </w:drawing>
      </w:r>
    </w:p>
    <w:p w:rsidR="00CF3F79" w:rsidRDefault="00CF3F79" w:rsidP="00F75582">
      <w:pPr>
        <w:pStyle w:val="NormalWeb"/>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Fig. 9 – Peça preparada para o teste de </w:t>
      </w:r>
      <w:proofErr w:type="spellStart"/>
      <w:r>
        <w:rPr>
          <w:rFonts w:ascii="Arial" w:hAnsi="Arial" w:cs="Arial"/>
          <w:color w:val="000000" w:themeColor="text1"/>
          <w:sz w:val="20"/>
          <w:szCs w:val="20"/>
        </w:rPr>
        <w:t>nanoindentação</w:t>
      </w:r>
      <w:proofErr w:type="spellEnd"/>
      <w:r>
        <w:rPr>
          <w:rFonts w:ascii="Arial" w:hAnsi="Arial" w:cs="Arial"/>
          <w:color w:val="000000" w:themeColor="text1"/>
          <w:sz w:val="20"/>
          <w:szCs w:val="20"/>
        </w:rPr>
        <w:t>. As áreas circuladas em branco indicam o local de onde o osso foi retirado</w:t>
      </w:r>
    </w:p>
    <w:p w:rsidR="002E47D0" w:rsidRDefault="002E47D0" w:rsidP="002E47D0">
      <w:pPr>
        <w:pStyle w:val="Pr-formataoHTML"/>
        <w:shd w:val="clear" w:color="auto" w:fill="FFFFFF"/>
        <w:spacing w:after="100" w:afterAutospacing="1"/>
        <w:jc w:val="both"/>
        <w:rPr>
          <w:rFonts w:ascii="Arial" w:hAnsi="Arial" w:cs="Arial"/>
          <w:sz w:val="28"/>
          <w:szCs w:val="28"/>
        </w:rPr>
      </w:pPr>
      <w:bookmarkStart w:id="5" w:name="_Toc526295581"/>
      <w:proofErr w:type="gramStart"/>
      <w:r>
        <w:rPr>
          <w:rFonts w:ascii="Arial" w:hAnsi="Arial" w:cs="Arial"/>
          <w:sz w:val="28"/>
          <w:szCs w:val="28"/>
        </w:rPr>
        <w:lastRenderedPageBreak/>
        <w:t>5.</w:t>
      </w:r>
      <w:proofErr w:type="gramEnd"/>
      <w:r w:rsidRPr="002E47D0">
        <w:rPr>
          <w:rFonts w:ascii="Arial" w:hAnsi="Arial" w:cs="Arial"/>
          <w:sz w:val="28"/>
          <w:szCs w:val="28"/>
        </w:rPr>
        <w:t>RESULTADOS</w:t>
      </w:r>
      <w:bookmarkEnd w:id="5"/>
    </w:p>
    <w:p w:rsidR="00414DE4" w:rsidRDefault="00414DE4" w:rsidP="002E47D0">
      <w:pPr>
        <w:pStyle w:val="Pr-formataoHTML"/>
        <w:shd w:val="clear" w:color="auto" w:fill="FFFFFF"/>
        <w:spacing w:after="100" w:afterAutospacing="1"/>
        <w:ind w:firstLine="709"/>
        <w:jc w:val="both"/>
        <w:rPr>
          <w:rFonts w:ascii="Arial" w:hAnsi="Arial" w:cs="Arial"/>
          <w:color w:val="212121"/>
          <w:sz w:val="24"/>
          <w:szCs w:val="24"/>
          <w:lang w:val="pt-PT"/>
        </w:rPr>
      </w:pPr>
      <w:r>
        <w:rPr>
          <w:rFonts w:ascii="Arial" w:hAnsi="Arial" w:cs="Arial"/>
          <w:color w:val="212121"/>
          <w:sz w:val="24"/>
          <w:szCs w:val="24"/>
          <w:lang w:val="pt-PT"/>
        </w:rPr>
        <w:t>Não foi observada nenhuma complicação relacionada ao procedimento cirúrgico e nenhum implante foi excluído do estudo.</w:t>
      </w:r>
      <w:r w:rsidR="002E47D0">
        <w:rPr>
          <w:rFonts w:ascii="Arial" w:hAnsi="Arial" w:cs="Arial"/>
          <w:color w:val="212121"/>
          <w:sz w:val="24"/>
          <w:szCs w:val="24"/>
          <w:lang w:val="pt-PT"/>
        </w:rPr>
        <w:t xml:space="preserve"> Os módulo de elasticidade e a dureza do osso formado nas câmaras de ciactrização, foram comparados estatisticamente através do teste T de Student usando o software</w:t>
      </w:r>
      <w:r w:rsidR="00BA760A">
        <w:rPr>
          <w:rFonts w:ascii="Arial" w:hAnsi="Arial" w:cs="Arial"/>
          <w:color w:val="212121"/>
          <w:sz w:val="24"/>
          <w:szCs w:val="24"/>
          <w:lang w:val="pt-PT"/>
        </w:rPr>
        <w:t xml:space="preserve"> Primer of Biostatistics®  versão 7.0, ano 2018 (McGraw-Hill Global Education Holdings, Nova Iorque, EUA). </w:t>
      </w:r>
      <w:r w:rsidR="00812342">
        <w:rPr>
          <w:rFonts w:ascii="Arial" w:hAnsi="Arial" w:cs="Arial"/>
          <w:color w:val="212121"/>
          <w:sz w:val="24"/>
          <w:szCs w:val="24"/>
          <w:lang w:val="pt-PT"/>
        </w:rPr>
        <w:t xml:space="preserve">O valor de </w:t>
      </w:r>
      <w:r w:rsidR="00812342">
        <w:rPr>
          <w:rFonts w:ascii="Arial" w:hAnsi="Arial" w:cs="Arial"/>
          <w:i/>
          <w:color w:val="212121"/>
          <w:sz w:val="24"/>
          <w:szCs w:val="24"/>
          <w:lang w:val="pt-PT"/>
        </w:rPr>
        <w:t>p</w:t>
      </w:r>
      <w:r w:rsidR="00812342">
        <w:rPr>
          <w:rFonts w:ascii="Arial" w:hAnsi="Arial" w:cs="Arial"/>
          <w:color w:val="212121"/>
          <w:sz w:val="24"/>
          <w:szCs w:val="24"/>
          <w:lang w:val="pt-PT"/>
        </w:rPr>
        <w:t xml:space="preserve"> encontrado foi menor que 0,05.</w:t>
      </w:r>
      <w:r w:rsidR="00234CCE">
        <w:rPr>
          <w:rFonts w:ascii="Arial" w:hAnsi="Arial" w:cs="Arial"/>
          <w:color w:val="212121"/>
          <w:sz w:val="24"/>
          <w:szCs w:val="24"/>
          <w:lang w:val="pt-PT"/>
        </w:rPr>
        <w:t xml:space="preserve"> Conforme os gráficos demonstrados abaixo, não houve diferenças estatísticas significativas entre os pacientes do grupo teste e do grupo controle nos dois parametros avaliados no estudo.</w:t>
      </w:r>
    </w:p>
    <w:p w:rsidR="00A01FAA" w:rsidRDefault="00A01FAA" w:rsidP="00A01FAA">
      <w:pPr>
        <w:pStyle w:val="Pr-formataoHTML"/>
        <w:shd w:val="clear" w:color="auto" w:fill="FFFFFF"/>
        <w:spacing w:after="100" w:afterAutospacing="1"/>
        <w:jc w:val="both"/>
        <w:rPr>
          <w:rFonts w:ascii="Arial" w:hAnsi="Arial" w:cs="Arial"/>
          <w:color w:val="212121"/>
          <w:sz w:val="28"/>
          <w:szCs w:val="28"/>
          <w:lang w:val="pt-PT"/>
        </w:rPr>
      </w:pPr>
      <w:r w:rsidRPr="00A01FAA">
        <w:rPr>
          <w:rFonts w:ascii="Arial" w:hAnsi="Arial" w:cs="Arial"/>
          <w:noProof/>
          <w:color w:val="212121"/>
          <w:sz w:val="28"/>
          <w:szCs w:val="28"/>
        </w:rPr>
        <w:drawing>
          <wp:inline distT="0" distB="0" distL="0" distR="0">
            <wp:extent cx="5391150" cy="3467100"/>
            <wp:effectExtent l="0" t="0" r="0" b="0"/>
            <wp:docPr id="6" name="Imagem 1" descr="ElasModRGCM.pdf"/>
            <wp:cNvGraphicFramePr/>
            <a:graphic xmlns:a="http://schemas.openxmlformats.org/drawingml/2006/main">
              <a:graphicData uri="http://schemas.openxmlformats.org/drawingml/2006/picture">
                <pic:pic xmlns:pic="http://schemas.openxmlformats.org/drawingml/2006/picture">
                  <pic:nvPicPr>
                    <pic:cNvPr id="137" name="ElasModRGCM.pdf" descr="ElasModRGCM.pdf"/>
                    <pic:cNvPicPr>
                      <a:picLocks noChangeAspect="1"/>
                    </pic:cNvPicPr>
                  </pic:nvPicPr>
                  <pic:blipFill>
                    <a:blip r:embed="rId24" cstate="print">
                      <a:extLst/>
                    </a:blip>
                    <a:srcRect t="9836" b="4918"/>
                    <a:stretch>
                      <a:fillRect/>
                    </a:stretch>
                  </pic:blipFill>
                  <pic:spPr>
                    <a:xfrm>
                      <a:off x="0" y="0"/>
                      <a:ext cx="5391150" cy="3467100"/>
                    </a:xfrm>
                    <a:prstGeom prst="rect">
                      <a:avLst/>
                    </a:prstGeom>
                    <a:ln w="12700">
                      <a:miter lim="400000"/>
                    </a:ln>
                  </pic:spPr>
                </pic:pic>
              </a:graphicData>
            </a:graphic>
          </wp:inline>
        </w:drawing>
      </w:r>
    </w:p>
    <w:p w:rsidR="00CF3F79" w:rsidRPr="00CF3F79" w:rsidRDefault="00CF3F79" w:rsidP="00A01FAA">
      <w:pPr>
        <w:pStyle w:val="Pr-formataoHTML"/>
        <w:shd w:val="clear" w:color="auto" w:fill="FFFFFF"/>
        <w:spacing w:after="100" w:afterAutospacing="1"/>
        <w:jc w:val="both"/>
        <w:rPr>
          <w:rFonts w:ascii="Arial" w:hAnsi="Arial" w:cs="Arial"/>
          <w:color w:val="212121"/>
          <w:lang w:val="pt-PT"/>
        </w:rPr>
      </w:pPr>
      <w:r>
        <w:rPr>
          <w:rFonts w:ascii="Arial" w:hAnsi="Arial" w:cs="Arial"/>
          <w:color w:val="212121"/>
          <w:lang w:val="pt-PT"/>
        </w:rPr>
        <w:t>Fig. 10 – Média do módulo de elasticidade dos grupos teste e controle mostrando que não há diferença estatistica significante entre eles.</w:t>
      </w:r>
    </w:p>
    <w:p w:rsidR="00234CCE" w:rsidRDefault="00234CCE" w:rsidP="00A01FAA">
      <w:pPr>
        <w:pStyle w:val="Pr-formataoHTML"/>
        <w:shd w:val="clear" w:color="auto" w:fill="FFFFFF"/>
        <w:spacing w:after="100" w:afterAutospacing="1"/>
        <w:jc w:val="both"/>
        <w:rPr>
          <w:rFonts w:ascii="Arial" w:hAnsi="Arial" w:cs="Arial"/>
          <w:color w:val="212121"/>
          <w:sz w:val="28"/>
          <w:szCs w:val="28"/>
          <w:lang w:val="pt-PT"/>
        </w:rPr>
      </w:pPr>
      <w:r w:rsidRPr="00234CCE">
        <w:rPr>
          <w:rFonts w:ascii="Arial" w:hAnsi="Arial" w:cs="Arial"/>
          <w:noProof/>
          <w:color w:val="212121"/>
          <w:sz w:val="28"/>
          <w:szCs w:val="28"/>
        </w:rPr>
        <w:lastRenderedPageBreak/>
        <w:drawing>
          <wp:inline distT="0" distB="0" distL="0" distR="0">
            <wp:extent cx="5305425" cy="3333750"/>
            <wp:effectExtent l="0" t="0" r="0" b="0"/>
            <wp:docPr id="11" name="Imagem 2" descr="HardRGCM.pdf"/>
            <wp:cNvGraphicFramePr/>
            <a:graphic xmlns:a="http://schemas.openxmlformats.org/drawingml/2006/main">
              <a:graphicData uri="http://schemas.openxmlformats.org/drawingml/2006/picture">
                <pic:pic xmlns:pic="http://schemas.openxmlformats.org/drawingml/2006/picture">
                  <pic:nvPicPr>
                    <pic:cNvPr id="138" name="HardRGCM.pdf" descr="HardRGCM.pdf"/>
                    <pic:cNvPicPr>
                      <a:picLocks noChangeAspect="1"/>
                    </pic:cNvPicPr>
                  </pic:nvPicPr>
                  <pic:blipFill>
                    <a:blip r:embed="rId25" cstate="print">
                      <a:extLst/>
                    </a:blip>
                    <a:srcRect t="10048" b="6220"/>
                    <a:stretch>
                      <a:fillRect/>
                    </a:stretch>
                  </pic:blipFill>
                  <pic:spPr>
                    <a:xfrm>
                      <a:off x="0" y="0"/>
                      <a:ext cx="5305425" cy="3333750"/>
                    </a:xfrm>
                    <a:prstGeom prst="rect">
                      <a:avLst/>
                    </a:prstGeom>
                    <a:ln w="12700">
                      <a:miter lim="400000"/>
                    </a:ln>
                  </pic:spPr>
                </pic:pic>
              </a:graphicData>
            </a:graphic>
          </wp:inline>
        </w:drawing>
      </w:r>
    </w:p>
    <w:p w:rsidR="00CF3F79" w:rsidRPr="00CF3F79" w:rsidRDefault="00CF3F79" w:rsidP="00A01FAA">
      <w:pPr>
        <w:pStyle w:val="Pr-formataoHTML"/>
        <w:shd w:val="clear" w:color="auto" w:fill="FFFFFF"/>
        <w:spacing w:after="100" w:afterAutospacing="1"/>
        <w:jc w:val="both"/>
        <w:rPr>
          <w:rFonts w:ascii="Arial" w:hAnsi="Arial" w:cs="Arial"/>
          <w:color w:val="212121"/>
          <w:lang w:val="pt-PT"/>
        </w:rPr>
      </w:pPr>
      <w:r w:rsidRPr="00CF3F79">
        <w:rPr>
          <w:rFonts w:ascii="Arial" w:hAnsi="Arial" w:cs="Arial"/>
          <w:color w:val="212121"/>
          <w:lang w:val="pt-PT"/>
        </w:rPr>
        <w:t>Fig. 11 – Média da dureza do osso dos grupos e controle mostrando que não houve diferença estatistica significante entre eles</w:t>
      </w:r>
    </w:p>
    <w:p w:rsidR="00A01FAA" w:rsidRPr="00812342" w:rsidRDefault="00A01FAA" w:rsidP="00A01FAA">
      <w:pPr>
        <w:pStyle w:val="Pr-formataoHTML"/>
        <w:shd w:val="clear" w:color="auto" w:fill="FFFFFF"/>
        <w:spacing w:after="100" w:afterAutospacing="1"/>
        <w:jc w:val="both"/>
        <w:rPr>
          <w:rFonts w:ascii="Arial" w:hAnsi="Arial" w:cs="Arial"/>
          <w:color w:val="212121"/>
          <w:sz w:val="28"/>
          <w:szCs w:val="28"/>
          <w:lang w:val="pt-PT"/>
        </w:rPr>
      </w:pPr>
    </w:p>
    <w:p w:rsidR="00E00696" w:rsidRDefault="00E00696" w:rsidP="004E4388">
      <w:pPr>
        <w:pStyle w:val="Pr-formataoHTML"/>
        <w:shd w:val="clear" w:color="auto" w:fill="FFFFFF"/>
        <w:rPr>
          <w:rFonts w:ascii="Arial" w:hAnsi="Arial" w:cs="Arial"/>
          <w:color w:val="212121"/>
        </w:rPr>
      </w:pPr>
    </w:p>
    <w:p w:rsidR="009713BC" w:rsidRDefault="009713BC" w:rsidP="00EB5FC3">
      <w:pPr>
        <w:pStyle w:val="Pr-formataoHTML"/>
        <w:shd w:val="clear" w:color="auto" w:fill="FFFFFF"/>
        <w:rPr>
          <w:rFonts w:ascii="Arial" w:hAnsi="Arial" w:cs="Arial"/>
          <w:color w:val="212121"/>
        </w:rPr>
      </w:pPr>
    </w:p>
    <w:p w:rsidR="009713BC" w:rsidRDefault="009713BC" w:rsidP="00EB5FC3">
      <w:pPr>
        <w:pStyle w:val="Pr-formataoHTML"/>
        <w:shd w:val="clear" w:color="auto" w:fill="FFFFFF"/>
        <w:rPr>
          <w:rFonts w:ascii="Arial" w:hAnsi="Arial" w:cs="Arial"/>
          <w:color w:val="212121"/>
        </w:rPr>
      </w:pPr>
    </w:p>
    <w:p w:rsidR="00E53ECC" w:rsidRDefault="008E1F5C" w:rsidP="008E1F5C">
      <w:pPr>
        <w:pStyle w:val="Ttulo1"/>
        <w:numPr>
          <w:ilvl w:val="0"/>
          <w:numId w:val="0"/>
        </w:numPr>
      </w:pPr>
      <w:bookmarkStart w:id="6" w:name="_Toc526295582"/>
      <w:r>
        <w:t>D</w:t>
      </w:r>
      <w:r w:rsidR="7DEF3F9B">
        <w:t>ISCUSSÃO</w:t>
      </w:r>
      <w:bookmarkEnd w:id="6"/>
    </w:p>
    <w:p w:rsidR="00B93285" w:rsidRDefault="00B93285" w:rsidP="00B93285">
      <w:pPr>
        <w:ind w:left="0" w:firstLine="0"/>
      </w:pPr>
    </w:p>
    <w:p w:rsidR="00A20921" w:rsidRPr="00D56858" w:rsidRDefault="00E67C94" w:rsidP="003A03BA">
      <w:pPr>
        <w:spacing w:line="360" w:lineRule="auto"/>
        <w:ind w:left="0" w:firstLine="709"/>
        <w:rPr>
          <w:color w:val="auto"/>
          <w:szCs w:val="24"/>
        </w:rPr>
      </w:pPr>
      <w:r>
        <w:t xml:space="preserve"> </w:t>
      </w:r>
      <w:r w:rsidRPr="00A2688D">
        <w:rPr>
          <w:szCs w:val="24"/>
        </w:rPr>
        <w:t>O trabalho teve como principal objetivo analisar a</w:t>
      </w:r>
      <w:r w:rsidR="00234CCE">
        <w:rPr>
          <w:szCs w:val="24"/>
        </w:rPr>
        <w:t>s propriedades mecânicas do osso formado ao redor de implantes após 60 dias de suas instalaç</w:t>
      </w:r>
      <w:r w:rsidR="00A13DB9">
        <w:rPr>
          <w:szCs w:val="24"/>
        </w:rPr>
        <w:t>ões em pacientes com SM</w:t>
      </w:r>
      <w:r w:rsidR="00C31188">
        <w:rPr>
          <w:szCs w:val="24"/>
        </w:rPr>
        <w:t xml:space="preserve"> utilizando para isso o teste de </w:t>
      </w:r>
      <w:proofErr w:type="spellStart"/>
      <w:r w:rsidR="00C31188">
        <w:rPr>
          <w:szCs w:val="24"/>
        </w:rPr>
        <w:t>nanoindentação</w:t>
      </w:r>
      <w:proofErr w:type="spellEnd"/>
      <w:r w:rsidR="00C31188">
        <w:rPr>
          <w:szCs w:val="24"/>
        </w:rPr>
        <w:t xml:space="preserve">. Tal teste permite avaliar as propriedades mecânicas do osso no local escolhido para análise. Propriedades estas que são influenciadas </w:t>
      </w:r>
      <w:proofErr w:type="gramStart"/>
      <w:r w:rsidR="00C31188">
        <w:rPr>
          <w:szCs w:val="24"/>
        </w:rPr>
        <w:t>pela micro</w:t>
      </w:r>
      <w:proofErr w:type="gramEnd"/>
      <w:r w:rsidR="00C31188">
        <w:rPr>
          <w:szCs w:val="24"/>
        </w:rPr>
        <w:t xml:space="preserve"> estrutura do tecido.(</w:t>
      </w:r>
      <w:proofErr w:type="spellStart"/>
      <w:r w:rsidR="00C31188">
        <w:rPr>
          <w:szCs w:val="24"/>
        </w:rPr>
        <w:t>Hoffler</w:t>
      </w:r>
      <w:proofErr w:type="spellEnd"/>
      <w:r w:rsidR="00C31188">
        <w:rPr>
          <w:szCs w:val="24"/>
        </w:rPr>
        <w:t xml:space="preserve"> </w:t>
      </w:r>
      <w:proofErr w:type="spellStart"/>
      <w:r w:rsidR="00C31188" w:rsidRPr="00C31188">
        <w:rPr>
          <w:i/>
          <w:szCs w:val="24"/>
        </w:rPr>
        <w:t>et</w:t>
      </w:r>
      <w:proofErr w:type="spellEnd"/>
      <w:r w:rsidR="00C31188" w:rsidRPr="00C31188">
        <w:rPr>
          <w:i/>
          <w:szCs w:val="24"/>
        </w:rPr>
        <w:t xml:space="preserve"> </w:t>
      </w:r>
      <w:proofErr w:type="spellStart"/>
      <w:r w:rsidR="00C31188" w:rsidRPr="00C31188">
        <w:rPr>
          <w:i/>
          <w:szCs w:val="24"/>
        </w:rPr>
        <w:t>al</w:t>
      </w:r>
      <w:proofErr w:type="spellEnd"/>
      <w:r w:rsidR="00C31188">
        <w:rPr>
          <w:i/>
          <w:szCs w:val="24"/>
        </w:rPr>
        <w:t>,2000)(</w:t>
      </w:r>
      <w:proofErr w:type="spellStart"/>
      <w:r w:rsidR="00C31188" w:rsidRPr="00C31188">
        <w:rPr>
          <w:szCs w:val="24"/>
        </w:rPr>
        <w:t>Baldassari</w:t>
      </w:r>
      <w:proofErr w:type="spellEnd"/>
      <w:r w:rsidR="00C31188" w:rsidRPr="00C31188">
        <w:rPr>
          <w:szCs w:val="24"/>
        </w:rPr>
        <w:t xml:space="preserve"> </w:t>
      </w:r>
      <w:proofErr w:type="spellStart"/>
      <w:r w:rsidR="00C31188">
        <w:rPr>
          <w:i/>
          <w:szCs w:val="24"/>
        </w:rPr>
        <w:t>et</w:t>
      </w:r>
      <w:proofErr w:type="spellEnd"/>
      <w:r w:rsidR="00C31188">
        <w:rPr>
          <w:i/>
          <w:szCs w:val="24"/>
        </w:rPr>
        <w:t xml:space="preserve"> </w:t>
      </w:r>
      <w:proofErr w:type="spellStart"/>
      <w:r w:rsidR="00C31188">
        <w:rPr>
          <w:i/>
          <w:szCs w:val="24"/>
        </w:rPr>
        <w:t>al</w:t>
      </w:r>
      <w:proofErr w:type="spellEnd"/>
      <w:r w:rsidR="00C31188">
        <w:rPr>
          <w:i/>
          <w:szCs w:val="24"/>
        </w:rPr>
        <w:t xml:space="preserve">, </w:t>
      </w:r>
      <w:r w:rsidR="00C31188" w:rsidRPr="00C31188">
        <w:rPr>
          <w:szCs w:val="24"/>
        </w:rPr>
        <w:t>2012</w:t>
      </w:r>
      <w:r w:rsidR="00C31188">
        <w:rPr>
          <w:szCs w:val="24"/>
        </w:rPr>
        <w:t>).</w:t>
      </w:r>
      <w:r w:rsidR="00A13DB9">
        <w:rPr>
          <w:szCs w:val="24"/>
        </w:rPr>
        <w:t>Tanto a dureza quanto a elasticidade do osso neoformado nos</w:t>
      </w:r>
      <w:r w:rsidR="00A20921">
        <w:rPr>
          <w:szCs w:val="24"/>
        </w:rPr>
        <w:t xml:space="preserve"> dois grupos de pacientes,</w:t>
      </w:r>
      <w:r w:rsidR="00A13DB9">
        <w:rPr>
          <w:szCs w:val="24"/>
        </w:rPr>
        <w:t>não mostraram diferença estatística</w:t>
      </w:r>
      <w:r w:rsidR="00D961E9">
        <w:rPr>
          <w:szCs w:val="24"/>
        </w:rPr>
        <w:t>, o que contraria estudos anteriores realizados em animais que relacion</w:t>
      </w:r>
      <w:r w:rsidR="003A03BA">
        <w:rPr>
          <w:szCs w:val="24"/>
        </w:rPr>
        <w:t>am a SM com perda de implantes(C</w:t>
      </w:r>
      <w:r w:rsidR="00D961E9">
        <w:rPr>
          <w:szCs w:val="24"/>
        </w:rPr>
        <w:t xml:space="preserve">oelho,2018)(Morris, 2000). </w:t>
      </w:r>
      <w:r w:rsidR="002703F2">
        <w:rPr>
          <w:szCs w:val="24"/>
        </w:rPr>
        <w:t>Entre o</w:t>
      </w:r>
      <w:r w:rsidR="006506DD">
        <w:rPr>
          <w:szCs w:val="24"/>
        </w:rPr>
        <w:t>s</w:t>
      </w:r>
      <w:r w:rsidR="00D961E9">
        <w:rPr>
          <w:szCs w:val="24"/>
        </w:rPr>
        <w:t xml:space="preserve"> </w:t>
      </w:r>
      <w:r w:rsidR="002703F2">
        <w:rPr>
          <w:szCs w:val="24"/>
        </w:rPr>
        <w:t>fatores</w:t>
      </w:r>
      <w:r w:rsidR="00AB3D70">
        <w:rPr>
          <w:szCs w:val="24"/>
        </w:rPr>
        <w:t xml:space="preserve"> </w:t>
      </w:r>
      <w:r w:rsidR="00685172" w:rsidRPr="00D56858">
        <w:rPr>
          <w:color w:val="auto"/>
          <w:szCs w:val="24"/>
        </w:rPr>
        <w:t>que possa</w:t>
      </w:r>
      <w:r w:rsidR="00D961E9">
        <w:rPr>
          <w:color w:val="auto"/>
          <w:szCs w:val="24"/>
        </w:rPr>
        <w:t>m</w:t>
      </w:r>
      <w:r w:rsidR="00685172" w:rsidRPr="00D56858">
        <w:rPr>
          <w:color w:val="auto"/>
          <w:szCs w:val="24"/>
        </w:rPr>
        <w:t xml:space="preserve"> </w:t>
      </w:r>
      <w:r w:rsidR="00D961E9">
        <w:rPr>
          <w:color w:val="auto"/>
          <w:szCs w:val="24"/>
        </w:rPr>
        <w:t>ter interferido nos resultados obtidos</w:t>
      </w:r>
      <w:r w:rsidR="00685172" w:rsidRPr="00D56858">
        <w:rPr>
          <w:color w:val="auto"/>
          <w:szCs w:val="24"/>
        </w:rPr>
        <w:t xml:space="preserve"> é</w:t>
      </w:r>
      <w:r w:rsidR="00D56858" w:rsidRPr="00D56858">
        <w:rPr>
          <w:color w:val="auto"/>
          <w:szCs w:val="24"/>
        </w:rPr>
        <w:t>,</w:t>
      </w:r>
      <w:r w:rsidR="00685172" w:rsidRPr="00D56858">
        <w:rPr>
          <w:color w:val="auto"/>
          <w:szCs w:val="24"/>
        </w:rPr>
        <w:t xml:space="preserve"> que os pacientes</w:t>
      </w:r>
      <w:r w:rsidR="00D961E9">
        <w:rPr>
          <w:color w:val="auto"/>
          <w:szCs w:val="24"/>
        </w:rPr>
        <w:t xml:space="preserve"> do grupo controle</w:t>
      </w:r>
      <w:r w:rsidR="00685172" w:rsidRPr="00D56858">
        <w:rPr>
          <w:color w:val="auto"/>
          <w:szCs w:val="24"/>
        </w:rPr>
        <w:t>, não eram</w:t>
      </w:r>
      <w:r w:rsidR="00D961E9">
        <w:rPr>
          <w:color w:val="auto"/>
          <w:szCs w:val="24"/>
        </w:rPr>
        <w:t xml:space="preserve"> completamente saudáveis enquanto que o</w:t>
      </w:r>
      <w:r w:rsidR="00685172" w:rsidRPr="00D56858">
        <w:rPr>
          <w:color w:val="auto"/>
          <w:szCs w:val="24"/>
        </w:rPr>
        <w:t xml:space="preserve">s pacientes </w:t>
      </w:r>
      <w:r w:rsidR="00D961E9">
        <w:rPr>
          <w:color w:val="auto"/>
          <w:szCs w:val="24"/>
        </w:rPr>
        <w:t>do grupo teste</w:t>
      </w:r>
      <w:r w:rsidR="00685172" w:rsidRPr="00D56858">
        <w:rPr>
          <w:color w:val="auto"/>
          <w:szCs w:val="24"/>
        </w:rPr>
        <w:t xml:space="preserve"> estavam compensados pel</w:t>
      </w:r>
      <w:r w:rsidR="00AB3D70" w:rsidRPr="00D56858">
        <w:rPr>
          <w:color w:val="auto"/>
          <w:szCs w:val="24"/>
        </w:rPr>
        <w:t>o uso de algum</w:t>
      </w:r>
      <w:r w:rsidR="00685172" w:rsidRPr="00D56858">
        <w:rPr>
          <w:color w:val="auto"/>
          <w:szCs w:val="24"/>
        </w:rPr>
        <w:t>a medicação</w:t>
      </w:r>
      <w:r w:rsidR="00D961E9">
        <w:rPr>
          <w:color w:val="auto"/>
          <w:szCs w:val="24"/>
        </w:rPr>
        <w:t>,</w:t>
      </w:r>
      <w:r w:rsidR="00685172" w:rsidRPr="00D56858">
        <w:rPr>
          <w:color w:val="auto"/>
          <w:szCs w:val="24"/>
        </w:rPr>
        <w:t xml:space="preserve"> </w:t>
      </w:r>
      <w:r w:rsidR="00D961E9">
        <w:rPr>
          <w:color w:val="auto"/>
          <w:szCs w:val="24"/>
        </w:rPr>
        <w:t xml:space="preserve">mesmo apresentando </w:t>
      </w:r>
      <w:proofErr w:type="gramStart"/>
      <w:r w:rsidR="00D961E9">
        <w:rPr>
          <w:color w:val="auto"/>
          <w:szCs w:val="24"/>
        </w:rPr>
        <w:t>3</w:t>
      </w:r>
      <w:proofErr w:type="gramEnd"/>
      <w:r w:rsidR="00D961E9">
        <w:rPr>
          <w:color w:val="auto"/>
          <w:szCs w:val="24"/>
        </w:rPr>
        <w:t xml:space="preserve"> dos 5 fatores que os enquadravam na condição de portadores de SM</w:t>
      </w:r>
      <w:bookmarkStart w:id="7" w:name="_GoBack"/>
      <w:bookmarkEnd w:id="7"/>
      <w:r w:rsidR="00AB3D70" w:rsidRPr="00D56858">
        <w:rPr>
          <w:color w:val="auto"/>
          <w:szCs w:val="24"/>
        </w:rPr>
        <w:t>.</w:t>
      </w:r>
    </w:p>
    <w:p w:rsidR="00C90D99" w:rsidRDefault="000530B1" w:rsidP="006311DF">
      <w:pPr>
        <w:spacing w:after="114" w:line="360" w:lineRule="auto"/>
        <w:ind w:left="4" w:firstLine="0"/>
        <w:rPr>
          <w:szCs w:val="24"/>
        </w:rPr>
      </w:pPr>
      <w:r w:rsidRPr="00A2688D">
        <w:rPr>
          <w:szCs w:val="24"/>
        </w:rPr>
        <w:lastRenderedPageBreak/>
        <w:t>O protótipo de implante</w:t>
      </w:r>
      <w:r w:rsidR="00100B37">
        <w:rPr>
          <w:szCs w:val="24"/>
        </w:rPr>
        <w:t xml:space="preserve"> utilizado</w:t>
      </w:r>
      <w:r w:rsidRPr="00A2688D">
        <w:rPr>
          <w:szCs w:val="24"/>
        </w:rPr>
        <w:t xml:space="preserve"> foi da linha </w:t>
      </w:r>
      <w:proofErr w:type="spellStart"/>
      <w:r w:rsidRPr="00A2688D">
        <w:rPr>
          <w:szCs w:val="24"/>
        </w:rPr>
        <w:t>Unitite</w:t>
      </w:r>
      <w:proofErr w:type="spellEnd"/>
      <w:r w:rsidRPr="00A2688D">
        <w:rPr>
          <w:szCs w:val="24"/>
        </w:rPr>
        <w:t xml:space="preserve"> que possui além das câmaras de cicatrização a superfície com </w:t>
      </w:r>
      <w:proofErr w:type="spellStart"/>
      <w:r w:rsidRPr="00A2688D">
        <w:rPr>
          <w:szCs w:val="24"/>
        </w:rPr>
        <w:t>nanopartículas</w:t>
      </w:r>
      <w:proofErr w:type="spellEnd"/>
      <w:r w:rsidRPr="00A2688D">
        <w:rPr>
          <w:szCs w:val="24"/>
        </w:rPr>
        <w:t xml:space="preserve"> de </w:t>
      </w:r>
      <w:proofErr w:type="spellStart"/>
      <w:r w:rsidRPr="00A2688D">
        <w:rPr>
          <w:szCs w:val="24"/>
        </w:rPr>
        <w:t>hidroxiapatita</w:t>
      </w:r>
      <w:proofErr w:type="spellEnd"/>
      <w:r w:rsidRPr="00A2688D">
        <w:rPr>
          <w:szCs w:val="24"/>
        </w:rPr>
        <w:t>.</w:t>
      </w:r>
    </w:p>
    <w:p w:rsidR="000530B1" w:rsidRPr="00A2688D" w:rsidRDefault="00100B37" w:rsidP="00100B37">
      <w:pPr>
        <w:spacing w:after="114" w:line="360" w:lineRule="auto"/>
        <w:ind w:left="4" w:firstLine="705"/>
        <w:rPr>
          <w:color w:val="000000" w:themeColor="text1"/>
          <w:szCs w:val="24"/>
        </w:rPr>
      </w:pPr>
      <w:r>
        <w:rPr>
          <w:szCs w:val="24"/>
        </w:rPr>
        <w:t xml:space="preserve">   </w:t>
      </w:r>
      <w:r w:rsidR="006506DD">
        <w:rPr>
          <w:szCs w:val="24"/>
        </w:rPr>
        <w:t xml:space="preserve">Um dos fatores que possa ter </w:t>
      </w:r>
      <w:r>
        <w:rPr>
          <w:szCs w:val="24"/>
        </w:rPr>
        <w:t xml:space="preserve">facilitado </w:t>
      </w:r>
      <w:proofErr w:type="gramStart"/>
      <w:r>
        <w:rPr>
          <w:szCs w:val="24"/>
        </w:rPr>
        <w:t>a</w:t>
      </w:r>
      <w:proofErr w:type="gramEnd"/>
      <w:r>
        <w:rPr>
          <w:szCs w:val="24"/>
        </w:rPr>
        <w:t xml:space="preserve"> formação de osso e não demonstrado diferenças estatísticas</w:t>
      </w:r>
      <w:r w:rsidR="006506DD">
        <w:rPr>
          <w:szCs w:val="24"/>
        </w:rPr>
        <w:t xml:space="preserve"> </w:t>
      </w:r>
      <w:r>
        <w:rPr>
          <w:szCs w:val="24"/>
        </w:rPr>
        <w:t>entre os grupos</w:t>
      </w:r>
      <w:r w:rsidR="006506DD">
        <w:rPr>
          <w:szCs w:val="24"/>
        </w:rPr>
        <w:t xml:space="preserve"> é</w:t>
      </w:r>
      <w:r>
        <w:rPr>
          <w:szCs w:val="24"/>
        </w:rPr>
        <w:t xml:space="preserve">  o</w:t>
      </w:r>
      <w:r w:rsidR="000530B1" w:rsidRPr="00A2688D">
        <w:rPr>
          <w:szCs w:val="24"/>
        </w:rPr>
        <w:t xml:space="preserve"> tratamento</w:t>
      </w:r>
      <w:r w:rsidR="006506DD">
        <w:rPr>
          <w:szCs w:val="24"/>
        </w:rPr>
        <w:t xml:space="preserve"> de superfície. </w:t>
      </w:r>
      <w:r w:rsidR="000530B1" w:rsidRPr="00A2688D">
        <w:rPr>
          <w:szCs w:val="24"/>
        </w:rPr>
        <w:t>As modificações nas superfícies dos implantes foram realizadas com o objetivo de aument</w:t>
      </w:r>
      <w:r w:rsidR="00953AD9" w:rsidRPr="00A2688D">
        <w:rPr>
          <w:szCs w:val="24"/>
        </w:rPr>
        <w:t>ar a taxa de sucesso dos mesmos</w:t>
      </w:r>
      <w:r w:rsidR="000530B1" w:rsidRPr="00A2688D">
        <w:rPr>
          <w:szCs w:val="24"/>
        </w:rPr>
        <w:t xml:space="preserve"> (Carvalho </w:t>
      </w:r>
      <w:proofErr w:type="spellStart"/>
      <w:proofErr w:type="gramStart"/>
      <w:r w:rsidR="000530B1" w:rsidRPr="00A2688D">
        <w:rPr>
          <w:szCs w:val="24"/>
        </w:rPr>
        <w:t>et</w:t>
      </w:r>
      <w:proofErr w:type="spellEnd"/>
      <w:proofErr w:type="gramEnd"/>
      <w:r w:rsidR="000530B1" w:rsidRPr="00A2688D">
        <w:rPr>
          <w:szCs w:val="24"/>
        </w:rPr>
        <w:t xml:space="preserve"> </w:t>
      </w:r>
      <w:proofErr w:type="spellStart"/>
      <w:r w:rsidR="000530B1" w:rsidRPr="00A2688D">
        <w:rPr>
          <w:szCs w:val="24"/>
        </w:rPr>
        <w:t>al</w:t>
      </w:r>
      <w:proofErr w:type="spellEnd"/>
      <w:r w:rsidR="000530B1" w:rsidRPr="00A2688D">
        <w:rPr>
          <w:szCs w:val="24"/>
        </w:rPr>
        <w:t>, 2009)</w:t>
      </w:r>
      <w:r w:rsidR="00054D48" w:rsidRPr="00A2688D">
        <w:rPr>
          <w:szCs w:val="24"/>
        </w:rPr>
        <w:t>.</w:t>
      </w:r>
      <w:r w:rsidR="00953AD9" w:rsidRPr="00A2688D">
        <w:rPr>
          <w:color w:val="000000" w:themeColor="text1"/>
          <w:szCs w:val="24"/>
        </w:rPr>
        <w:t xml:space="preserve"> Estruturas </w:t>
      </w:r>
      <w:proofErr w:type="spellStart"/>
      <w:r w:rsidR="00953AD9" w:rsidRPr="00A2688D">
        <w:rPr>
          <w:color w:val="000000" w:themeColor="text1"/>
          <w:szCs w:val="24"/>
        </w:rPr>
        <w:t>nanométricas</w:t>
      </w:r>
      <w:proofErr w:type="spellEnd"/>
      <w:r w:rsidR="00953AD9" w:rsidRPr="00A2688D">
        <w:rPr>
          <w:color w:val="000000" w:themeColor="text1"/>
          <w:szCs w:val="24"/>
        </w:rPr>
        <w:t xml:space="preserve"> podem dar as células uma resposta positiva resultando numa melhor formação óssea primaria ao redor dos implantes (</w:t>
      </w:r>
      <w:proofErr w:type="spellStart"/>
      <w:r w:rsidR="00953AD9" w:rsidRPr="00A2688D">
        <w:rPr>
          <w:color w:val="000000" w:themeColor="text1"/>
          <w:szCs w:val="24"/>
        </w:rPr>
        <w:t>Guehennec</w:t>
      </w:r>
      <w:proofErr w:type="spellEnd"/>
      <w:r w:rsidR="00953AD9" w:rsidRPr="00A2688D">
        <w:rPr>
          <w:color w:val="000000" w:themeColor="text1"/>
          <w:szCs w:val="24"/>
        </w:rPr>
        <w:t xml:space="preserve">, 2006). </w:t>
      </w:r>
      <w:r w:rsidR="00D961E9" w:rsidRPr="00A2688D">
        <w:rPr>
          <w:color w:val="000000" w:themeColor="text1"/>
          <w:szCs w:val="24"/>
        </w:rPr>
        <w:t xml:space="preserve">A incorporação de </w:t>
      </w:r>
      <w:proofErr w:type="spellStart"/>
      <w:r w:rsidR="00D961E9" w:rsidRPr="00A2688D">
        <w:rPr>
          <w:color w:val="000000" w:themeColor="text1"/>
          <w:szCs w:val="24"/>
        </w:rPr>
        <w:t>nanohidroxiapatita</w:t>
      </w:r>
      <w:proofErr w:type="spellEnd"/>
      <w:r w:rsidR="00D961E9" w:rsidRPr="00A2688D">
        <w:rPr>
          <w:color w:val="000000" w:themeColor="text1"/>
          <w:szCs w:val="24"/>
        </w:rPr>
        <w:t xml:space="preserve"> na superfície dos implantes, através de</w:t>
      </w:r>
      <w:r w:rsidR="00D961E9">
        <w:rPr>
          <w:color w:val="000000" w:themeColor="text1"/>
          <w:szCs w:val="24"/>
        </w:rPr>
        <w:t xml:space="preserve"> uma variedade de processos transformaram-na numa superfície que facilita a</w:t>
      </w:r>
      <w:proofErr w:type="gramStart"/>
      <w:r w:rsidR="00D961E9">
        <w:rPr>
          <w:color w:val="000000" w:themeColor="text1"/>
          <w:szCs w:val="24"/>
        </w:rPr>
        <w:t xml:space="preserve">  </w:t>
      </w:r>
      <w:proofErr w:type="spellStart"/>
      <w:proofErr w:type="gramEnd"/>
      <w:r w:rsidR="00D961E9">
        <w:rPr>
          <w:color w:val="000000" w:themeColor="text1"/>
          <w:szCs w:val="24"/>
        </w:rPr>
        <w:t>osteocondução</w:t>
      </w:r>
      <w:proofErr w:type="spellEnd"/>
      <w:r w:rsidR="00953AD9" w:rsidRPr="00A2688D">
        <w:rPr>
          <w:color w:val="000000" w:themeColor="text1"/>
          <w:szCs w:val="24"/>
        </w:rPr>
        <w:t>.(Coelho 2010)</w:t>
      </w:r>
      <w:r w:rsidR="00C90D99" w:rsidRPr="00A2688D">
        <w:rPr>
          <w:color w:val="000000" w:themeColor="text1"/>
          <w:szCs w:val="24"/>
        </w:rPr>
        <w:t>.</w:t>
      </w:r>
    </w:p>
    <w:p w:rsidR="00C90D99" w:rsidRPr="00A2688D" w:rsidRDefault="00C90D99" w:rsidP="003A03BA">
      <w:pPr>
        <w:spacing w:line="360" w:lineRule="auto"/>
        <w:ind w:left="0" w:firstLine="709"/>
        <w:rPr>
          <w:szCs w:val="24"/>
        </w:rPr>
      </w:pPr>
      <w:r w:rsidRPr="00A2688D">
        <w:rPr>
          <w:color w:val="000000" w:themeColor="text1"/>
          <w:szCs w:val="24"/>
        </w:rPr>
        <w:t xml:space="preserve">A </w:t>
      </w:r>
      <w:r w:rsidRPr="00A2688D">
        <w:rPr>
          <w:szCs w:val="24"/>
        </w:rPr>
        <w:t xml:space="preserve">geometria das roscas também mostra importância </w:t>
      </w:r>
      <w:r w:rsidR="00100B37">
        <w:rPr>
          <w:szCs w:val="24"/>
        </w:rPr>
        <w:t>no processo de osseointegração. A</w:t>
      </w:r>
      <w:r w:rsidRPr="00A2688D">
        <w:rPr>
          <w:szCs w:val="24"/>
        </w:rPr>
        <w:t>s roscas distribuem e dissipam as forças para o tecido ósseo, sendo que,</w:t>
      </w:r>
      <w:r w:rsidR="00100B37" w:rsidRPr="00A2688D">
        <w:rPr>
          <w:szCs w:val="24"/>
        </w:rPr>
        <w:t xml:space="preserve"> </w:t>
      </w:r>
      <w:r w:rsidRPr="00A2688D">
        <w:rPr>
          <w:szCs w:val="24"/>
        </w:rPr>
        <w:t>as roscas em formato de V são as mais utilizadas facilitando a ins</w:t>
      </w:r>
      <w:r w:rsidR="00100B37">
        <w:rPr>
          <w:szCs w:val="24"/>
        </w:rPr>
        <w:t xml:space="preserve">talação dos implantes. (Lemos, </w:t>
      </w:r>
      <w:r w:rsidRPr="00A2688D">
        <w:rPr>
          <w:szCs w:val="24"/>
        </w:rPr>
        <w:t>2014)</w:t>
      </w:r>
      <w:proofErr w:type="gramStart"/>
      <w:r w:rsidRPr="00A2688D">
        <w:rPr>
          <w:szCs w:val="24"/>
        </w:rPr>
        <w:t>.</w:t>
      </w:r>
      <w:r w:rsidR="00431BEB" w:rsidRPr="00A2688D">
        <w:rPr>
          <w:color w:val="auto"/>
          <w:szCs w:val="24"/>
        </w:rPr>
        <w:t>,</w:t>
      </w:r>
      <w:proofErr w:type="gramEnd"/>
      <w:r w:rsidR="00431BEB" w:rsidRPr="00A2688D">
        <w:rPr>
          <w:color w:val="auto"/>
          <w:szCs w:val="24"/>
        </w:rPr>
        <w:t xml:space="preserve"> a</w:t>
      </w:r>
      <w:r w:rsidR="00431BEB" w:rsidRPr="00A2688D">
        <w:rPr>
          <w:szCs w:val="24"/>
        </w:rPr>
        <w:t xml:space="preserve"> presença da câmara de cicatrização em associação ao tratamento de superfície favorece a osseointegração e permite uma redução do tempo de carregamento desses implantes,</w:t>
      </w:r>
      <w:r w:rsidR="00031E13" w:rsidRPr="00A2688D">
        <w:rPr>
          <w:szCs w:val="24"/>
        </w:rPr>
        <w:t xml:space="preserve"> a</w:t>
      </w:r>
      <w:r w:rsidR="00100B37" w:rsidRPr="00A2688D">
        <w:rPr>
          <w:szCs w:val="24"/>
        </w:rPr>
        <w:t xml:space="preserve"> </w:t>
      </w:r>
      <w:r w:rsidR="00431BEB" w:rsidRPr="00A2688D">
        <w:rPr>
          <w:color w:val="auto"/>
          <w:szCs w:val="24"/>
        </w:rPr>
        <w:t xml:space="preserve">superfície do implante e a configuração geométrica são responsáveis pelo tipo de resposta tecidual à instalação de um elemento </w:t>
      </w:r>
      <w:proofErr w:type="spellStart"/>
      <w:r w:rsidR="00431BEB" w:rsidRPr="00A2688D">
        <w:rPr>
          <w:color w:val="auto"/>
          <w:szCs w:val="24"/>
        </w:rPr>
        <w:t>aloplástico</w:t>
      </w:r>
      <w:proofErr w:type="spellEnd"/>
      <w:r w:rsidR="00431BEB" w:rsidRPr="00A2688D">
        <w:rPr>
          <w:color w:val="auto"/>
          <w:szCs w:val="24"/>
        </w:rPr>
        <w:t xml:space="preserve">.( </w:t>
      </w:r>
      <w:proofErr w:type="spellStart"/>
      <w:r w:rsidR="00431BEB" w:rsidRPr="00A2688D">
        <w:rPr>
          <w:color w:val="auto"/>
          <w:szCs w:val="24"/>
        </w:rPr>
        <w:t>Oliscovicz</w:t>
      </w:r>
      <w:proofErr w:type="spellEnd"/>
      <w:r w:rsidR="00431BEB" w:rsidRPr="00A2688D">
        <w:rPr>
          <w:color w:val="auto"/>
          <w:szCs w:val="24"/>
        </w:rPr>
        <w:t>, 2011; B</w:t>
      </w:r>
      <w:r w:rsidR="00431BEB" w:rsidRPr="00A2688D">
        <w:rPr>
          <w:szCs w:val="24"/>
        </w:rPr>
        <w:t xml:space="preserve">ezerra </w:t>
      </w:r>
      <w:proofErr w:type="spellStart"/>
      <w:r w:rsidR="00431BEB" w:rsidRPr="00A2688D">
        <w:rPr>
          <w:i/>
          <w:iCs/>
          <w:color w:val="000000" w:themeColor="text1"/>
          <w:szCs w:val="24"/>
        </w:rPr>
        <w:t>et</w:t>
      </w:r>
      <w:proofErr w:type="spellEnd"/>
      <w:r w:rsidR="00431BEB" w:rsidRPr="00A2688D">
        <w:rPr>
          <w:i/>
          <w:iCs/>
          <w:color w:val="000000" w:themeColor="text1"/>
          <w:szCs w:val="24"/>
        </w:rPr>
        <w:t xml:space="preserve"> al.,</w:t>
      </w:r>
      <w:r w:rsidR="00431BEB" w:rsidRPr="00A2688D">
        <w:rPr>
          <w:szCs w:val="24"/>
        </w:rPr>
        <w:t xml:space="preserve"> 2014).</w:t>
      </w:r>
      <w:r w:rsidR="00031E13" w:rsidRPr="00A2688D">
        <w:rPr>
          <w:szCs w:val="24"/>
        </w:rPr>
        <w:t xml:space="preserve"> Outro fator que pode favorecer a osseointegraç</w:t>
      </w:r>
      <w:r w:rsidR="00100B37">
        <w:rPr>
          <w:szCs w:val="24"/>
        </w:rPr>
        <w:t>ão é a instrumentação recomendada para o implante utilizado permitindo</w:t>
      </w:r>
      <w:r w:rsidR="00000906" w:rsidRPr="00A2688D">
        <w:rPr>
          <w:szCs w:val="24"/>
        </w:rPr>
        <w:t xml:space="preserve"> que o mesmo entre de uma forma mais passiva, formando coágulos entre as roscas do implante, diferentemente de quando o mesmo é colocado em alto torque no qual pode ser </w:t>
      </w:r>
      <w:proofErr w:type="gramStart"/>
      <w:r w:rsidR="00000906" w:rsidRPr="00A2688D">
        <w:rPr>
          <w:szCs w:val="24"/>
        </w:rPr>
        <w:t>produzido uma quantidade maior de osso necrosado na periferia do implante</w:t>
      </w:r>
      <w:proofErr w:type="gramEnd"/>
      <w:r w:rsidR="00000906">
        <w:rPr>
          <w:szCs w:val="24"/>
        </w:rPr>
        <w:t>.</w:t>
      </w:r>
      <w:r w:rsidR="00AE5D42" w:rsidRPr="00A2688D">
        <w:rPr>
          <w:szCs w:val="24"/>
        </w:rPr>
        <w:tab/>
      </w:r>
    </w:p>
    <w:p w:rsidR="00000906" w:rsidRDefault="00000906" w:rsidP="001D33F2">
      <w:pPr>
        <w:spacing w:after="0" w:line="259" w:lineRule="auto"/>
        <w:ind w:left="4" w:firstLine="0"/>
        <w:jc w:val="left"/>
        <w:rPr>
          <w:szCs w:val="24"/>
        </w:rPr>
      </w:pPr>
    </w:p>
    <w:p w:rsidR="00000906" w:rsidRDefault="00000906" w:rsidP="001D33F2">
      <w:pPr>
        <w:spacing w:after="0" w:line="259" w:lineRule="auto"/>
        <w:ind w:left="4" w:firstLine="0"/>
        <w:jc w:val="left"/>
        <w:rPr>
          <w:szCs w:val="24"/>
        </w:rPr>
      </w:pPr>
    </w:p>
    <w:p w:rsidR="00000906" w:rsidRDefault="00000906" w:rsidP="001D33F2">
      <w:pPr>
        <w:spacing w:after="0" w:line="259" w:lineRule="auto"/>
        <w:ind w:left="4" w:firstLine="0"/>
        <w:jc w:val="left"/>
        <w:rPr>
          <w:szCs w:val="24"/>
        </w:rPr>
      </w:pPr>
    </w:p>
    <w:p w:rsidR="009304D1" w:rsidRDefault="00DB55AB" w:rsidP="001D33F2">
      <w:pPr>
        <w:spacing w:after="0" w:line="259" w:lineRule="auto"/>
        <w:ind w:left="4" w:firstLine="0"/>
        <w:jc w:val="left"/>
      </w:pPr>
      <w:r>
        <w:tab/>
      </w:r>
    </w:p>
    <w:p w:rsidR="009304D1" w:rsidRDefault="7DEF3F9B">
      <w:pPr>
        <w:pStyle w:val="Ttulo1"/>
        <w:ind w:left="297" w:hanging="308"/>
      </w:pPr>
      <w:bookmarkStart w:id="8" w:name="_Toc526295583"/>
      <w:r>
        <w:t>CONCLUSÃO</w:t>
      </w:r>
      <w:bookmarkEnd w:id="8"/>
    </w:p>
    <w:p w:rsidR="009304D1" w:rsidRDefault="009304D1">
      <w:pPr>
        <w:spacing w:after="114" w:line="259" w:lineRule="auto"/>
        <w:ind w:left="4" w:firstLine="0"/>
        <w:jc w:val="left"/>
      </w:pPr>
    </w:p>
    <w:p w:rsidR="000A7A72" w:rsidRDefault="00100B37" w:rsidP="00100B37">
      <w:pPr>
        <w:spacing w:after="114" w:line="276" w:lineRule="auto"/>
        <w:ind w:left="4" w:firstLine="705"/>
      </w:pPr>
      <w:r>
        <w:t xml:space="preserve">       Com base nos resultados obtidos, pode-se afirmar que</w:t>
      </w:r>
      <w:r w:rsidR="00004A84">
        <w:t>,</w:t>
      </w:r>
      <w:r>
        <w:t xml:space="preserve"> com a metodologia e o tipo de </w:t>
      </w:r>
      <w:proofErr w:type="gramStart"/>
      <w:r>
        <w:t>implante empregados</w:t>
      </w:r>
      <w:proofErr w:type="gramEnd"/>
      <w:r>
        <w:t xml:space="preserve">, não houve diferença significativa na qualidade do osso neoformado ao redor dos implantes </w:t>
      </w:r>
      <w:r w:rsidR="00004A84">
        <w:t xml:space="preserve">em pacientes portadores de SM e pacientes saudáveis </w:t>
      </w:r>
      <w:r>
        <w:t xml:space="preserve">após um período de 60 dias. </w:t>
      </w:r>
    </w:p>
    <w:p w:rsidR="009304D1" w:rsidRDefault="00DB55AB" w:rsidP="000A7A72">
      <w:pPr>
        <w:ind w:left="0" w:right="40" w:firstLine="0"/>
      </w:pPr>
      <w:r>
        <w:br w:type="page"/>
      </w:r>
    </w:p>
    <w:p w:rsidR="009304D1" w:rsidRDefault="7DEF3F9B">
      <w:pPr>
        <w:pStyle w:val="Ttulo2"/>
        <w:spacing w:after="256"/>
        <w:ind w:left="-1"/>
      </w:pPr>
      <w:r>
        <w:lastRenderedPageBreak/>
        <w:t xml:space="preserve">REFERÊNCIAS </w:t>
      </w:r>
    </w:p>
    <w:p w:rsidR="00E4686B" w:rsidRPr="00181377" w:rsidRDefault="00E4686B" w:rsidP="00DE1DA8">
      <w:pPr>
        <w:spacing w:line="276" w:lineRule="auto"/>
        <w:ind w:left="0" w:firstLine="0"/>
        <w:rPr>
          <w:rStyle w:val="final-dot"/>
          <w:szCs w:val="24"/>
          <w:shd w:val="clear" w:color="auto" w:fill="FFFFFF"/>
          <w:lang w:val="en-US"/>
        </w:rPr>
      </w:pPr>
      <w:r w:rsidRPr="00272FB2">
        <w:rPr>
          <w:rStyle w:val="author-lastname"/>
          <w:caps/>
          <w:szCs w:val="24"/>
          <w:shd w:val="clear" w:color="auto" w:fill="FFFFFF"/>
        </w:rPr>
        <w:t>ACE</w:t>
      </w:r>
      <w:r w:rsidRPr="00272FB2">
        <w:rPr>
          <w:rStyle w:val="author-lastname-separator"/>
          <w:szCs w:val="24"/>
          <w:shd w:val="clear" w:color="auto" w:fill="FFFFFF"/>
        </w:rPr>
        <w:t>, </w:t>
      </w:r>
      <w:r w:rsidRPr="00272FB2">
        <w:rPr>
          <w:rStyle w:val="author-firstname"/>
          <w:szCs w:val="24"/>
          <w:shd w:val="clear" w:color="auto" w:fill="FFFFFF"/>
        </w:rPr>
        <w:t>Silva</w:t>
      </w:r>
      <w:r w:rsidRPr="00272FB2">
        <w:rPr>
          <w:rStyle w:val="author-more-than-three"/>
          <w:szCs w:val="24"/>
          <w:shd w:val="clear" w:color="auto" w:fill="FFFFFF"/>
        </w:rPr>
        <w:t> </w:t>
      </w:r>
      <w:proofErr w:type="spellStart"/>
      <w:proofErr w:type="gramStart"/>
      <w:r w:rsidRPr="00272FB2">
        <w:rPr>
          <w:rStyle w:val="author-more-than-three"/>
          <w:szCs w:val="24"/>
          <w:shd w:val="clear" w:color="auto" w:fill="FFFFFF"/>
        </w:rPr>
        <w:t>et</w:t>
      </w:r>
      <w:proofErr w:type="spellEnd"/>
      <w:proofErr w:type="gramEnd"/>
      <w:r w:rsidRPr="00272FB2">
        <w:rPr>
          <w:rStyle w:val="author-more-than-three"/>
          <w:szCs w:val="24"/>
          <w:shd w:val="clear" w:color="auto" w:fill="FFFFFF"/>
        </w:rPr>
        <w:t xml:space="preserve"> al</w:t>
      </w:r>
      <w:r w:rsidRPr="00272FB2">
        <w:rPr>
          <w:rStyle w:val="title-separator"/>
          <w:szCs w:val="24"/>
          <w:shd w:val="clear" w:color="auto" w:fill="FFFFFF"/>
        </w:rPr>
        <w:t>. </w:t>
      </w:r>
      <w:r w:rsidRPr="00272FB2">
        <w:rPr>
          <w:rStyle w:val="title-value"/>
          <w:szCs w:val="24"/>
          <w:shd w:val="clear" w:color="auto" w:fill="FFFFFF"/>
        </w:rPr>
        <w:t>Estudo da remodelação óssea no processo de reparo alveolar de ratos obesos</w:t>
      </w:r>
      <w:r w:rsidRPr="00272FB2">
        <w:rPr>
          <w:rStyle w:val="name-separator"/>
          <w:szCs w:val="24"/>
          <w:shd w:val="clear" w:color="auto" w:fill="FFFFFF"/>
        </w:rPr>
        <w:t>. </w:t>
      </w:r>
      <w:r w:rsidRPr="00181377">
        <w:rPr>
          <w:rStyle w:val="name-value"/>
          <w:b/>
          <w:bCs/>
          <w:szCs w:val="24"/>
          <w:shd w:val="clear" w:color="auto" w:fill="FFFFFF"/>
          <w:lang w:val="en-US"/>
        </w:rPr>
        <w:t>Arch Health Invest </w:t>
      </w:r>
      <w:r w:rsidRPr="00181377">
        <w:rPr>
          <w:rStyle w:val="volume-intro"/>
          <w:szCs w:val="24"/>
          <w:shd w:val="clear" w:color="auto" w:fill="FFFFFF"/>
          <w:lang w:val="en-US"/>
        </w:rPr>
        <w:t>, v. </w:t>
      </w:r>
      <w:r w:rsidRPr="00181377">
        <w:rPr>
          <w:rStyle w:val="volume-value"/>
          <w:szCs w:val="24"/>
          <w:shd w:val="clear" w:color="auto" w:fill="FFFFFF"/>
          <w:lang w:val="en-US"/>
        </w:rPr>
        <w:t>4</w:t>
      </w:r>
      <w:r w:rsidRPr="00181377">
        <w:rPr>
          <w:rStyle w:val="fascicle-intro"/>
          <w:szCs w:val="24"/>
          <w:shd w:val="clear" w:color="auto" w:fill="FFFFFF"/>
          <w:lang w:val="en-US"/>
        </w:rPr>
        <w:t>, n. </w:t>
      </w:r>
      <w:r w:rsidRPr="00181377">
        <w:rPr>
          <w:rStyle w:val="fascicle-value"/>
          <w:szCs w:val="24"/>
          <w:shd w:val="clear" w:color="auto" w:fill="FFFFFF"/>
          <w:lang w:val="en-US"/>
        </w:rPr>
        <w:t>2</w:t>
      </w:r>
      <w:r w:rsidRPr="00181377">
        <w:rPr>
          <w:rStyle w:val="publishing-date-separator"/>
          <w:szCs w:val="24"/>
          <w:shd w:val="clear" w:color="auto" w:fill="FFFFFF"/>
          <w:lang w:val="en-US"/>
        </w:rPr>
        <w:t>, </w:t>
      </w:r>
      <w:r w:rsidRPr="00181377">
        <w:rPr>
          <w:rStyle w:val="publishing-year"/>
          <w:szCs w:val="24"/>
          <w:shd w:val="clear" w:color="auto" w:fill="FFFFFF"/>
          <w:lang w:val="en-US"/>
        </w:rPr>
        <w:t>2015</w:t>
      </w:r>
      <w:r w:rsidRPr="00181377">
        <w:rPr>
          <w:rStyle w:val="final-dot"/>
          <w:szCs w:val="24"/>
          <w:shd w:val="clear" w:color="auto" w:fill="FFFFFF"/>
          <w:lang w:val="en-US"/>
        </w:rPr>
        <w:t>.</w:t>
      </w:r>
    </w:p>
    <w:p w:rsidR="00A20921" w:rsidRPr="00181377" w:rsidRDefault="00A20921" w:rsidP="00DE1DA8">
      <w:pPr>
        <w:spacing w:line="276" w:lineRule="auto"/>
        <w:ind w:left="0" w:firstLine="0"/>
        <w:rPr>
          <w:rStyle w:val="final-dot"/>
          <w:szCs w:val="24"/>
          <w:shd w:val="clear" w:color="auto" w:fill="FFFFFF"/>
          <w:lang w:val="en-US"/>
        </w:rPr>
      </w:pPr>
    </w:p>
    <w:p w:rsidR="008D55F6" w:rsidRPr="00181377" w:rsidRDefault="008D55F6" w:rsidP="00DE1DA8">
      <w:pPr>
        <w:spacing w:line="276" w:lineRule="auto"/>
        <w:ind w:left="0" w:firstLine="0"/>
        <w:rPr>
          <w:rStyle w:val="final-dot"/>
          <w:szCs w:val="24"/>
          <w:shd w:val="clear" w:color="auto" w:fill="FFFFFF"/>
          <w:lang w:val="en-US"/>
        </w:rPr>
      </w:pPr>
      <w:r w:rsidRPr="00181377">
        <w:rPr>
          <w:rStyle w:val="author-lastname"/>
          <w:caps/>
          <w:szCs w:val="24"/>
          <w:shd w:val="clear" w:color="auto" w:fill="FFFFFF"/>
          <w:lang w:val="en-US"/>
        </w:rPr>
        <w:t>ALBERTI</w:t>
      </w:r>
      <w:r w:rsidRPr="00181377">
        <w:rPr>
          <w:rStyle w:val="author-lastname-separator"/>
          <w:szCs w:val="24"/>
          <w:shd w:val="clear" w:color="auto" w:fill="FFFFFF"/>
          <w:lang w:val="en-US"/>
        </w:rPr>
        <w:t>, </w:t>
      </w:r>
      <w:r w:rsidRPr="00181377">
        <w:rPr>
          <w:rStyle w:val="author-firstname"/>
          <w:szCs w:val="24"/>
          <w:shd w:val="clear" w:color="auto" w:fill="FFFFFF"/>
          <w:lang w:val="en-US"/>
        </w:rPr>
        <w:t>K.G.M.M</w:t>
      </w:r>
      <w:r w:rsidRPr="00181377">
        <w:rPr>
          <w:rStyle w:val="author-more-than-three"/>
          <w:szCs w:val="24"/>
          <w:shd w:val="clear" w:color="auto" w:fill="FFFFFF"/>
          <w:lang w:val="en-US"/>
        </w:rPr>
        <w:t> et al</w:t>
      </w:r>
      <w:r w:rsidRPr="00181377">
        <w:rPr>
          <w:rStyle w:val="title-separator"/>
          <w:szCs w:val="24"/>
          <w:shd w:val="clear" w:color="auto" w:fill="FFFFFF"/>
          <w:lang w:val="en-US"/>
        </w:rPr>
        <w:t>. </w:t>
      </w:r>
      <w:r w:rsidRPr="00181377">
        <w:rPr>
          <w:rStyle w:val="title-value"/>
          <w:szCs w:val="24"/>
          <w:shd w:val="clear" w:color="auto" w:fill="FFFFFF"/>
          <w:lang w:val="en-US"/>
        </w:rPr>
        <w:t>Harmonizing the Metabolic Syndrome</w:t>
      </w:r>
      <w:r w:rsidRPr="00181377">
        <w:rPr>
          <w:rStyle w:val="subtitle-separator"/>
          <w:szCs w:val="24"/>
          <w:shd w:val="clear" w:color="auto" w:fill="FFFFFF"/>
          <w:lang w:val="en-US"/>
        </w:rPr>
        <w:t>: </w:t>
      </w:r>
      <w:r w:rsidRPr="00181377">
        <w:rPr>
          <w:rStyle w:val="subtitle-value"/>
          <w:szCs w:val="24"/>
          <w:shd w:val="clear" w:color="auto" w:fill="FFFFFF"/>
          <w:lang w:val="en-US"/>
        </w:rPr>
        <w:t>A Joint Interim Statement of the International Diabetes Federation Task Force on Epidemiology and Prevention; National Heart, Lung, and Blood Institute; American Heart Association; World Heart Federation; International Atherosclerosis Society; and International Association for the Study of Obesity</w:t>
      </w:r>
      <w:r w:rsidRPr="00181377">
        <w:rPr>
          <w:rStyle w:val="name-separator"/>
          <w:szCs w:val="24"/>
          <w:shd w:val="clear" w:color="auto" w:fill="FFFFFF"/>
          <w:lang w:val="en-US"/>
        </w:rPr>
        <w:t>. </w:t>
      </w:r>
      <w:r w:rsidRPr="00181377">
        <w:rPr>
          <w:rStyle w:val="name-value"/>
          <w:b/>
          <w:bCs/>
          <w:szCs w:val="24"/>
          <w:shd w:val="clear" w:color="auto" w:fill="FFFFFF"/>
          <w:lang w:val="en-US"/>
        </w:rPr>
        <w:t>Circulation Journal of the American Heart Association</w:t>
      </w:r>
      <w:r w:rsidRPr="00181377">
        <w:rPr>
          <w:rStyle w:val="pages-interval-intro"/>
          <w:szCs w:val="24"/>
          <w:shd w:val="clear" w:color="auto" w:fill="FFFFFF"/>
          <w:lang w:val="en-US"/>
        </w:rPr>
        <w:t>, p. </w:t>
      </w:r>
      <w:r w:rsidRPr="00181377">
        <w:rPr>
          <w:rStyle w:val="pages-interval-value"/>
          <w:szCs w:val="24"/>
          <w:shd w:val="clear" w:color="auto" w:fill="FFFFFF"/>
          <w:lang w:val="en-US"/>
        </w:rPr>
        <w:t>1640-1645</w:t>
      </w:r>
      <w:r w:rsidRPr="00181377">
        <w:rPr>
          <w:rStyle w:val="publishing-date-separator"/>
          <w:szCs w:val="24"/>
          <w:shd w:val="clear" w:color="auto" w:fill="FFFFFF"/>
          <w:lang w:val="en-US"/>
        </w:rPr>
        <w:t>, </w:t>
      </w:r>
      <w:r w:rsidRPr="00181377">
        <w:rPr>
          <w:rStyle w:val="publishing-day"/>
          <w:szCs w:val="24"/>
          <w:shd w:val="clear" w:color="auto" w:fill="FFFFFF"/>
          <w:lang w:val="en-US"/>
        </w:rPr>
        <w:t>05</w:t>
      </w:r>
      <w:r w:rsidRPr="00181377">
        <w:rPr>
          <w:rStyle w:val="publishing-month"/>
          <w:szCs w:val="24"/>
          <w:shd w:val="clear" w:color="auto" w:fill="FFFFFF"/>
          <w:lang w:val="en-US"/>
        </w:rPr>
        <w:t> October</w:t>
      </w:r>
      <w:r w:rsidRPr="00181377">
        <w:rPr>
          <w:rStyle w:val="publishing-year"/>
          <w:szCs w:val="24"/>
          <w:shd w:val="clear" w:color="auto" w:fill="FFFFFF"/>
          <w:lang w:val="en-US"/>
        </w:rPr>
        <w:t> 2009</w:t>
      </w:r>
      <w:r w:rsidRPr="00181377">
        <w:rPr>
          <w:rStyle w:val="final-dot"/>
          <w:szCs w:val="24"/>
          <w:shd w:val="clear" w:color="auto" w:fill="FFFFFF"/>
          <w:lang w:val="en-US"/>
        </w:rPr>
        <w:t>.</w:t>
      </w:r>
    </w:p>
    <w:p w:rsidR="008D55F6" w:rsidRPr="00181377" w:rsidRDefault="008D55F6" w:rsidP="00DE1DA8">
      <w:pPr>
        <w:shd w:val="clear" w:color="auto" w:fill="FFFFFF"/>
        <w:spacing w:before="100" w:beforeAutospacing="1" w:after="100" w:afterAutospacing="1" w:line="276" w:lineRule="auto"/>
        <w:ind w:left="0" w:firstLine="0"/>
        <w:rPr>
          <w:rStyle w:val="final-dot"/>
          <w:szCs w:val="24"/>
          <w:shd w:val="clear" w:color="auto" w:fill="FFFFFF"/>
          <w:lang w:val="en-US"/>
        </w:rPr>
      </w:pPr>
      <w:r w:rsidRPr="00181377">
        <w:rPr>
          <w:rStyle w:val="author-lastname"/>
          <w:caps/>
          <w:szCs w:val="24"/>
          <w:shd w:val="clear" w:color="auto" w:fill="FFFFFF"/>
          <w:lang w:val="en-US"/>
        </w:rPr>
        <w:t>AMAR</w:t>
      </w:r>
      <w:r w:rsidRPr="00181377">
        <w:rPr>
          <w:rStyle w:val="author-lastname-separator"/>
          <w:szCs w:val="24"/>
          <w:shd w:val="clear" w:color="auto" w:fill="FFFFFF"/>
          <w:lang w:val="en-US"/>
        </w:rPr>
        <w:t>, </w:t>
      </w:r>
      <w:r w:rsidRPr="00181377">
        <w:rPr>
          <w:rStyle w:val="author-firstname"/>
          <w:szCs w:val="24"/>
          <w:shd w:val="clear" w:color="auto" w:fill="FFFFFF"/>
          <w:lang w:val="en-US"/>
        </w:rPr>
        <w:t>Salomon</w:t>
      </w:r>
      <w:r w:rsidRPr="00181377">
        <w:rPr>
          <w:rStyle w:val="title-separator"/>
          <w:szCs w:val="24"/>
          <w:shd w:val="clear" w:color="auto" w:fill="FFFFFF"/>
          <w:lang w:val="en-US"/>
        </w:rPr>
        <w:t>. </w:t>
      </w:r>
      <w:r w:rsidRPr="00181377">
        <w:rPr>
          <w:rStyle w:val="title-value"/>
          <w:szCs w:val="24"/>
          <w:shd w:val="clear" w:color="auto" w:fill="FFFFFF"/>
          <w:lang w:val="en-US"/>
        </w:rPr>
        <w:t>Diet-induced obesity in mice causes changes in immune responses and bone loss manifested by bacterial challenge</w:t>
      </w:r>
      <w:r w:rsidRPr="00181377">
        <w:rPr>
          <w:rStyle w:val="name-separator"/>
          <w:szCs w:val="24"/>
          <w:shd w:val="clear" w:color="auto" w:fill="FFFFFF"/>
          <w:lang w:val="en-US"/>
        </w:rPr>
        <w:t>. </w:t>
      </w:r>
      <w:r w:rsidRPr="00181377">
        <w:rPr>
          <w:rStyle w:val="name-value"/>
          <w:b/>
          <w:bCs/>
          <w:szCs w:val="24"/>
          <w:shd w:val="clear" w:color="auto" w:fill="FFFFFF"/>
          <w:lang w:val="en-US"/>
        </w:rPr>
        <w:t>PNAS</w:t>
      </w:r>
      <w:r w:rsidRPr="00181377">
        <w:rPr>
          <w:rStyle w:val="volume-intro"/>
          <w:szCs w:val="24"/>
          <w:shd w:val="clear" w:color="auto" w:fill="FFFFFF"/>
          <w:lang w:val="en-US"/>
        </w:rPr>
        <w:t>, v. </w:t>
      </w:r>
      <w:r w:rsidRPr="00181377">
        <w:rPr>
          <w:rStyle w:val="volume-value"/>
          <w:szCs w:val="24"/>
          <w:shd w:val="clear" w:color="auto" w:fill="FFFFFF"/>
          <w:lang w:val="en-US"/>
        </w:rPr>
        <w:t>104</w:t>
      </w:r>
      <w:r w:rsidRPr="00181377">
        <w:rPr>
          <w:rStyle w:val="fascicle-intro"/>
          <w:szCs w:val="24"/>
          <w:shd w:val="clear" w:color="auto" w:fill="FFFFFF"/>
          <w:lang w:val="en-US"/>
        </w:rPr>
        <w:t>, n. </w:t>
      </w:r>
      <w:r w:rsidRPr="00181377">
        <w:rPr>
          <w:rStyle w:val="fascicle-value"/>
          <w:szCs w:val="24"/>
          <w:shd w:val="clear" w:color="auto" w:fill="FFFFFF"/>
          <w:lang w:val="en-US"/>
        </w:rPr>
        <w:t>51</w:t>
      </w:r>
      <w:r w:rsidRPr="00181377">
        <w:rPr>
          <w:rStyle w:val="pages-interval-intro"/>
          <w:szCs w:val="24"/>
          <w:shd w:val="clear" w:color="auto" w:fill="FFFFFF"/>
          <w:lang w:val="en-US"/>
        </w:rPr>
        <w:t>, p. </w:t>
      </w:r>
      <w:r w:rsidRPr="00181377">
        <w:rPr>
          <w:rStyle w:val="pages-interval-value"/>
          <w:szCs w:val="24"/>
          <w:shd w:val="clear" w:color="auto" w:fill="FFFFFF"/>
          <w:lang w:val="en-US"/>
        </w:rPr>
        <w:t>20466-20471</w:t>
      </w:r>
      <w:r w:rsidRPr="00181377">
        <w:rPr>
          <w:rStyle w:val="publishing-date-separator"/>
          <w:szCs w:val="24"/>
          <w:shd w:val="clear" w:color="auto" w:fill="FFFFFF"/>
          <w:lang w:val="en-US"/>
        </w:rPr>
        <w:t>, </w:t>
      </w:r>
      <w:r w:rsidRPr="00181377">
        <w:rPr>
          <w:rStyle w:val="publishing-day"/>
          <w:szCs w:val="24"/>
          <w:shd w:val="clear" w:color="auto" w:fill="FFFFFF"/>
          <w:lang w:val="en-US"/>
        </w:rPr>
        <w:t>18</w:t>
      </w:r>
      <w:r w:rsidRPr="00181377">
        <w:rPr>
          <w:rStyle w:val="publishing-month"/>
          <w:szCs w:val="24"/>
          <w:shd w:val="clear" w:color="auto" w:fill="FFFFFF"/>
          <w:lang w:val="en-US"/>
        </w:rPr>
        <w:t> December</w:t>
      </w:r>
      <w:r w:rsidRPr="00181377">
        <w:rPr>
          <w:rStyle w:val="publishing-year"/>
          <w:szCs w:val="24"/>
          <w:shd w:val="clear" w:color="auto" w:fill="FFFFFF"/>
          <w:lang w:val="en-US"/>
        </w:rPr>
        <w:t> 2007</w:t>
      </w:r>
      <w:r w:rsidRPr="00181377">
        <w:rPr>
          <w:rStyle w:val="final-dot"/>
          <w:szCs w:val="24"/>
          <w:shd w:val="clear" w:color="auto" w:fill="FFFFFF"/>
          <w:lang w:val="en-US"/>
        </w:rPr>
        <w:t>.</w:t>
      </w:r>
    </w:p>
    <w:p w:rsidR="008D55F6" w:rsidRPr="00944D14" w:rsidRDefault="008D55F6" w:rsidP="00DE1DA8">
      <w:pPr>
        <w:shd w:val="clear" w:color="auto" w:fill="FFFFFF"/>
        <w:spacing w:before="100" w:beforeAutospacing="1" w:after="100" w:afterAutospacing="1" w:line="276" w:lineRule="auto"/>
        <w:ind w:left="0" w:firstLine="0"/>
        <w:rPr>
          <w:rStyle w:val="final-dot"/>
          <w:szCs w:val="24"/>
          <w:shd w:val="clear" w:color="auto" w:fill="FFFFFF"/>
          <w:lang w:val="en-US"/>
        </w:rPr>
      </w:pPr>
      <w:proofErr w:type="gramStart"/>
      <w:r w:rsidRPr="00181377">
        <w:rPr>
          <w:rStyle w:val="author-lastname"/>
          <w:caps/>
          <w:szCs w:val="24"/>
          <w:shd w:val="clear" w:color="auto" w:fill="FFFFFF"/>
          <w:lang w:val="en-US"/>
        </w:rPr>
        <w:t>APARICIO</w:t>
      </w:r>
      <w:r w:rsidRPr="00181377">
        <w:rPr>
          <w:rStyle w:val="author-lastname-separator"/>
          <w:szCs w:val="24"/>
          <w:shd w:val="clear" w:color="auto" w:fill="FFFFFF"/>
          <w:lang w:val="en-US"/>
        </w:rPr>
        <w:t>, </w:t>
      </w:r>
      <w:r w:rsidRPr="00181377">
        <w:rPr>
          <w:rStyle w:val="author-firstname"/>
          <w:szCs w:val="24"/>
          <w:shd w:val="clear" w:color="auto" w:fill="FFFFFF"/>
          <w:lang w:val="en-US"/>
        </w:rPr>
        <w:t>Carlos</w:t>
      </w:r>
      <w:r w:rsidRPr="00181377">
        <w:rPr>
          <w:rStyle w:val="author-separator"/>
          <w:szCs w:val="24"/>
          <w:shd w:val="clear" w:color="auto" w:fill="FFFFFF"/>
          <w:lang w:val="en-US"/>
        </w:rPr>
        <w:t>; </w:t>
      </w:r>
      <w:r w:rsidRPr="00181377">
        <w:rPr>
          <w:rStyle w:val="author-lastname"/>
          <w:caps/>
          <w:szCs w:val="24"/>
          <w:shd w:val="clear" w:color="auto" w:fill="FFFFFF"/>
          <w:lang w:val="en-US"/>
        </w:rPr>
        <w:t>RANGERT</w:t>
      </w:r>
      <w:r w:rsidRPr="00181377">
        <w:rPr>
          <w:rStyle w:val="author-lastname-separator"/>
          <w:szCs w:val="24"/>
          <w:shd w:val="clear" w:color="auto" w:fill="FFFFFF"/>
          <w:lang w:val="en-US"/>
        </w:rPr>
        <w:t>, </w:t>
      </w:r>
      <w:r w:rsidRPr="00181377">
        <w:rPr>
          <w:rStyle w:val="author-firstname"/>
          <w:szCs w:val="24"/>
          <w:shd w:val="clear" w:color="auto" w:fill="FFFFFF"/>
          <w:lang w:val="en-US"/>
        </w:rPr>
        <w:t>Bo</w:t>
      </w:r>
      <w:r w:rsidRPr="00181377">
        <w:rPr>
          <w:rStyle w:val="author-separator"/>
          <w:szCs w:val="24"/>
          <w:shd w:val="clear" w:color="auto" w:fill="FFFFFF"/>
          <w:lang w:val="en-US"/>
        </w:rPr>
        <w:t>; </w:t>
      </w:r>
      <w:r w:rsidRPr="00181377">
        <w:rPr>
          <w:rStyle w:val="author-lastname"/>
          <w:caps/>
          <w:szCs w:val="24"/>
          <w:shd w:val="clear" w:color="auto" w:fill="FFFFFF"/>
          <w:lang w:val="en-US"/>
        </w:rPr>
        <w:t>SENNERBY</w:t>
      </w:r>
      <w:r w:rsidRPr="00181377">
        <w:rPr>
          <w:rStyle w:val="author-lastname-separator"/>
          <w:szCs w:val="24"/>
          <w:shd w:val="clear" w:color="auto" w:fill="FFFFFF"/>
          <w:lang w:val="en-US"/>
        </w:rPr>
        <w:t>, </w:t>
      </w:r>
      <w:r w:rsidRPr="00181377">
        <w:rPr>
          <w:rStyle w:val="author-firstname"/>
          <w:szCs w:val="24"/>
          <w:shd w:val="clear" w:color="auto" w:fill="FFFFFF"/>
          <w:lang w:val="en-US"/>
        </w:rPr>
        <w:t>Lars</w:t>
      </w:r>
      <w:r w:rsidRPr="00181377">
        <w:rPr>
          <w:rStyle w:val="title-separator"/>
          <w:szCs w:val="24"/>
          <w:shd w:val="clear" w:color="auto" w:fill="FFFFFF"/>
          <w:lang w:val="en-US"/>
        </w:rPr>
        <w:t>.</w:t>
      </w:r>
      <w:proofErr w:type="gramEnd"/>
      <w:r w:rsidRPr="00181377">
        <w:rPr>
          <w:rStyle w:val="title-separator"/>
          <w:szCs w:val="24"/>
          <w:shd w:val="clear" w:color="auto" w:fill="FFFFFF"/>
          <w:lang w:val="en-US"/>
        </w:rPr>
        <w:t> </w:t>
      </w:r>
      <w:r w:rsidRPr="00181377">
        <w:rPr>
          <w:rStyle w:val="title-value"/>
          <w:szCs w:val="24"/>
          <w:shd w:val="clear" w:color="auto" w:fill="FFFFFF"/>
          <w:lang w:val="en-US"/>
        </w:rPr>
        <w:t xml:space="preserve">Immediate/Early Loading of Dental Implants: a Report from the </w:t>
      </w:r>
      <w:proofErr w:type="spellStart"/>
      <w:r w:rsidRPr="00181377">
        <w:rPr>
          <w:rStyle w:val="title-value"/>
          <w:szCs w:val="24"/>
          <w:shd w:val="clear" w:color="auto" w:fill="FFFFFF"/>
          <w:lang w:val="en-US"/>
        </w:rPr>
        <w:t>Sociedad</w:t>
      </w:r>
      <w:proofErr w:type="spellEnd"/>
      <w:r w:rsidRPr="00181377">
        <w:rPr>
          <w:rStyle w:val="title-value"/>
          <w:szCs w:val="24"/>
          <w:shd w:val="clear" w:color="auto" w:fill="FFFFFF"/>
          <w:lang w:val="en-US"/>
        </w:rPr>
        <w:t xml:space="preserve"> Espanola de </w:t>
      </w:r>
      <w:proofErr w:type="spellStart"/>
      <w:r w:rsidRPr="00181377">
        <w:rPr>
          <w:rStyle w:val="title-value"/>
          <w:szCs w:val="24"/>
          <w:shd w:val="clear" w:color="auto" w:fill="FFFFFF"/>
          <w:lang w:val="en-US"/>
        </w:rPr>
        <w:t>Implantes</w:t>
      </w:r>
      <w:proofErr w:type="spellEnd"/>
      <w:r w:rsidRPr="00181377">
        <w:rPr>
          <w:rStyle w:val="title-value"/>
          <w:szCs w:val="24"/>
          <w:shd w:val="clear" w:color="auto" w:fill="FFFFFF"/>
          <w:lang w:val="en-US"/>
        </w:rPr>
        <w:t xml:space="preserve"> World Congress Consensus Meeting in Barcelona, Spain, 2002</w:t>
      </w:r>
      <w:r w:rsidRPr="00181377">
        <w:rPr>
          <w:rStyle w:val="name-separator"/>
          <w:szCs w:val="24"/>
          <w:shd w:val="clear" w:color="auto" w:fill="FFFFFF"/>
          <w:lang w:val="en-US"/>
        </w:rPr>
        <w:t>. </w:t>
      </w:r>
      <w:proofErr w:type="gramStart"/>
      <w:r w:rsidRPr="00944D14">
        <w:rPr>
          <w:rStyle w:val="name-value"/>
          <w:b/>
          <w:bCs/>
          <w:szCs w:val="24"/>
          <w:shd w:val="clear" w:color="auto" w:fill="FFFFFF"/>
          <w:lang w:val="en-US"/>
        </w:rPr>
        <w:t>Clinical Implant Dentistry and Related Research</w:t>
      </w:r>
      <w:r w:rsidRPr="00944D14">
        <w:rPr>
          <w:rStyle w:val="volume-intro"/>
          <w:szCs w:val="24"/>
          <w:shd w:val="clear" w:color="auto" w:fill="FFFFFF"/>
          <w:lang w:val="en-US"/>
        </w:rPr>
        <w:t>, v. </w:t>
      </w:r>
      <w:r w:rsidRPr="00944D14">
        <w:rPr>
          <w:rStyle w:val="volume-value"/>
          <w:szCs w:val="24"/>
          <w:shd w:val="clear" w:color="auto" w:fill="FFFFFF"/>
          <w:lang w:val="en-US"/>
        </w:rPr>
        <w:t>5</w:t>
      </w:r>
      <w:r w:rsidRPr="00944D14">
        <w:rPr>
          <w:rStyle w:val="fascicle-intro"/>
          <w:szCs w:val="24"/>
          <w:shd w:val="clear" w:color="auto" w:fill="FFFFFF"/>
          <w:lang w:val="en-US"/>
        </w:rPr>
        <w:t>, n. </w:t>
      </w:r>
      <w:r w:rsidRPr="00944D14">
        <w:rPr>
          <w:rStyle w:val="fascicle-value"/>
          <w:szCs w:val="24"/>
          <w:shd w:val="clear" w:color="auto" w:fill="FFFFFF"/>
          <w:lang w:val="en-US"/>
        </w:rPr>
        <w:t>1</w:t>
      </w:r>
      <w:r w:rsidRPr="00944D14">
        <w:rPr>
          <w:rStyle w:val="pages-interval-intro"/>
          <w:szCs w:val="24"/>
          <w:shd w:val="clear" w:color="auto" w:fill="FFFFFF"/>
          <w:lang w:val="en-US"/>
        </w:rPr>
        <w:t>, p. </w:t>
      </w:r>
      <w:r w:rsidRPr="00944D14">
        <w:rPr>
          <w:rStyle w:val="pages-interval-value"/>
          <w:szCs w:val="24"/>
          <w:shd w:val="clear" w:color="auto" w:fill="FFFFFF"/>
          <w:lang w:val="en-US"/>
        </w:rPr>
        <w:t>57-60</w:t>
      </w:r>
      <w:r w:rsidRPr="00944D14">
        <w:rPr>
          <w:rStyle w:val="publishing-date-separator"/>
          <w:szCs w:val="24"/>
          <w:shd w:val="clear" w:color="auto" w:fill="FFFFFF"/>
          <w:lang w:val="en-US"/>
        </w:rPr>
        <w:t>, </w:t>
      </w:r>
      <w:r w:rsidRPr="00944D14">
        <w:rPr>
          <w:rStyle w:val="publishing-year"/>
          <w:szCs w:val="24"/>
          <w:shd w:val="clear" w:color="auto" w:fill="FFFFFF"/>
          <w:lang w:val="en-US"/>
        </w:rPr>
        <w:t>2003</w:t>
      </w:r>
      <w:r w:rsidRPr="00944D14">
        <w:rPr>
          <w:rStyle w:val="final-dot"/>
          <w:szCs w:val="24"/>
          <w:shd w:val="clear" w:color="auto" w:fill="FFFFFF"/>
          <w:lang w:val="en-US"/>
        </w:rPr>
        <w:t>.</w:t>
      </w:r>
      <w:proofErr w:type="gramEnd"/>
    </w:p>
    <w:p w:rsidR="00E4686B" w:rsidRPr="00181377" w:rsidRDefault="00E4686B" w:rsidP="00DE1DA8">
      <w:pPr>
        <w:shd w:val="clear" w:color="auto" w:fill="FFFFFF"/>
        <w:spacing w:before="100" w:beforeAutospacing="1" w:after="100" w:afterAutospacing="1" w:line="276" w:lineRule="auto"/>
        <w:ind w:left="0" w:firstLine="0"/>
        <w:rPr>
          <w:rStyle w:val="final-dot"/>
          <w:szCs w:val="24"/>
          <w:shd w:val="clear" w:color="auto" w:fill="FFFFFF"/>
          <w:lang w:val="en-US"/>
        </w:rPr>
      </w:pPr>
      <w:r w:rsidRPr="00944D14">
        <w:rPr>
          <w:rStyle w:val="author-lastname"/>
          <w:caps/>
          <w:szCs w:val="24"/>
          <w:shd w:val="clear" w:color="auto" w:fill="FFFFFF"/>
          <w:lang w:val="en-US"/>
        </w:rPr>
        <w:t>BARROSO</w:t>
      </w:r>
      <w:r w:rsidRPr="00944D14">
        <w:rPr>
          <w:rStyle w:val="author-lastname-separator"/>
          <w:szCs w:val="24"/>
          <w:shd w:val="clear" w:color="auto" w:fill="FFFFFF"/>
          <w:lang w:val="en-US"/>
        </w:rPr>
        <w:t>, </w:t>
      </w:r>
      <w:proofErr w:type="spellStart"/>
      <w:r w:rsidRPr="00944D14">
        <w:rPr>
          <w:rStyle w:val="author-firstname"/>
          <w:szCs w:val="24"/>
          <w:shd w:val="clear" w:color="auto" w:fill="FFFFFF"/>
          <w:lang w:val="en-US"/>
        </w:rPr>
        <w:t>Taianah</w:t>
      </w:r>
      <w:proofErr w:type="spellEnd"/>
      <w:r w:rsidRPr="00944D14">
        <w:rPr>
          <w:rStyle w:val="author-firstname"/>
          <w:szCs w:val="24"/>
          <w:shd w:val="clear" w:color="auto" w:fill="FFFFFF"/>
          <w:lang w:val="en-US"/>
        </w:rPr>
        <w:t xml:space="preserve"> Almeida </w:t>
      </w:r>
      <w:r w:rsidRPr="00944D14">
        <w:rPr>
          <w:rStyle w:val="author-more-than-three"/>
          <w:szCs w:val="24"/>
          <w:shd w:val="clear" w:color="auto" w:fill="FFFFFF"/>
          <w:lang w:val="en-US"/>
        </w:rPr>
        <w:t>et al</w:t>
      </w:r>
      <w:r w:rsidRPr="00944D14">
        <w:rPr>
          <w:rStyle w:val="title-separator"/>
          <w:szCs w:val="24"/>
          <w:shd w:val="clear" w:color="auto" w:fill="FFFFFF"/>
          <w:lang w:val="en-US"/>
        </w:rPr>
        <w:t>. </w:t>
      </w:r>
      <w:r w:rsidRPr="00272FB2">
        <w:rPr>
          <w:rStyle w:val="title-value"/>
          <w:szCs w:val="24"/>
          <w:shd w:val="clear" w:color="auto" w:fill="FFFFFF"/>
        </w:rPr>
        <w:t xml:space="preserve">Associação Entre </w:t>
      </w:r>
      <w:proofErr w:type="gramStart"/>
      <w:r w:rsidRPr="00272FB2">
        <w:rPr>
          <w:rStyle w:val="title-value"/>
          <w:szCs w:val="24"/>
          <w:shd w:val="clear" w:color="auto" w:fill="FFFFFF"/>
        </w:rPr>
        <w:t>a</w:t>
      </w:r>
      <w:proofErr w:type="gramEnd"/>
      <w:r w:rsidRPr="00272FB2">
        <w:rPr>
          <w:rStyle w:val="title-value"/>
          <w:szCs w:val="24"/>
          <w:shd w:val="clear" w:color="auto" w:fill="FFFFFF"/>
        </w:rPr>
        <w:t xml:space="preserve"> Obesidade Central e a Incidência de Doenças e Fatores de Risco Cardiovascular</w:t>
      </w:r>
      <w:r w:rsidRPr="00272FB2">
        <w:rPr>
          <w:rStyle w:val="name-separator"/>
          <w:szCs w:val="24"/>
          <w:shd w:val="clear" w:color="auto" w:fill="FFFFFF"/>
        </w:rPr>
        <w:t>. </w:t>
      </w:r>
      <w:proofErr w:type="gramStart"/>
      <w:r w:rsidRPr="00181377">
        <w:rPr>
          <w:rStyle w:val="name-value"/>
          <w:b/>
          <w:bCs/>
          <w:szCs w:val="24"/>
          <w:shd w:val="clear" w:color="auto" w:fill="FFFFFF"/>
          <w:lang w:val="en-US"/>
        </w:rPr>
        <w:t>International Journal of Cardiovascular Sciences</w:t>
      </w:r>
      <w:r w:rsidRPr="00181377">
        <w:rPr>
          <w:rStyle w:val="volume-intro"/>
          <w:szCs w:val="24"/>
          <w:shd w:val="clear" w:color="auto" w:fill="FFFFFF"/>
          <w:lang w:val="en-US"/>
        </w:rPr>
        <w:t>, v. </w:t>
      </w:r>
      <w:r w:rsidRPr="00181377">
        <w:rPr>
          <w:rStyle w:val="volume-value"/>
          <w:szCs w:val="24"/>
          <w:shd w:val="clear" w:color="auto" w:fill="FFFFFF"/>
          <w:lang w:val="en-US"/>
        </w:rPr>
        <w:t>30</w:t>
      </w:r>
      <w:r w:rsidRPr="00181377">
        <w:rPr>
          <w:rStyle w:val="fascicle-intro"/>
          <w:szCs w:val="24"/>
          <w:shd w:val="clear" w:color="auto" w:fill="FFFFFF"/>
          <w:lang w:val="en-US"/>
        </w:rPr>
        <w:t>, n. </w:t>
      </w:r>
      <w:r w:rsidRPr="00181377">
        <w:rPr>
          <w:rStyle w:val="fascicle-value"/>
          <w:szCs w:val="24"/>
          <w:shd w:val="clear" w:color="auto" w:fill="FFFFFF"/>
          <w:lang w:val="en-US"/>
        </w:rPr>
        <w:t>5</w:t>
      </w:r>
      <w:r w:rsidRPr="00181377">
        <w:rPr>
          <w:rStyle w:val="pages-interval-intro"/>
          <w:szCs w:val="24"/>
          <w:shd w:val="clear" w:color="auto" w:fill="FFFFFF"/>
          <w:lang w:val="en-US"/>
        </w:rPr>
        <w:t>, p. </w:t>
      </w:r>
      <w:r w:rsidRPr="00181377">
        <w:rPr>
          <w:rStyle w:val="pages-interval-value"/>
          <w:szCs w:val="24"/>
          <w:shd w:val="clear" w:color="auto" w:fill="FFFFFF"/>
          <w:lang w:val="en-US"/>
        </w:rPr>
        <w:t>416-424</w:t>
      </w:r>
      <w:r w:rsidRPr="00181377">
        <w:rPr>
          <w:rStyle w:val="publishing-date-separator"/>
          <w:szCs w:val="24"/>
          <w:shd w:val="clear" w:color="auto" w:fill="FFFFFF"/>
          <w:lang w:val="en-US"/>
        </w:rPr>
        <w:t>, </w:t>
      </w:r>
      <w:r w:rsidRPr="00181377">
        <w:rPr>
          <w:rStyle w:val="publishing-year"/>
          <w:szCs w:val="24"/>
          <w:shd w:val="clear" w:color="auto" w:fill="FFFFFF"/>
          <w:lang w:val="en-US"/>
        </w:rPr>
        <w:t>2017</w:t>
      </w:r>
      <w:r w:rsidRPr="00181377">
        <w:rPr>
          <w:rStyle w:val="final-dot"/>
          <w:szCs w:val="24"/>
          <w:shd w:val="clear" w:color="auto" w:fill="FFFFFF"/>
          <w:lang w:val="en-US"/>
        </w:rPr>
        <w:t>.</w:t>
      </w:r>
      <w:proofErr w:type="gramEnd"/>
    </w:p>
    <w:p w:rsidR="007437D4" w:rsidRPr="00944D14" w:rsidRDefault="007437D4" w:rsidP="00DE1DA8">
      <w:pPr>
        <w:shd w:val="clear" w:color="auto" w:fill="FFFFFF"/>
        <w:spacing w:before="100" w:beforeAutospacing="1" w:after="100" w:afterAutospacing="1" w:line="276" w:lineRule="auto"/>
        <w:ind w:left="0" w:firstLine="0"/>
        <w:rPr>
          <w:rStyle w:val="final-dot"/>
          <w:szCs w:val="24"/>
          <w:shd w:val="clear" w:color="auto" w:fill="FFFFFF"/>
          <w:lang w:val="en-US"/>
        </w:rPr>
      </w:pPr>
      <w:proofErr w:type="gramStart"/>
      <w:r w:rsidRPr="00181377">
        <w:rPr>
          <w:rStyle w:val="author-lastname"/>
          <w:caps/>
          <w:szCs w:val="24"/>
          <w:shd w:val="clear" w:color="auto" w:fill="FFFFFF"/>
          <w:lang w:val="en-US"/>
        </w:rPr>
        <w:t>BALDI</w:t>
      </w:r>
      <w:r w:rsidRPr="00181377">
        <w:rPr>
          <w:rStyle w:val="author-lastname-separator"/>
          <w:szCs w:val="24"/>
          <w:shd w:val="clear" w:color="auto" w:fill="FFFFFF"/>
          <w:lang w:val="en-US"/>
        </w:rPr>
        <w:t>, </w:t>
      </w:r>
      <w:proofErr w:type="spellStart"/>
      <w:r w:rsidRPr="00181377">
        <w:rPr>
          <w:rStyle w:val="author-firstname"/>
          <w:szCs w:val="24"/>
          <w:shd w:val="clear" w:color="auto" w:fill="FFFFFF"/>
          <w:lang w:val="en-US"/>
        </w:rPr>
        <w:t>Domenico</w:t>
      </w:r>
      <w:proofErr w:type="spellEnd"/>
      <w:r w:rsidRPr="00181377">
        <w:rPr>
          <w:rStyle w:val="author-firstname"/>
          <w:szCs w:val="24"/>
          <w:shd w:val="clear" w:color="auto" w:fill="FFFFFF"/>
          <w:lang w:val="en-US"/>
        </w:rPr>
        <w:t> </w:t>
      </w:r>
      <w:r w:rsidRPr="00181377">
        <w:rPr>
          <w:rStyle w:val="author-more-than-three"/>
          <w:szCs w:val="24"/>
          <w:shd w:val="clear" w:color="auto" w:fill="FFFFFF"/>
          <w:lang w:val="en-US"/>
        </w:rPr>
        <w:t>et al</w:t>
      </w:r>
      <w:r w:rsidRPr="00181377">
        <w:rPr>
          <w:rStyle w:val="title-separator"/>
          <w:szCs w:val="24"/>
          <w:shd w:val="clear" w:color="auto" w:fill="FFFFFF"/>
          <w:lang w:val="en-US"/>
        </w:rPr>
        <w:t>. </w:t>
      </w:r>
      <w:r w:rsidRPr="00181377">
        <w:rPr>
          <w:rStyle w:val="title-value"/>
          <w:szCs w:val="24"/>
          <w:shd w:val="clear" w:color="auto" w:fill="FFFFFF"/>
          <w:lang w:val="en-US"/>
        </w:rPr>
        <w:t>Correlation between Insertion Torque and Implant Stability Quotient in Tapered Implants with Knife-Edge Thread Design</w:t>
      </w:r>
      <w:r w:rsidRPr="00181377">
        <w:rPr>
          <w:rStyle w:val="name-separator"/>
          <w:szCs w:val="24"/>
          <w:shd w:val="clear" w:color="auto" w:fill="FFFFFF"/>
          <w:lang w:val="en-US"/>
        </w:rPr>
        <w:t>.</w:t>
      </w:r>
      <w:proofErr w:type="gramEnd"/>
      <w:r w:rsidRPr="00181377">
        <w:rPr>
          <w:rStyle w:val="name-separator"/>
          <w:szCs w:val="24"/>
          <w:shd w:val="clear" w:color="auto" w:fill="FFFFFF"/>
          <w:lang w:val="en-US"/>
        </w:rPr>
        <w:t> </w:t>
      </w:r>
      <w:proofErr w:type="spellStart"/>
      <w:r w:rsidRPr="00944D14">
        <w:rPr>
          <w:rStyle w:val="name-value"/>
          <w:b/>
          <w:bCs/>
          <w:szCs w:val="24"/>
          <w:shd w:val="clear" w:color="auto" w:fill="FFFFFF"/>
          <w:lang w:val="en-US"/>
        </w:rPr>
        <w:t>BioMed</w:t>
      </w:r>
      <w:proofErr w:type="spellEnd"/>
      <w:r w:rsidRPr="00944D14">
        <w:rPr>
          <w:rStyle w:val="name-value"/>
          <w:b/>
          <w:bCs/>
          <w:szCs w:val="24"/>
          <w:shd w:val="clear" w:color="auto" w:fill="FFFFFF"/>
          <w:lang w:val="en-US"/>
        </w:rPr>
        <w:t xml:space="preserve"> Research International</w:t>
      </w:r>
      <w:r w:rsidRPr="00944D14">
        <w:rPr>
          <w:rStyle w:val="volume-intro"/>
          <w:szCs w:val="24"/>
          <w:shd w:val="clear" w:color="auto" w:fill="FFFFFF"/>
          <w:lang w:val="en-US"/>
        </w:rPr>
        <w:t>, v. </w:t>
      </w:r>
      <w:r w:rsidRPr="00944D14">
        <w:rPr>
          <w:rStyle w:val="volume-value"/>
          <w:szCs w:val="24"/>
          <w:shd w:val="clear" w:color="auto" w:fill="FFFFFF"/>
          <w:lang w:val="en-US"/>
        </w:rPr>
        <w:t>2018</w:t>
      </w:r>
      <w:r w:rsidRPr="00944D14">
        <w:rPr>
          <w:rStyle w:val="pages-interval-intro"/>
          <w:szCs w:val="24"/>
          <w:shd w:val="clear" w:color="auto" w:fill="FFFFFF"/>
          <w:lang w:val="en-US"/>
        </w:rPr>
        <w:t>, p. </w:t>
      </w:r>
      <w:r w:rsidRPr="00944D14">
        <w:rPr>
          <w:rStyle w:val="pages-interval-value"/>
          <w:szCs w:val="24"/>
          <w:shd w:val="clear" w:color="auto" w:fill="FFFFFF"/>
          <w:lang w:val="en-US"/>
        </w:rPr>
        <w:t>7 pages</w:t>
      </w:r>
      <w:r w:rsidRPr="00944D14">
        <w:rPr>
          <w:rStyle w:val="publishing-date-separator"/>
          <w:szCs w:val="24"/>
          <w:shd w:val="clear" w:color="auto" w:fill="FFFFFF"/>
          <w:lang w:val="en-US"/>
        </w:rPr>
        <w:t>, </w:t>
      </w:r>
      <w:r w:rsidRPr="00944D14">
        <w:rPr>
          <w:rStyle w:val="publishing-year"/>
          <w:szCs w:val="24"/>
          <w:shd w:val="clear" w:color="auto" w:fill="FFFFFF"/>
          <w:lang w:val="en-US"/>
        </w:rPr>
        <w:t>2018</w:t>
      </w:r>
      <w:r w:rsidRPr="00944D14">
        <w:rPr>
          <w:rStyle w:val="final-dot"/>
          <w:szCs w:val="24"/>
          <w:shd w:val="clear" w:color="auto" w:fill="FFFFFF"/>
          <w:lang w:val="en-US"/>
        </w:rPr>
        <w:t>.</w:t>
      </w:r>
    </w:p>
    <w:p w:rsidR="00E4686B" w:rsidRPr="00272FB2" w:rsidRDefault="00E4686B" w:rsidP="00DE1DA8">
      <w:pPr>
        <w:shd w:val="clear" w:color="auto" w:fill="FFFFFF"/>
        <w:spacing w:before="100" w:beforeAutospacing="1" w:after="100" w:afterAutospacing="1" w:line="276" w:lineRule="auto"/>
        <w:ind w:left="0" w:firstLine="0"/>
        <w:rPr>
          <w:rStyle w:val="final-dot"/>
          <w:szCs w:val="24"/>
          <w:shd w:val="clear" w:color="auto" w:fill="FFFFFF"/>
        </w:rPr>
      </w:pPr>
      <w:r w:rsidRPr="00944D14">
        <w:rPr>
          <w:rStyle w:val="author-lastname"/>
          <w:caps/>
          <w:szCs w:val="24"/>
          <w:shd w:val="clear" w:color="auto" w:fill="FFFFFF"/>
          <w:lang w:val="en-US"/>
        </w:rPr>
        <w:t>BERTOLINI</w:t>
      </w:r>
      <w:r w:rsidRPr="00944D14">
        <w:rPr>
          <w:rStyle w:val="author-lastname-separator"/>
          <w:szCs w:val="24"/>
          <w:shd w:val="clear" w:color="auto" w:fill="FFFFFF"/>
          <w:lang w:val="en-US"/>
        </w:rPr>
        <w:t>, </w:t>
      </w:r>
      <w:proofErr w:type="spellStart"/>
      <w:r w:rsidRPr="00944D14">
        <w:rPr>
          <w:rStyle w:val="author-firstname"/>
          <w:szCs w:val="24"/>
          <w:shd w:val="clear" w:color="auto" w:fill="FFFFFF"/>
          <w:lang w:val="en-US"/>
        </w:rPr>
        <w:t>Patrícia</w:t>
      </w:r>
      <w:proofErr w:type="spellEnd"/>
      <w:r w:rsidRPr="00944D14">
        <w:rPr>
          <w:rStyle w:val="author-firstname"/>
          <w:szCs w:val="24"/>
          <w:shd w:val="clear" w:color="auto" w:fill="FFFFFF"/>
          <w:lang w:val="en-US"/>
        </w:rPr>
        <w:t xml:space="preserve"> </w:t>
      </w:r>
      <w:proofErr w:type="spellStart"/>
      <w:r w:rsidRPr="00944D14">
        <w:rPr>
          <w:rStyle w:val="author-firstname"/>
          <w:szCs w:val="24"/>
          <w:shd w:val="clear" w:color="auto" w:fill="FFFFFF"/>
          <w:lang w:val="en-US"/>
        </w:rPr>
        <w:t>Fernanda</w:t>
      </w:r>
      <w:proofErr w:type="spellEnd"/>
      <w:r w:rsidRPr="00944D14">
        <w:rPr>
          <w:rStyle w:val="author-firstname"/>
          <w:szCs w:val="24"/>
          <w:shd w:val="clear" w:color="auto" w:fill="FFFFFF"/>
          <w:lang w:val="en-US"/>
        </w:rPr>
        <w:t xml:space="preserve"> </w:t>
      </w:r>
      <w:proofErr w:type="spellStart"/>
      <w:r w:rsidRPr="00944D14">
        <w:rPr>
          <w:rStyle w:val="author-firstname"/>
          <w:szCs w:val="24"/>
          <w:shd w:val="clear" w:color="auto" w:fill="FFFFFF"/>
          <w:lang w:val="en-US"/>
        </w:rPr>
        <w:t>Roesler</w:t>
      </w:r>
      <w:proofErr w:type="spellEnd"/>
      <w:r w:rsidRPr="00944D14">
        <w:rPr>
          <w:rStyle w:val="author-firstname"/>
          <w:szCs w:val="24"/>
          <w:shd w:val="clear" w:color="auto" w:fill="FFFFFF"/>
          <w:lang w:val="en-US"/>
        </w:rPr>
        <w:t> </w:t>
      </w:r>
      <w:r w:rsidRPr="00944D14">
        <w:rPr>
          <w:rStyle w:val="author-more-than-three"/>
          <w:szCs w:val="24"/>
          <w:shd w:val="clear" w:color="auto" w:fill="FFFFFF"/>
          <w:lang w:val="en-US"/>
        </w:rPr>
        <w:t>et al</w:t>
      </w:r>
      <w:r w:rsidRPr="00944D14">
        <w:rPr>
          <w:rStyle w:val="title-separator"/>
          <w:szCs w:val="24"/>
          <w:shd w:val="clear" w:color="auto" w:fill="FFFFFF"/>
          <w:lang w:val="en-US"/>
        </w:rPr>
        <w:t>. </w:t>
      </w:r>
      <w:r w:rsidRPr="00272FB2">
        <w:rPr>
          <w:rStyle w:val="title-value"/>
          <w:szCs w:val="24"/>
          <w:shd w:val="clear" w:color="auto" w:fill="FFFFFF"/>
        </w:rPr>
        <w:t>Doença periodontal e obesidade: existe alguma relação</w:t>
      </w:r>
      <w:proofErr w:type="gramStart"/>
      <w:r w:rsidRPr="00272FB2">
        <w:rPr>
          <w:rStyle w:val="title-value"/>
          <w:szCs w:val="24"/>
          <w:shd w:val="clear" w:color="auto" w:fill="FFFFFF"/>
        </w:rPr>
        <w:t>?</w:t>
      </w:r>
      <w:r w:rsidRPr="00272FB2">
        <w:rPr>
          <w:rStyle w:val="name-separator"/>
          <w:szCs w:val="24"/>
          <w:shd w:val="clear" w:color="auto" w:fill="FFFFFF"/>
        </w:rPr>
        <w:t>.</w:t>
      </w:r>
      <w:proofErr w:type="gramEnd"/>
      <w:r w:rsidRPr="00272FB2">
        <w:rPr>
          <w:rStyle w:val="name-separator"/>
          <w:szCs w:val="24"/>
          <w:shd w:val="clear" w:color="auto" w:fill="FFFFFF"/>
        </w:rPr>
        <w:t> </w:t>
      </w:r>
      <w:r w:rsidRPr="00272FB2">
        <w:rPr>
          <w:rStyle w:val="name-value"/>
          <w:b/>
          <w:bCs/>
          <w:szCs w:val="24"/>
          <w:shd w:val="clear" w:color="auto" w:fill="FFFFFF"/>
        </w:rPr>
        <w:t>Rev. Ciênc. Méd</w:t>
      </w:r>
      <w:r w:rsidRPr="00272FB2">
        <w:rPr>
          <w:rStyle w:val="publishing-city-separator"/>
          <w:szCs w:val="24"/>
          <w:shd w:val="clear" w:color="auto" w:fill="FFFFFF"/>
        </w:rPr>
        <w:t>. </w:t>
      </w:r>
      <w:r w:rsidRPr="00272FB2">
        <w:rPr>
          <w:rStyle w:val="publishing-city"/>
          <w:szCs w:val="24"/>
          <w:shd w:val="clear" w:color="auto" w:fill="FFFFFF"/>
        </w:rPr>
        <w:t>Campinas</w:t>
      </w:r>
      <w:r w:rsidRPr="00272FB2">
        <w:rPr>
          <w:rStyle w:val="volume-intro"/>
          <w:szCs w:val="24"/>
          <w:shd w:val="clear" w:color="auto" w:fill="FFFFFF"/>
        </w:rPr>
        <w:t>, v. </w:t>
      </w:r>
      <w:r w:rsidRPr="00272FB2">
        <w:rPr>
          <w:rStyle w:val="volume-value"/>
          <w:szCs w:val="24"/>
          <w:shd w:val="clear" w:color="auto" w:fill="FFFFFF"/>
        </w:rPr>
        <w:t>1</w:t>
      </w:r>
      <w:r w:rsidRPr="00272FB2">
        <w:rPr>
          <w:rStyle w:val="fascicle-intro"/>
          <w:szCs w:val="24"/>
          <w:shd w:val="clear" w:color="auto" w:fill="FFFFFF"/>
        </w:rPr>
        <w:t>, n. </w:t>
      </w:r>
      <w:r w:rsidRPr="00272FB2">
        <w:rPr>
          <w:rStyle w:val="fascicle-value"/>
          <w:szCs w:val="24"/>
          <w:shd w:val="clear" w:color="auto" w:fill="FFFFFF"/>
        </w:rPr>
        <w:t>6</w:t>
      </w:r>
      <w:r w:rsidRPr="00272FB2">
        <w:rPr>
          <w:rStyle w:val="pages-interval-intro"/>
          <w:szCs w:val="24"/>
          <w:shd w:val="clear" w:color="auto" w:fill="FFFFFF"/>
        </w:rPr>
        <w:t>, p. </w:t>
      </w:r>
      <w:r w:rsidRPr="00272FB2">
        <w:rPr>
          <w:rStyle w:val="pages-interval-value"/>
          <w:szCs w:val="24"/>
          <w:shd w:val="clear" w:color="auto" w:fill="FFFFFF"/>
        </w:rPr>
        <w:t>65-72</w:t>
      </w:r>
      <w:r w:rsidRPr="00272FB2">
        <w:rPr>
          <w:rStyle w:val="publishing-date-separator"/>
          <w:szCs w:val="24"/>
          <w:shd w:val="clear" w:color="auto" w:fill="FFFFFF"/>
        </w:rPr>
        <w:t>, </w:t>
      </w:r>
      <w:r w:rsidRPr="00272FB2">
        <w:rPr>
          <w:rStyle w:val="publishing-year"/>
          <w:szCs w:val="24"/>
          <w:shd w:val="clear" w:color="auto" w:fill="FFFFFF"/>
        </w:rPr>
        <w:t>2010</w:t>
      </w:r>
      <w:r w:rsidRPr="00272FB2">
        <w:rPr>
          <w:rStyle w:val="final-dot"/>
          <w:szCs w:val="24"/>
          <w:shd w:val="clear" w:color="auto" w:fill="FFFFFF"/>
        </w:rPr>
        <w:t>.</w:t>
      </w:r>
    </w:p>
    <w:p w:rsidR="00E4686B" w:rsidRPr="00181377" w:rsidRDefault="008D55F6" w:rsidP="00DE1DA8">
      <w:pPr>
        <w:shd w:val="clear" w:color="auto" w:fill="FFFFFF"/>
        <w:spacing w:before="100" w:beforeAutospacing="1" w:after="100" w:afterAutospacing="1" w:line="276" w:lineRule="auto"/>
        <w:ind w:left="0" w:firstLine="0"/>
        <w:rPr>
          <w:rStyle w:val="final-dot"/>
          <w:szCs w:val="24"/>
          <w:shd w:val="clear" w:color="auto" w:fill="FFFFFF"/>
          <w:lang w:val="en-US"/>
        </w:rPr>
      </w:pPr>
      <w:r w:rsidRPr="00181377">
        <w:rPr>
          <w:rStyle w:val="author-lastname"/>
          <w:caps/>
          <w:szCs w:val="24"/>
          <w:shd w:val="clear" w:color="auto" w:fill="FFFFFF"/>
          <w:lang w:val="en-US"/>
        </w:rPr>
        <w:t>BRÄNEMARK</w:t>
      </w:r>
      <w:r w:rsidRPr="00181377">
        <w:rPr>
          <w:rStyle w:val="author-lastname-separator"/>
          <w:szCs w:val="24"/>
          <w:shd w:val="clear" w:color="auto" w:fill="FFFFFF"/>
          <w:lang w:val="en-US"/>
        </w:rPr>
        <w:t>, </w:t>
      </w:r>
      <w:r w:rsidRPr="00181377">
        <w:rPr>
          <w:rStyle w:val="author-firstname"/>
          <w:szCs w:val="24"/>
          <w:shd w:val="clear" w:color="auto" w:fill="FFFFFF"/>
          <w:lang w:val="en-US"/>
        </w:rPr>
        <w:t>Per-Ingvar</w:t>
      </w:r>
      <w:r w:rsidRPr="00181377">
        <w:rPr>
          <w:rStyle w:val="author-more-than-three"/>
          <w:szCs w:val="24"/>
          <w:shd w:val="clear" w:color="auto" w:fill="FFFFFF"/>
          <w:lang w:val="en-US"/>
        </w:rPr>
        <w:t> et al</w:t>
      </w:r>
      <w:r w:rsidRPr="00181377">
        <w:rPr>
          <w:rStyle w:val="title-separator"/>
          <w:szCs w:val="24"/>
          <w:shd w:val="clear" w:color="auto" w:fill="FFFFFF"/>
          <w:lang w:val="en-US"/>
        </w:rPr>
        <w:t>. </w:t>
      </w:r>
      <w:proofErr w:type="spellStart"/>
      <w:r w:rsidRPr="00181377">
        <w:rPr>
          <w:rStyle w:val="title-value"/>
          <w:szCs w:val="24"/>
          <w:shd w:val="clear" w:color="auto" w:fill="FFFFFF"/>
          <w:lang w:val="en-US"/>
        </w:rPr>
        <w:t>Branemark</w:t>
      </w:r>
      <w:proofErr w:type="spellEnd"/>
      <w:r w:rsidRPr="00181377">
        <w:rPr>
          <w:rStyle w:val="title-value"/>
          <w:szCs w:val="24"/>
          <w:shd w:val="clear" w:color="auto" w:fill="FFFFFF"/>
          <w:lang w:val="en-US"/>
        </w:rPr>
        <w:t xml:space="preserve"> </w:t>
      </w:r>
      <w:proofErr w:type="spellStart"/>
      <w:r w:rsidRPr="00181377">
        <w:rPr>
          <w:rStyle w:val="title-value"/>
          <w:szCs w:val="24"/>
          <w:shd w:val="clear" w:color="auto" w:fill="FFFFFF"/>
          <w:lang w:val="en-US"/>
        </w:rPr>
        <w:t>Novum</w:t>
      </w:r>
      <w:proofErr w:type="spellEnd"/>
      <w:r w:rsidRPr="00181377">
        <w:rPr>
          <w:rStyle w:val="title-value"/>
          <w:szCs w:val="24"/>
          <w:shd w:val="clear" w:color="auto" w:fill="FFFFFF"/>
          <w:lang w:val="en-US"/>
        </w:rPr>
        <w:t xml:space="preserve">@: A New Treatment Concept for Rehabilitation of the Edentulous Mandible. </w:t>
      </w:r>
      <w:proofErr w:type="gramStart"/>
      <w:r w:rsidRPr="00181377">
        <w:rPr>
          <w:rStyle w:val="title-value"/>
          <w:szCs w:val="24"/>
          <w:shd w:val="clear" w:color="auto" w:fill="FFFFFF"/>
          <w:lang w:val="en-US"/>
        </w:rPr>
        <w:t>Preliminary Results from a Prospective Clinical Follow-up Study</w:t>
      </w:r>
      <w:r w:rsidRPr="00181377">
        <w:rPr>
          <w:rStyle w:val="name-separator"/>
          <w:szCs w:val="24"/>
          <w:shd w:val="clear" w:color="auto" w:fill="FFFFFF"/>
          <w:lang w:val="en-US"/>
        </w:rPr>
        <w:t>.</w:t>
      </w:r>
      <w:proofErr w:type="gramEnd"/>
      <w:r w:rsidRPr="00181377">
        <w:rPr>
          <w:rStyle w:val="name-separator"/>
          <w:szCs w:val="24"/>
          <w:shd w:val="clear" w:color="auto" w:fill="FFFFFF"/>
          <w:lang w:val="en-US"/>
        </w:rPr>
        <w:t> </w:t>
      </w:r>
      <w:proofErr w:type="gramStart"/>
      <w:r w:rsidRPr="00181377">
        <w:rPr>
          <w:rStyle w:val="name-value"/>
          <w:b/>
          <w:bCs/>
          <w:szCs w:val="24"/>
          <w:shd w:val="clear" w:color="auto" w:fill="FFFFFF"/>
          <w:lang w:val="en-US"/>
        </w:rPr>
        <w:t>Clinical Implant Dentistry and Related Research</w:t>
      </w:r>
      <w:r w:rsidRPr="00181377">
        <w:rPr>
          <w:rStyle w:val="volume-intro"/>
          <w:szCs w:val="24"/>
          <w:shd w:val="clear" w:color="auto" w:fill="FFFFFF"/>
          <w:lang w:val="en-US"/>
        </w:rPr>
        <w:t>, v. </w:t>
      </w:r>
      <w:r w:rsidRPr="00181377">
        <w:rPr>
          <w:rStyle w:val="volume-value"/>
          <w:szCs w:val="24"/>
          <w:shd w:val="clear" w:color="auto" w:fill="FFFFFF"/>
          <w:lang w:val="en-US"/>
        </w:rPr>
        <w:t>1</w:t>
      </w:r>
      <w:r w:rsidRPr="00181377">
        <w:rPr>
          <w:rStyle w:val="fascicle-intro"/>
          <w:szCs w:val="24"/>
          <w:shd w:val="clear" w:color="auto" w:fill="FFFFFF"/>
          <w:lang w:val="en-US"/>
        </w:rPr>
        <w:t>, n. </w:t>
      </w:r>
      <w:r w:rsidRPr="00181377">
        <w:rPr>
          <w:rStyle w:val="fascicle-value"/>
          <w:szCs w:val="24"/>
          <w:shd w:val="clear" w:color="auto" w:fill="FFFFFF"/>
          <w:lang w:val="en-US"/>
        </w:rPr>
        <w:t>1</w:t>
      </w:r>
      <w:r w:rsidRPr="00181377">
        <w:rPr>
          <w:rStyle w:val="publishing-date-separator"/>
          <w:szCs w:val="24"/>
          <w:shd w:val="clear" w:color="auto" w:fill="FFFFFF"/>
          <w:lang w:val="en-US"/>
        </w:rPr>
        <w:t>, </w:t>
      </w:r>
      <w:r w:rsidRPr="00181377">
        <w:rPr>
          <w:rStyle w:val="publishing-year"/>
          <w:szCs w:val="24"/>
          <w:shd w:val="clear" w:color="auto" w:fill="FFFFFF"/>
          <w:lang w:val="en-US"/>
        </w:rPr>
        <w:t>1999</w:t>
      </w:r>
      <w:r w:rsidRPr="00181377">
        <w:rPr>
          <w:rStyle w:val="final-dot"/>
          <w:szCs w:val="24"/>
          <w:shd w:val="clear" w:color="auto" w:fill="FFFFFF"/>
          <w:lang w:val="en-US"/>
        </w:rPr>
        <w:t>.</w:t>
      </w:r>
      <w:proofErr w:type="gramEnd"/>
    </w:p>
    <w:p w:rsidR="008D55F6" w:rsidRPr="00944D14" w:rsidRDefault="00E4686B" w:rsidP="00DE1DA8">
      <w:pPr>
        <w:shd w:val="clear" w:color="auto" w:fill="FFFFFF"/>
        <w:spacing w:before="100" w:beforeAutospacing="1" w:after="100" w:afterAutospacing="1" w:line="276" w:lineRule="auto"/>
        <w:ind w:left="0" w:firstLine="0"/>
        <w:rPr>
          <w:rStyle w:val="final-dot"/>
          <w:szCs w:val="24"/>
          <w:shd w:val="clear" w:color="auto" w:fill="FFFFFF"/>
          <w:lang w:val="en-US"/>
        </w:rPr>
      </w:pPr>
      <w:r w:rsidRPr="00181377">
        <w:rPr>
          <w:rStyle w:val="author-lastname"/>
          <w:caps/>
          <w:szCs w:val="24"/>
          <w:shd w:val="clear" w:color="auto" w:fill="FFFFFF"/>
          <w:lang w:val="en-US"/>
        </w:rPr>
        <w:t>BRODEUR</w:t>
      </w:r>
      <w:r w:rsidRPr="00181377">
        <w:rPr>
          <w:rStyle w:val="author-lastname-separator"/>
          <w:szCs w:val="24"/>
          <w:shd w:val="clear" w:color="auto" w:fill="FFFFFF"/>
          <w:lang w:val="en-US"/>
        </w:rPr>
        <w:t>, </w:t>
      </w:r>
      <w:r w:rsidRPr="00181377">
        <w:rPr>
          <w:rStyle w:val="author-firstname"/>
          <w:szCs w:val="24"/>
          <w:shd w:val="clear" w:color="auto" w:fill="FFFFFF"/>
          <w:lang w:val="en-US"/>
        </w:rPr>
        <w:t>Mathieu R. </w:t>
      </w:r>
      <w:r w:rsidRPr="00181377">
        <w:rPr>
          <w:rStyle w:val="author-more-than-three"/>
          <w:szCs w:val="24"/>
          <w:shd w:val="clear" w:color="auto" w:fill="FFFFFF"/>
          <w:lang w:val="en-US"/>
        </w:rPr>
        <w:t>et al</w:t>
      </w:r>
      <w:r w:rsidRPr="00181377">
        <w:rPr>
          <w:rStyle w:val="title-separator"/>
          <w:szCs w:val="24"/>
          <w:shd w:val="clear" w:color="auto" w:fill="FFFFFF"/>
          <w:lang w:val="en-US"/>
        </w:rPr>
        <w:t>. </w:t>
      </w:r>
      <w:r w:rsidRPr="00181377">
        <w:rPr>
          <w:rStyle w:val="title-value"/>
          <w:szCs w:val="24"/>
          <w:shd w:val="clear" w:color="auto" w:fill="FFFFFF"/>
          <w:lang w:val="en-US"/>
        </w:rPr>
        <w:t xml:space="preserve">HDL3 Reduces the Association and Modulates the Metabolism of Oxidized LDL by </w:t>
      </w:r>
      <w:proofErr w:type="spellStart"/>
      <w:r w:rsidRPr="00181377">
        <w:rPr>
          <w:rStyle w:val="title-value"/>
          <w:szCs w:val="24"/>
          <w:shd w:val="clear" w:color="auto" w:fill="FFFFFF"/>
          <w:lang w:val="en-US"/>
        </w:rPr>
        <w:t>Osteoblastic</w:t>
      </w:r>
      <w:proofErr w:type="spellEnd"/>
      <w:r w:rsidRPr="00181377">
        <w:rPr>
          <w:rStyle w:val="title-value"/>
          <w:szCs w:val="24"/>
          <w:shd w:val="clear" w:color="auto" w:fill="FFFFFF"/>
          <w:lang w:val="en-US"/>
        </w:rPr>
        <w:t xml:space="preserve"> Cells: A Protection Against Cell </w:t>
      </w:r>
      <w:proofErr w:type="gramStart"/>
      <w:r w:rsidRPr="00181377">
        <w:rPr>
          <w:rStyle w:val="title-value"/>
          <w:szCs w:val="24"/>
          <w:shd w:val="clear" w:color="auto" w:fill="FFFFFF"/>
          <w:lang w:val="en-US"/>
        </w:rPr>
        <w:t>Death </w:t>
      </w:r>
      <w:r w:rsidRPr="00181377">
        <w:rPr>
          <w:rStyle w:val="name-separator"/>
          <w:szCs w:val="24"/>
          <w:shd w:val="clear" w:color="auto" w:fill="FFFFFF"/>
          <w:lang w:val="en-US"/>
        </w:rPr>
        <w:t>. </w:t>
      </w:r>
      <w:proofErr w:type="gramEnd"/>
      <w:r w:rsidRPr="00944D14">
        <w:rPr>
          <w:rStyle w:val="name-value"/>
          <w:b/>
          <w:bCs/>
          <w:szCs w:val="24"/>
          <w:shd w:val="clear" w:color="auto" w:fill="FFFFFF"/>
          <w:lang w:val="en-US"/>
        </w:rPr>
        <w:t xml:space="preserve">Journal of Cellular </w:t>
      </w:r>
      <w:proofErr w:type="gramStart"/>
      <w:r w:rsidRPr="00944D14">
        <w:rPr>
          <w:rStyle w:val="name-value"/>
          <w:b/>
          <w:bCs/>
          <w:szCs w:val="24"/>
          <w:shd w:val="clear" w:color="auto" w:fill="FFFFFF"/>
          <w:lang w:val="en-US"/>
        </w:rPr>
        <w:t>Biochemistry </w:t>
      </w:r>
      <w:r w:rsidRPr="00944D14">
        <w:rPr>
          <w:rStyle w:val="volume-intro"/>
          <w:szCs w:val="24"/>
          <w:shd w:val="clear" w:color="auto" w:fill="FFFFFF"/>
          <w:lang w:val="en-US"/>
        </w:rPr>
        <w:t>,</w:t>
      </w:r>
      <w:proofErr w:type="gramEnd"/>
      <w:r w:rsidRPr="00944D14">
        <w:rPr>
          <w:rStyle w:val="volume-intro"/>
          <w:szCs w:val="24"/>
          <w:shd w:val="clear" w:color="auto" w:fill="FFFFFF"/>
          <w:lang w:val="en-US"/>
        </w:rPr>
        <w:t xml:space="preserve"> v. </w:t>
      </w:r>
      <w:r w:rsidRPr="00944D14">
        <w:rPr>
          <w:rStyle w:val="volume-value"/>
          <w:szCs w:val="24"/>
          <w:shd w:val="clear" w:color="auto" w:fill="FFFFFF"/>
          <w:lang w:val="en-US"/>
        </w:rPr>
        <w:t>105</w:t>
      </w:r>
      <w:r w:rsidRPr="00944D14">
        <w:rPr>
          <w:rStyle w:val="pages-interval-intro"/>
          <w:szCs w:val="24"/>
          <w:shd w:val="clear" w:color="auto" w:fill="FFFFFF"/>
          <w:lang w:val="en-US"/>
        </w:rPr>
        <w:t>, p. </w:t>
      </w:r>
      <w:r w:rsidRPr="00944D14">
        <w:rPr>
          <w:rStyle w:val="pages-interval-value"/>
          <w:szCs w:val="24"/>
          <w:shd w:val="clear" w:color="auto" w:fill="FFFFFF"/>
          <w:lang w:val="en-US"/>
        </w:rPr>
        <w:t>1374-1385</w:t>
      </w:r>
      <w:r w:rsidRPr="00944D14">
        <w:rPr>
          <w:rStyle w:val="publishing-date-separator"/>
          <w:szCs w:val="24"/>
          <w:shd w:val="clear" w:color="auto" w:fill="FFFFFF"/>
          <w:lang w:val="en-US"/>
        </w:rPr>
        <w:t>, </w:t>
      </w:r>
      <w:r w:rsidRPr="00944D14">
        <w:rPr>
          <w:rStyle w:val="publishing-year"/>
          <w:szCs w:val="24"/>
          <w:shd w:val="clear" w:color="auto" w:fill="FFFFFF"/>
          <w:lang w:val="en-US"/>
        </w:rPr>
        <w:t>2008</w:t>
      </w:r>
      <w:r w:rsidRPr="00944D14">
        <w:rPr>
          <w:rStyle w:val="final-dot"/>
          <w:szCs w:val="24"/>
          <w:shd w:val="clear" w:color="auto" w:fill="FFFFFF"/>
          <w:lang w:val="en-US"/>
        </w:rPr>
        <w:t>.</w:t>
      </w:r>
    </w:p>
    <w:p w:rsidR="008D55F6" w:rsidRPr="00272FB2" w:rsidRDefault="008D55F6" w:rsidP="00DE1DA8">
      <w:pPr>
        <w:shd w:val="clear" w:color="auto" w:fill="FFFFFF"/>
        <w:spacing w:before="100" w:beforeAutospacing="1" w:after="100" w:afterAutospacing="1" w:line="276" w:lineRule="auto"/>
        <w:ind w:left="0" w:firstLine="0"/>
        <w:rPr>
          <w:rStyle w:val="final-dot"/>
          <w:szCs w:val="24"/>
          <w:shd w:val="clear" w:color="auto" w:fill="FFFFFF"/>
        </w:rPr>
      </w:pPr>
      <w:proofErr w:type="gramStart"/>
      <w:r w:rsidRPr="00944D14">
        <w:rPr>
          <w:rStyle w:val="author-lastname"/>
          <w:caps/>
          <w:szCs w:val="24"/>
          <w:shd w:val="clear" w:color="auto" w:fill="FFFFFF"/>
          <w:lang w:val="en-US"/>
        </w:rPr>
        <w:t>CARVALHO</w:t>
      </w:r>
      <w:r w:rsidRPr="00944D14">
        <w:rPr>
          <w:rStyle w:val="author-lastname-separator"/>
          <w:szCs w:val="24"/>
          <w:shd w:val="clear" w:color="auto" w:fill="FFFFFF"/>
          <w:lang w:val="en-US"/>
        </w:rPr>
        <w:t>, </w:t>
      </w:r>
      <w:r w:rsidRPr="00944D14">
        <w:rPr>
          <w:rStyle w:val="author-firstname"/>
          <w:szCs w:val="24"/>
          <w:shd w:val="clear" w:color="auto" w:fill="FFFFFF"/>
          <w:lang w:val="en-US"/>
        </w:rPr>
        <w:t>Bruno Machado de</w:t>
      </w:r>
      <w:r w:rsidRPr="00944D14">
        <w:rPr>
          <w:rStyle w:val="author-more-than-three"/>
          <w:szCs w:val="24"/>
          <w:shd w:val="clear" w:color="auto" w:fill="FFFFFF"/>
          <w:lang w:val="en-US"/>
        </w:rPr>
        <w:t> et al</w:t>
      </w:r>
      <w:r w:rsidRPr="00944D14">
        <w:rPr>
          <w:rStyle w:val="title-separator"/>
          <w:szCs w:val="24"/>
          <w:shd w:val="clear" w:color="auto" w:fill="FFFFFF"/>
          <w:lang w:val="en-US"/>
        </w:rPr>
        <w:t>. </w:t>
      </w:r>
      <w:r w:rsidRPr="00272FB2">
        <w:rPr>
          <w:rStyle w:val="title-value"/>
          <w:szCs w:val="24"/>
          <w:shd w:val="clear" w:color="auto" w:fill="FFFFFF"/>
        </w:rPr>
        <w:t>Tratamentos de superfície nos implantes dentários</w:t>
      </w:r>
      <w:r w:rsidRPr="00272FB2">
        <w:rPr>
          <w:rStyle w:val="name-separator"/>
          <w:szCs w:val="24"/>
          <w:shd w:val="clear" w:color="auto" w:fill="FFFFFF"/>
        </w:rPr>
        <w:t>.</w:t>
      </w:r>
      <w:proofErr w:type="gramEnd"/>
      <w:r w:rsidRPr="00272FB2">
        <w:rPr>
          <w:rStyle w:val="name-separator"/>
          <w:szCs w:val="24"/>
          <w:shd w:val="clear" w:color="auto" w:fill="FFFFFF"/>
        </w:rPr>
        <w:t> </w:t>
      </w:r>
      <w:r w:rsidRPr="00272FB2">
        <w:rPr>
          <w:rStyle w:val="name-value"/>
          <w:b/>
          <w:bCs/>
          <w:szCs w:val="24"/>
          <w:shd w:val="clear" w:color="auto" w:fill="FFFFFF"/>
        </w:rPr>
        <w:t xml:space="preserve">Rev. Cir. </w:t>
      </w:r>
      <w:proofErr w:type="spellStart"/>
      <w:r w:rsidRPr="00272FB2">
        <w:rPr>
          <w:rStyle w:val="name-value"/>
          <w:b/>
          <w:bCs/>
          <w:szCs w:val="24"/>
          <w:shd w:val="clear" w:color="auto" w:fill="FFFFFF"/>
        </w:rPr>
        <w:t>Traumatol</w:t>
      </w:r>
      <w:proofErr w:type="spellEnd"/>
      <w:r w:rsidRPr="00272FB2">
        <w:rPr>
          <w:rStyle w:val="name-value"/>
          <w:b/>
          <w:bCs/>
          <w:szCs w:val="24"/>
          <w:shd w:val="clear" w:color="auto" w:fill="FFFFFF"/>
        </w:rPr>
        <w:t xml:space="preserve">. </w:t>
      </w:r>
      <w:proofErr w:type="spellStart"/>
      <w:r w:rsidRPr="00272FB2">
        <w:rPr>
          <w:rStyle w:val="name-value"/>
          <w:b/>
          <w:bCs/>
          <w:szCs w:val="24"/>
          <w:shd w:val="clear" w:color="auto" w:fill="FFFFFF"/>
        </w:rPr>
        <w:t>Buco-Maxilo-fac</w:t>
      </w:r>
      <w:proofErr w:type="spellEnd"/>
      <w:r w:rsidRPr="00272FB2">
        <w:rPr>
          <w:rStyle w:val="publishing-city-separator"/>
          <w:szCs w:val="24"/>
          <w:shd w:val="clear" w:color="auto" w:fill="FFFFFF"/>
        </w:rPr>
        <w:t>. </w:t>
      </w:r>
      <w:r w:rsidRPr="00272FB2">
        <w:rPr>
          <w:rStyle w:val="publishing-city"/>
          <w:szCs w:val="24"/>
          <w:shd w:val="clear" w:color="auto" w:fill="FFFFFF"/>
        </w:rPr>
        <w:t>Camaragibe</w:t>
      </w:r>
      <w:r w:rsidRPr="00272FB2">
        <w:rPr>
          <w:rStyle w:val="volume-intro"/>
          <w:szCs w:val="24"/>
          <w:shd w:val="clear" w:color="auto" w:fill="FFFFFF"/>
        </w:rPr>
        <w:t>, v. </w:t>
      </w:r>
      <w:r w:rsidRPr="00272FB2">
        <w:rPr>
          <w:rStyle w:val="volume-value"/>
          <w:szCs w:val="24"/>
          <w:shd w:val="clear" w:color="auto" w:fill="FFFFFF"/>
        </w:rPr>
        <w:t>9</w:t>
      </w:r>
      <w:r w:rsidRPr="00272FB2">
        <w:rPr>
          <w:rStyle w:val="fascicle-intro"/>
          <w:szCs w:val="24"/>
          <w:shd w:val="clear" w:color="auto" w:fill="FFFFFF"/>
        </w:rPr>
        <w:t>, n. </w:t>
      </w:r>
      <w:r w:rsidRPr="00272FB2">
        <w:rPr>
          <w:rStyle w:val="fascicle-value"/>
          <w:szCs w:val="24"/>
          <w:shd w:val="clear" w:color="auto" w:fill="FFFFFF"/>
        </w:rPr>
        <w:t>n.1</w:t>
      </w:r>
      <w:r w:rsidRPr="00272FB2">
        <w:rPr>
          <w:rStyle w:val="pages-interval-intro"/>
          <w:szCs w:val="24"/>
          <w:shd w:val="clear" w:color="auto" w:fill="FFFFFF"/>
        </w:rPr>
        <w:t>, p. </w:t>
      </w:r>
      <w:r w:rsidRPr="00272FB2">
        <w:rPr>
          <w:rStyle w:val="pages-interval-value"/>
          <w:szCs w:val="24"/>
          <w:shd w:val="clear" w:color="auto" w:fill="FFFFFF"/>
        </w:rPr>
        <w:t>123-130</w:t>
      </w:r>
      <w:r w:rsidRPr="00272FB2">
        <w:rPr>
          <w:rStyle w:val="publishing-date-separator"/>
          <w:szCs w:val="24"/>
          <w:shd w:val="clear" w:color="auto" w:fill="FFFFFF"/>
        </w:rPr>
        <w:t>, </w:t>
      </w:r>
      <w:r w:rsidRPr="00272FB2">
        <w:rPr>
          <w:rStyle w:val="publishing-month"/>
          <w:szCs w:val="24"/>
          <w:shd w:val="clear" w:color="auto" w:fill="FFFFFF"/>
        </w:rPr>
        <w:t>Jan./mar.</w:t>
      </w:r>
      <w:r w:rsidRPr="00272FB2">
        <w:rPr>
          <w:rStyle w:val="publishing-year"/>
          <w:szCs w:val="24"/>
          <w:shd w:val="clear" w:color="auto" w:fill="FFFFFF"/>
        </w:rPr>
        <w:t> 2009</w:t>
      </w:r>
      <w:r w:rsidRPr="00272FB2">
        <w:rPr>
          <w:rStyle w:val="final-dot"/>
          <w:szCs w:val="24"/>
          <w:shd w:val="clear" w:color="auto" w:fill="FFFFFF"/>
        </w:rPr>
        <w:t>.</w:t>
      </w:r>
    </w:p>
    <w:p w:rsidR="00E4686B" w:rsidRPr="00272FB2" w:rsidRDefault="00E4686B" w:rsidP="00DE1DA8">
      <w:pPr>
        <w:shd w:val="clear" w:color="auto" w:fill="FFFFFF"/>
        <w:spacing w:before="100" w:beforeAutospacing="1" w:after="100" w:afterAutospacing="1" w:line="276" w:lineRule="auto"/>
        <w:ind w:left="0" w:firstLine="0"/>
        <w:rPr>
          <w:rStyle w:val="final-dot"/>
          <w:szCs w:val="24"/>
          <w:shd w:val="clear" w:color="auto" w:fill="FFFFFF"/>
        </w:rPr>
      </w:pPr>
      <w:r w:rsidRPr="00181377">
        <w:rPr>
          <w:rStyle w:val="author-lastname"/>
          <w:caps/>
          <w:szCs w:val="24"/>
          <w:shd w:val="clear" w:color="auto" w:fill="FFFFFF"/>
          <w:lang w:val="en-US"/>
        </w:rPr>
        <w:lastRenderedPageBreak/>
        <w:t>CHO</w:t>
      </w:r>
      <w:r w:rsidRPr="00181377">
        <w:rPr>
          <w:rStyle w:val="author-lastname-separator"/>
          <w:szCs w:val="24"/>
          <w:shd w:val="clear" w:color="auto" w:fill="FFFFFF"/>
          <w:lang w:val="en-US"/>
        </w:rPr>
        <w:t>, </w:t>
      </w:r>
      <w:r w:rsidRPr="00181377">
        <w:rPr>
          <w:rStyle w:val="author-firstname"/>
          <w:szCs w:val="24"/>
          <w:shd w:val="clear" w:color="auto" w:fill="FFFFFF"/>
          <w:lang w:val="en-US"/>
        </w:rPr>
        <w:t>In-</w:t>
      </w:r>
      <w:proofErr w:type="gramStart"/>
      <w:r w:rsidRPr="00181377">
        <w:rPr>
          <w:rStyle w:val="author-firstname"/>
          <w:szCs w:val="24"/>
          <w:shd w:val="clear" w:color="auto" w:fill="FFFFFF"/>
          <w:lang w:val="en-US"/>
        </w:rPr>
        <w:t>Ho </w:t>
      </w:r>
      <w:r w:rsidRPr="00181377">
        <w:rPr>
          <w:rStyle w:val="author-separator"/>
          <w:szCs w:val="24"/>
          <w:shd w:val="clear" w:color="auto" w:fill="FFFFFF"/>
          <w:lang w:val="en-US"/>
        </w:rPr>
        <w:t>;</w:t>
      </w:r>
      <w:proofErr w:type="gramEnd"/>
      <w:r w:rsidRPr="00181377">
        <w:rPr>
          <w:rStyle w:val="author-separator"/>
          <w:szCs w:val="24"/>
          <w:shd w:val="clear" w:color="auto" w:fill="FFFFFF"/>
          <w:lang w:val="en-US"/>
        </w:rPr>
        <w:t> </w:t>
      </w:r>
      <w:r w:rsidRPr="00181377">
        <w:rPr>
          <w:rStyle w:val="author-lastname"/>
          <w:caps/>
          <w:szCs w:val="24"/>
          <w:shd w:val="clear" w:color="auto" w:fill="FFFFFF"/>
          <w:lang w:val="en-US"/>
        </w:rPr>
        <w:t>LEE</w:t>
      </w:r>
      <w:r w:rsidRPr="00181377">
        <w:rPr>
          <w:rStyle w:val="author-lastname-separator"/>
          <w:szCs w:val="24"/>
          <w:shd w:val="clear" w:color="auto" w:fill="FFFFFF"/>
          <w:lang w:val="en-US"/>
        </w:rPr>
        <w:t>, </w:t>
      </w:r>
      <w:r w:rsidRPr="00181377">
        <w:rPr>
          <w:rStyle w:val="author-firstname"/>
          <w:szCs w:val="24"/>
          <w:shd w:val="clear" w:color="auto" w:fill="FFFFFF"/>
          <w:lang w:val="en-US"/>
        </w:rPr>
        <w:t> Young-Il </w:t>
      </w:r>
      <w:r w:rsidRPr="00181377">
        <w:rPr>
          <w:rStyle w:val="author-separator"/>
          <w:szCs w:val="24"/>
          <w:shd w:val="clear" w:color="auto" w:fill="FFFFFF"/>
          <w:lang w:val="en-US"/>
        </w:rPr>
        <w:t>; </w:t>
      </w:r>
      <w:r w:rsidRPr="00181377">
        <w:rPr>
          <w:rStyle w:val="author-lastname"/>
          <w:caps/>
          <w:szCs w:val="24"/>
          <w:shd w:val="clear" w:color="auto" w:fill="FFFFFF"/>
          <w:lang w:val="en-US"/>
        </w:rPr>
        <w:t>KIM</w:t>
      </w:r>
      <w:r w:rsidRPr="00181377">
        <w:rPr>
          <w:rStyle w:val="author-lastname-separator"/>
          <w:szCs w:val="24"/>
          <w:shd w:val="clear" w:color="auto" w:fill="FFFFFF"/>
          <w:lang w:val="en-US"/>
        </w:rPr>
        <w:t>, </w:t>
      </w:r>
      <w:r w:rsidRPr="00181377">
        <w:rPr>
          <w:rStyle w:val="author-firstname"/>
          <w:szCs w:val="24"/>
          <w:shd w:val="clear" w:color="auto" w:fill="FFFFFF"/>
          <w:lang w:val="en-US"/>
        </w:rPr>
        <w:t> Young-Mi </w:t>
      </w:r>
      <w:r w:rsidRPr="00181377">
        <w:rPr>
          <w:rStyle w:val="title-separator"/>
          <w:szCs w:val="24"/>
          <w:shd w:val="clear" w:color="auto" w:fill="FFFFFF"/>
          <w:lang w:val="en-US"/>
        </w:rPr>
        <w:t>. </w:t>
      </w:r>
      <w:proofErr w:type="gramStart"/>
      <w:r w:rsidRPr="00181377">
        <w:rPr>
          <w:rStyle w:val="title-value"/>
          <w:szCs w:val="24"/>
          <w:shd w:val="clear" w:color="auto" w:fill="FFFFFF"/>
          <w:lang w:val="en-US"/>
        </w:rPr>
        <w:t>A comparative study on the accuracy of the devices for measuring the implant stability</w:t>
      </w:r>
      <w:r w:rsidRPr="00181377">
        <w:rPr>
          <w:rStyle w:val="name-separator"/>
          <w:szCs w:val="24"/>
          <w:shd w:val="clear" w:color="auto" w:fill="FFFFFF"/>
          <w:lang w:val="en-US"/>
        </w:rPr>
        <w:t>.</w:t>
      </w:r>
      <w:proofErr w:type="gramEnd"/>
      <w:r w:rsidRPr="00181377">
        <w:rPr>
          <w:rStyle w:val="name-separator"/>
          <w:szCs w:val="24"/>
          <w:shd w:val="clear" w:color="auto" w:fill="FFFFFF"/>
          <w:lang w:val="en-US"/>
        </w:rPr>
        <w:t> </w:t>
      </w:r>
      <w:r w:rsidRPr="00272FB2">
        <w:rPr>
          <w:rStyle w:val="name-value"/>
          <w:b/>
          <w:bCs/>
          <w:szCs w:val="24"/>
          <w:shd w:val="clear" w:color="auto" w:fill="FFFFFF"/>
        </w:rPr>
        <w:t xml:space="preserve">J </w:t>
      </w:r>
      <w:proofErr w:type="spellStart"/>
      <w:r w:rsidRPr="00272FB2">
        <w:rPr>
          <w:rStyle w:val="name-value"/>
          <w:b/>
          <w:bCs/>
          <w:szCs w:val="24"/>
          <w:shd w:val="clear" w:color="auto" w:fill="FFFFFF"/>
        </w:rPr>
        <w:t>Adv</w:t>
      </w:r>
      <w:proofErr w:type="spellEnd"/>
      <w:r w:rsidRPr="00272FB2">
        <w:rPr>
          <w:rStyle w:val="name-value"/>
          <w:b/>
          <w:bCs/>
          <w:szCs w:val="24"/>
          <w:shd w:val="clear" w:color="auto" w:fill="FFFFFF"/>
        </w:rPr>
        <w:t xml:space="preserve"> </w:t>
      </w:r>
      <w:proofErr w:type="spellStart"/>
      <w:proofErr w:type="gramStart"/>
      <w:r w:rsidRPr="00272FB2">
        <w:rPr>
          <w:rStyle w:val="name-value"/>
          <w:b/>
          <w:bCs/>
          <w:szCs w:val="24"/>
          <w:shd w:val="clear" w:color="auto" w:fill="FFFFFF"/>
        </w:rPr>
        <w:t>Prosthodont</w:t>
      </w:r>
      <w:proofErr w:type="spellEnd"/>
      <w:r w:rsidRPr="00272FB2">
        <w:rPr>
          <w:rStyle w:val="name-value"/>
          <w:b/>
          <w:bCs/>
          <w:szCs w:val="24"/>
          <w:shd w:val="clear" w:color="auto" w:fill="FFFFFF"/>
        </w:rPr>
        <w:t> </w:t>
      </w:r>
      <w:r w:rsidRPr="00272FB2">
        <w:rPr>
          <w:rStyle w:val="volume-intro"/>
          <w:szCs w:val="24"/>
          <w:shd w:val="clear" w:color="auto" w:fill="FFFFFF"/>
        </w:rPr>
        <w:t>,</w:t>
      </w:r>
      <w:proofErr w:type="gramEnd"/>
      <w:r w:rsidRPr="00272FB2">
        <w:rPr>
          <w:rStyle w:val="volume-intro"/>
          <w:szCs w:val="24"/>
          <w:shd w:val="clear" w:color="auto" w:fill="FFFFFF"/>
        </w:rPr>
        <w:t xml:space="preserve"> v. </w:t>
      </w:r>
      <w:r w:rsidRPr="00272FB2">
        <w:rPr>
          <w:rStyle w:val="volume-value"/>
          <w:szCs w:val="24"/>
          <w:shd w:val="clear" w:color="auto" w:fill="FFFFFF"/>
        </w:rPr>
        <w:t>1</w:t>
      </w:r>
      <w:r w:rsidRPr="00272FB2">
        <w:rPr>
          <w:rStyle w:val="pages-interval-intro"/>
          <w:szCs w:val="24"/>
          <w:shd w:val="clear" w:color="auto" w:fill="FFFFFF"/>
        </w:rPr>
        <w:t>, p. </w:t>
      </w:r>
      <w:r w:rsidRPr="00272FB2">
        <w:rPr>
          <w:rStyle w:val="pages-interval-value"/>
          <w:szCs w:val="24"/>
          <w:shd w:val="clear" w:color="auto" w:fill="FFFFFF"/>
        </w:rPr>
        <w:t>124-8</w:t>
      </w:r>
      <w:r w:rsidRPr="00272FB2">
        <w:rPr>
          <w:rStyle w:val="publishing-date-separator"/>
          <w:szCs w:val="24"/>
          <w:shd w:val="clear" w:color="auto" w:fill="FFFFFF"/>
        </w:rPr>
        <w:t>, </w:t>
      </w:r>
      <w:r w:rsidRPr="00272FB2">
        <w:rPr>
          <w:rStyle w:val="publishing-year"/>
          <w:szCs w:val="24"/>
          <w:shd w:val="clear" w:color="auto" w:fill="FFFFFF"/>
        </w:rPr>
        <w:t>2009</w:t>
      </w:r>
      <w:r w:rsidRPr="00272FB2">
        <w:rPr>
          <w:rStyle w:val="final-dot"/>
          <w:szCs w:val="24"/>
          <w:shd w:val="clear" w:color="auto" w:fill="FFFFFF"/>
        </w:rPr>
        <w:t>.</w:t>
      </w:r>
    </w:p>
    <w:p w:rsidR="008D55F6" w:rsidRPr="00272FB2" w:rsidRDefault="008D55F6" w:rsidP="00DE1DA8">
      <w:pPr>
        <w:shd w:val="clear" w:color="auto" w:fill="FFFFFF"/>
        <w:spacing w:before="100" w:beforeAutospacing="1" w:after="100" w:afterAutospacing="1" w:line="276" w:lineRule="auto"/>
        <w:ind w:left="0" w:firstLine="0"/>
        <w:rPr>
          <w:rStyle w:val="final-dot"/>
          <w:szCs w:val="24"/>
          <w:shd w:val="clear" w:color="auto" w:fill="FFFFFF"/>
        </w:rPr>
      </w:pPr>
      <w:r w:rsidRPr="00272FB2">
        <w:rPr>
          <w:rStyle w:val="author-lastname"/>
          <w:caps/>
          <w:szCs w:val="24"/>
          <w:shd w:val="clear" w:color="auto" w:fill="FFFFFF"/>
        </w:rPr>
        <w:t>COELHO</w:t>
      </w:r>
      <w:r w:rsidRPr="00272FB2">
        <w:rPr>
          <w:rStyle w:val="author-lastname-separator"/>
          <w:szCs w:val="24"/>
          <w:shd w:val="clear" w:color="auto" w:fill="FFFFFF"/>
        </w:rPr>
        <w:t>, </w:t>
      </w:r>
      <w:r w:rsidRPr="00272FB2">
        <w:rPr>
          <w:rStyle w:val="author-firstname"/>
          <w:szCs w:val="24"/>
          <w:shd w:val="clear" w:color="auto" w:fill="FFFFFF"/>
        </w:rPr>
        <w:t>Paulo G.</w:t>
      </w:r>
      <w:r w:rsidRPr="00272FB2">
        <w:rPr>
          <w:rStyle w:val="author-more-than-three"/>
          <w:szCs w:val="24"/>
          <w:shd w:val="clear" w:color="auto" w:fill="FFFFFF"/>
        </w:rPr>
        <w:t> </w:t>
      </w:r>
      <w:proofErr w:type="spellStart"/>
      <w:proofErr w:type="gramStart"/>
      <w:r w:rsidRPr="00272FB2">
        <w:rPr>
          <w:rStyle w:val="author-more-than-three"/>
          <w:szCs w:val="24"/>
          <w:shd w:val="clear" w:color="auto" w:fill="FFFFFF"/>
        </w:rPr>
        <w:t>et</w:t>
      </w:r>
      <w:proofErr w:type="spellEnd"/>
      <w:proofErr w:type="gramEnd"/>
      <w:r w:rsidRPr="00272FB2">
        <w:rPr>
          <w:rStyle w:val="author-more-than-three"/>
          <w:szCs w:val="24"/>
          <w:shd w:val="clear" w:color="auto" w:fill="FFFFFF"/>
        </w:rPr>
        <w:t xml:space="preserve"> al</w:t>
      </w:r>
      <w:r w:rsidRPr="00272FB2">
        <w:rPr>
          <w:rStyle w:val="title-separator"/>
          <w:szCs w:val="24"/>
          <w:shd w:val="clear" w:color="auto" w:fill="FFFFFF"/>
        </w:rPr>
        <w:t>. </w:t>
      </w:r>
      <w:r w:rsidRPr="00181377">
        <w:rPr>
          <w:rStyle w:val="title-value"/>
          <w:szCs w:val="24"/>
          <w:shd w:val="clear" w:color="auto" w:fill="FFFFFF"/>
          <w:lang w:val="en-US"/>
        </w:rPr>
        <w:t xml:space="preserve">Biomechanical and bone </w:t>
      </w:r>
      <w:proofErr w:type="spellStart"/>
      <w:r w:rsidRPr="00181377">
        <w:rPr>
          <w:rStyle w:val="title-value"/>
          <w:szCs w:val="24"/>
          <w:shd w:val="clear" w:color="auto" w:fill="FFFFFF"/>
          <w:lang w:val="en-US"/>
        </w:rPr>
        <w:t>histomorphologic</w:t>
      </w:r>
      <w:proofErr w:type="spellEnd"/>
      <w:r w:rsidRPr="00181377">
        <w:rPr>
          <w:rStyle w:val="title-value"/>
          <w:szCs w:val="24"/>
          <w:shd w:val="clear" w:color="auto" w:fill="FFFFFF"/>
          <w:lang w:val="en-US"/>
        </w:rPr>
        <w:t xml:space="preserve"> evaluation of four surface on plateau root form implants</w:t>
      </w:r>
      <w:r w:rsidRPr="00181377">
        <w:rPr>
          <w:rStyle w:val="subtitle-separator"/>
          <w:szCs w:val="24"/>
          <w:shd w:val="clear" w:color="auto" w:fill="FFFFFF"/>
          <w:lang w:val="en-US"/>
        </w:rPr>
        <w:t>: </w:t>
      </w:r>
      <w:r w:rsidRPr="00181377">
        <w:rPr>
          <w:rStyle w:val="subtitle-value"/>
          <w:szCs w:val="24"/>
          <w:shd w:val="clear" w:color="auto" w:fill="FFFFFF"/>
          <w:lang w:val="en-US"/>
        </w:rPr>
        <w:t>An experimental study in dogs</w:t>
      </w:r>
      <w:r w:rsidRPr="00181377">
        <w:rPr>
          <w:rStyle w:val="name-separator"/>
          <w:szCs w:val="24"/>
          <w:shd w:val="clear" w:color="auto" w:fill="FFFFFF"/>
          <w:lang w:val="en-US"/>
        </w:rPr>
        <w:t>. </w:t>
      </w:r>
      <w:r w:rsidRPr="00272FB2">
        <w:rPr>
          <w:rStyle w:val="name-value"/>
          <w:b/>
          <w:bCs/>
          <w:szCs w:val="24"/>
          <w:shd w:val="clear" w:color="auto" w:fill="FFFFFF"/>
        </w:rPr>
        <w:t xml:space="preserve">Oral </w:t>
      </w:r>
      <w:proofErr w:type="spellStart"/>
      <w:r w:rsidRPr="00272FB2">
        <w:rPr>
          <w:rStyle w:val="name-value"/>
          <w:b/>
          <w:bCs/>
          <w:szCs w:val="24"/>
          <w:shd w:val="clear" w:color="auto" w:fill="FFFFFF"/>
        </w:rPr>
        <w:t>Surg</w:t>
      </w:r>
      <w:proofErr w:type="spellEnd"/>
      <w:r w:rsidRPr="00272FB2">
        <w:rPr>
          <w:rStyle w:val="name-value"/>
          <w:b/>
          <w:bCs/>
          <w:szCs w:val="24"/>
          <w:shd w:val="clear" w:color="auto" w:fill="FFFFFF"/>
        </w:rPr>
        <w:t xml:space="preserve"> Oral </w:t>
      </w:r>
      <w:proofErr w:type="spellStart"/>
      <w:r w:rsidRPr="00272FB2">
        <w:rPr>
          <w:rStyle w:val="name-value"/>
          <w:b/>
          <w:bCs/>
          <w:szCs w:val="24"/>
          <w:shd w:val="clear" w:color="auto" w:fill="FFFFFF"/>
        </w:rPr>
        <w:t>Med</w:t>
      </w:r>
      <w:proofErr w:type="spellEnd"/>
      <w:r w:rsidRPr="00272FB2">
        <w:rPr>
          <w:rStyle w:val="name-value"/>
          <w:b/>
          <w:bCs/>
          <w:szCs w:val="24"/>
          <w:shd w:val="clear" w:color="auto" w:fill="FFFFFF"/>
        </w:rPr>
        <w:t xml:space="preserve"> Oral </w:t>
      </w:r>
      <w:proofErr w:type="spellStart"/>
      <w:r w:rsidRPr="00272FB2">
        <w:rPr>
          <w:rStyle w:val="name-value"/>
          <w:b/>
          <w:bCs/>
          <w:szCs w:val="24"/>
          <w:shd w:val="clear" w:color="auto" w:fill="FFFFFF"/>
        </w:rPr>
        <w:t>Pathol</w:t>
      </w:r>
      <w:proofErr w:type="spellEnd"/>
      <w:r w:rsidRPr="00272FB2">
        <w:rPr>
          <w:rStyle w:val="name-value"/>
          <w:b/>
          <w:bCs/>
          <w:szCs w:val="24"/>
          <w:shd w:val="clear" w:color="auto" w:fill="FFFFFF"/>
        </w:rPr>
        <w:t xml:space="preserve"> Oral </w:t>
      </w:r>
      <w:proofErr w:type="spellStart"/>
      <w:r w:rsidRPr="00272FB2">
        <w:rPr>
          <w:rStyle w:val="name-value"/>
          <w:b/>
          <w:bCs/>
          <w:szCs w:val="24"/>
          <w:shd w:val="clear" w:color="auto" w:fill="FFFFFF"/>
        </w:rPr>
        <w:t>Radiol</w:t>
      </w:r>
      <w:proofErr w:type="spellEnd"/>
      <w:r w:rsidRPr="00272FB2">
        <w:rPr>
          <w:rStyle w:val="name-value"/>
          <w:b/>
          <w:bCs/>
          <w:szCs w:val="24"/>
          <w:shd w:val="clear" w:color="auto" w:fill="FFFFFF"/>
        </w:rPr>
        <w:t xml:space="preserve"> </w:t>
      </w:r>
      <w:proofErr w:type="spellStart"/>
      <w:r w:rsidRPr="00272FB2">
        <w:rPr>
          <w:rStyle w:val="name-value"/>
          <w:b/>
          <w:bCs/>
          <w:szCs w:val="24"/>
          <w:shd w:val="clear" w:color="auto" w:fill="FFFFFF"/>
        </w:rPr>
        <w:t>Endod</w:t>
      </w:r>
      <w:proofErr w:type="spellEnd"/>
      <w:r w:rsidRPr="00272FB2">
        <w:rPr>
          <w:rStyle w:val="volume-intro"/>
          <w:szCs w:val="24"/>
          <w:shd w:val="clear" w:color="auto" w:fill="FFFFFF"/>
        </w:rPr>
        <w:t>, v. </w:t>
      </w:r>
      <w:r w:rsidRPr="00272FB2">
        <w:rPr>
          <w:rStyle w:val="volume-value"/>
          <w:szCs w:val="24"/>
          <w:shd w:val="clear" w:color="auto" w:fill="FFFFFF"/>
        </w:rPr>
        <w:t>109</w:t>
      </w:r>
      <w:r w:rsidRPr="00272FB2">
        <w:rPr>
          <w:rStyle w:val="pages-interval-intro"/>
          <w:szCs w:val="24"/>
          <w:shd w:val="clear" w:color="auto" w:fill="FFFFFF"/>
        </w:rPr>
        <w:t>, p. </w:t>
      </w:r>
      <w:r w:rsidRPr="00272FB2">
        <w:rPr>
          <w:rStyle w:val="pages-interval-value"/>
          <w:szCs w:val="24"/>
          <w:shd w:val="clear" w:color="auto" w:fill="FFFFFF"/>
        </w:rPr>
        <w:t>39-45</w:t>
      </w:r>
      <w:r w:rsidRPr="00272FB2">
        <w:rPr>
          <w:rStyle w:val="publishing-date-separator"/>
          <w:szCs w:val="24"/>
          <w:shd w:val="clear" w:color="auto" w:fill="FFFFFF"/>
        </w:rPr>
        <w:t>, </w:t>
      </w:r>
      <w:r w:rsidRPr="00272FB2">
        <w:rPr>
          <w:rStyle w:val="publishing-year"/>
          <w:szCs w:val="24"/>
          <w:shd w:val="clear" w:color="auto" w:fill="FFFFFF"/>
        </w:rPr>
        <w:t>2010</w:t>
      </w:r>
      <w:r w:rsidRPr="00272FB2">
        <w:rPr>
          <w:rStyle w:val="final-dot"/>
          <w:szCs w:val="24"/>
          <w:shd w:val="clear" w:color="auto" w:fill="FFFFFF"/>
        </w:rPr>
        <w:t>.</w:t>
      </w:r>
    </w:p>
    <w:p w:rsidR="008D55F6" w:rsidRPr="00181377" w:rsidRDefault="008D55F6" w:rsidP="00DE1DA8">
      <w:pPr>
        <w:shd w:val="clear" w:color="auto" w:fill="FFFFFF"/>
        <w:spacing w:before="100" w:beforeAutospacing="1" w:after="100" w:afterAutospacing="1" w:line="276" w:lineRule="auto"/>
        <w:ind w:left="0" w:firstLine="0"/>
        <w:rPr>
          <w:rStyle w:val="publishing-year"/>
          <w:szCs w:val="24"/>
          <w:shd w:val="clear" w:color="auto" w:fill="FFFFFF"/>
          <w:lang w:val="en-US"/>
        </w:rPr>
      </w:pPr>
      <w:r w:rsidRPr="00272FB2">
        <w:rPr>
          <w:rStyle w:val="author-lastname"/>
          <w:caps/>
          <w:szCs w:val="24"/>
          <w:shd w:val="clear" w:color="auto" w:fill="FFFFFF"/>
        </w:rPr>
        <w:t>COELHO</w:t>
      </w:r>
      <w:r w:rsidRPr="00272FB2">
        <w:rPr>
          <w:rStyle w:val="author-lastname-separator"/>
          <w:szCs w:val="24"/>
          <w:shd w:val="clear" w:color="auto" w:fill="FFFFFF"/>
        </w:rPr>
        <w:t>, </w:t>
      </w:r>
      <w:r w:rsidRPr="00272FB2">
        <w:rPr>
          <w:rStyle w:val="author-firstname"/>
          <w:szCs w:val="24"/>
          <w:shd w:val="clear" w:color="auto" w:fill="FFFFFF"/>
        </w:rPr>
        <w:t>Paulo G.</w:t>
      </w:r>
      <w:r w:rsidRPr="00272FB2">
        <w:rPr>
          <w:rStyle w:val="author-more-than-three"/>
          <w:szCs w:val="24"/>
          <w:shd w:val="clear" w:color="auto" w:fill="FFFFFF"/>
        </w:rPr>
        <w:t> </w:t>
      </w:r>
      <w:proofErr w:type="spellStart"/>
      <w:proofErr w:type="gramStart"/>
      <w:r w:rsidRPr="00272FB2">
        <w:rPr>
          <w:rStyle w:val="author-more-than-three"/>
          <w:szCs w:val="24"/>
          <w:shd w:val="clear" w:color="auto" w:fill="FFFFFF"/>
        </w:rPr>
        <w:t>et</w:t>
      </w:r>
      <w:proofErr w:type="spellEnd"/>
      <w:proofErr w:type="gramEnd"/>
      <w:r w:rsidRPr="00272FB2">
        <w:rPr>
          <w:rStyle w:val="author-more-than-three"/>
          <w:szCs w:val="24"/>
          <w:shd w:val="clear" w:color="auto" w:fill="FFFFFF"/>
        </w:rPr>
        <w:t xml:space="preserve"> al</w:t>
      </w:r>
      <w:r w:rsidRPr="00272FB2">
        <w:rPr>
          <w:rStyle w:val="title-separator"/>
          <w:szCs w:val="24"/>
          <w:shd w:val="clear" w:color="auto" w:fill="FFFFFF"/>
        </w:rPr>
        <w:t>. </w:t>
      </w:r>
      <w:r w:rsidRPr="00181377">
        <w:rPr>
          <w:rStyle w:val="title-value"/>
          <w:szCs w:val="24"/>
          <w:shd w:val="clear" w:color="auto" w:fill="FFFFFF"/>
          <w:lang w:val="en-US"/>
        </w:rPr>
        <w:t>Review Basic Research Methods and Current Trends of Dental Implant Surfaces</w:t>
      </w:r>
      <w:r w:rsidRPr="00181377">
        <w:rPr>
          <w:rStyle w:val="name-separator"/>
          <w:szCs w:val="24"/>
          <w:shd w:val="clear" w:color="auto" w:fill="FFFFFF"/>
          <w:lang w:val="en-US"/>
        </w:rPr>
        <w:t>. </w:t>
      </w:r>
      <w:r w:rsidRPr="00181377">
        <w:rPr>
          <w:rStyle w:val="name-value"/>
          <w:b/>
          <w:bCs/>
          <w:szCs w:val="24"/>
          <w:shd w:val="clear" w:color="auto" w:fill="FFFFFF"/>
          <w:lang w:val="en-US"/>
        </w:rPr>
        <w:t>Journal of Biomedical Materials Research Part B: Applied Biomaterials</w:t>
      </w:r>
      <w:r w:rsidRPr="00181377">
        <w:rPr>
          <w:rStyle w:val="pages-interval-intro"/>
          <w:szCs w:val="24"/>
          <w:shd w:val="clear" w:color="auto" w:fill="FFFFFF"/>
          <w:lang w:val="en-US"/>
        </w:rPr>
        <w:t>, p. </w:t>
      </w:r>
      <w:r w:rsidRPr="00181377">
        <w:rPr>
          <w:rStyle w:val="pages-interval-value"/>
          <w:szCs w:val="24"/>
          <w:shd w:val="clear" w:color="auto" w:fill="FFFFFF"/>
          <w:lang w:val="en-US"/>
        </w:rPr>
        <w:t>579-596</w:t>
      </w:r>
      <w:r w:rsidRPr="00181377">
        <w:rPr>
          <w:rStyle w:val="publishing-date-separator"/>
          <w:szCs w:val="24"/>
          <w:shd w:val="clear" w:color="auto" w:fill="FFFFFF"/>
          <w:lang w:val="en-US"/>
        </w:rPr>
        <w:t>, </w:t>
      </w:r>
      <w:r w:rsidRPr="00181377">
        <w:rPr>
          <w:rStyle w:val="publishing-year"/>
          <w:szCs w:val="24"/>
          <w:shd w:val="clear" w:color="auto" w:fill="FFFFFF"/>
          <w:lang w:val="en-US"/>
        </w:rPr>
        <w:t>2008</w:t>
      </w:r>
    </w:p>
    <w:p w:rsidR="008D55F6" w:rsidRPr="00272FB2" w:rsidRDefault="008D55F6" w:rsidP="00DE1DA8">
      <w:pPr>
        <w:shd w:val="clear" w:color="auto" w:fill="FFFFFF"/>
        <w:spacing w:before="100" w:beforeAutospacing="1" w:after="100" w:afterAutospacing="1" w:line="276" w:lineRule="auto"/>
        <w:ind w:left="0" w:firstLine="0"/>
        <w:rPr>
          <w:rStyle w:val="final-dot"/>
          <w:szCs w:val="24"/>
          <w:shd w:val="clear" w:color="auto" w:fill="FFFFFF"/>
        </w:rPr>
      </w:pPr>
      <w:r w:rsidRPr="00181377">
        <w:rPr>
          <w:rStyle w:val="author-lastname"/>
          <w:caps/>
          <w:szCs w:val="24"/>
          <w:shd w:val="clear" w:color="auto" w:fill="FFFFFF"/>
          <w:lang w:val="en-US"/>
        </w:rPr>
        <w:t>COELHO</w:t>
      </w:r>
      <w:r w:rsidRPr="00181377">
        <w:rPr>
          <w:rStyle w:val="author-lastname-separator"/>
          <w:szCs w:val="24"/>
          <w:shd w:val="clear" w:color="auto" w:fill="FFFFFF"/>
          <w:lang w:val="en-US"/>
        </w:rPr>
        <w:t>, </w:t>
      </w:r>
      <w:r w:rsidRPr="00181377">
        <w:rPr>
          <w:rStyle w:val="author-firstname"/>
          <w:szCs w:val="24"/>
          <w:shd w:val="clear" w:color="auto" w:fill="FFFFFF"/>
          <w:lang w:val="en-US"/>
        </w:rPr>
        <w:t xml:space="preserve">Paulo </w:t>
      </w:r>
      <w:proofErr w:type="gramStart"/>
      <w:r w:rsidRPr="00181377">
        <w:rPr>
          <w:rStyle w:val="author-firstname"/>
          <w:szCs w:val="24"/>
          <w:shd w:val="clear" w:color="auto" w:fill="FFFFFF"/>
          <w:lang w:val="en-US"/>
        </w:rPr>
        <w:t>G.</w:t>
      </w:r>
      <w:r w:rsidRPr="00181377">
        <w:rPr>
          <w:rStyle w:val="title-separator"/>
          <w:szCs w:val="24"/>
          <w:shd w:val="clear" w:color="auto" w:fill="FFFFFF"/>
          <w:lang w:val="en-US"/>
        </w:rPr>
        <w:t>. </w:t>
      </w:r>
      <w:r w:rsidRPr="00181377">
        <w:rPr>
          <w:rStyle w:val="title-value"/>
          <w:szCs w:val="24"/>
          <w:shd w:val="clear" w:color="auto" w:fill="FFFFFF"/>
          <w:lang w:val="en-US"/>
        </w:rPr>
        <w:t xml:space="preserve">Effect of obesity/metabolic syndrome and diabetes on </w:t>
      </w:r>
      <w:proofErr w:type="spellStart"/>
      <w:r w:rsidRPr="00181377">
        <w:rPr>
          <w:rStyle w:val="title-value"/>
          <w:szCs w:val="24"/>
          <w:shd w:val="clear" w:color="auto" w:fill="FFFFFF"/>
          <w:lang w:val="en-US"/>
        </w:rPr>
        <w:t>osseointegration</w:t>
      </w:r>
      <w:proofErr w:type="spellEnd"/>
      <w:r w:rsidRPr="00181377">
        <w:rPr>
          <w:rStyle w:val="title-value"/>
          <w:szCs w:val="24"/>
          <w:shd w:val="clear" w:color="auto" w:fill="FFFFFF"/>
          <w:lang w:val="en-US"/>
        </w:rPr>
        <w:t xml:space="preserve"> of dental implants in a miniature swine model.</w:t>
      </w:r>
      <w:proofErr w:type="gramEnd"/>
      <w:r w:rsidRPr="00181377">
        <w:rPr>
          <w:rStyle w:val="title-value"/>
          <w:szCs w:val="24"/>
          <w:shd w:val="clear" w:color="auto" w:fill="FFFFFF"/>
          <w:lang w:val="en-US"/>
        </w:rPr>
        <w:t xml:space="preserve"> </w:t>
      </w:r>
      <w:r w:rsidRPr="00272FB2">
        <w:rPr>
          <w:rStyle w:val="title-value"/>
          <w:szCs w:val="24"/>
          <w:shd w:val="clear" w:color="auto" w:fill="FFFFFF"/>
        </w:rPr>
        <w:t xml:space="preserve">A </w:t>
      </w:r>
      <w:proofErr w:type="spellStart"/>
      <w:r w:rsidRPr="00272FB2">
        <w:rPr>
          <w:rStyle w:val="title-value"/>
          <w:szCs w:val="24"/>
          <w:shd w:val="clear" w:color="auto" w:fill="FFFFFF"/>
        </w:rPr>
        <w:t>Pilot</w:t>
      </w:r>
      <w:proofErr w:type="spellEnd"/>
      <w:r w:rsidRPr="00272FB2">
        <w:rPr>
          <w:rStyle w:val="title-value"/>
          <w:szCs w:val="24"/>
          <w:shd w:val="clear" w:color="auto" w:fill="FFFFFF"/>
        </w:rPr>
        <w:t xml:space="preserve"> </w:t>
      </w:r>
      <w:proofErr w:type="spellStart"/>
      <w:r w:rsidRPr="00272FB2">
        <w:rPr>
          <w:rStyle w:val="title-value"/>
          <w:szCs w:val="24"/>
          <w:shd w:val="clear" w:color="auto" w:fill="FFFFFF"/>
        </w:rPr>
        <w:t>Study</w:t>
      </w:r>
      <w:proofErr w:type="spellEnd"/>
      <w:r w:rsidRPr="00272FB2">
        <w:rPr>
          <w:rStyle w:val="name-separator"/>
          <w:szCs w:val="24"/>
          <w:shd w:val="clear" w:color="auto" w:fill="FFFFFF"/>
        </w:rPr>
        <w:t>. </w:t>
      </w:r>
      <w:proofErr w:type="spellStart"/>
      <w:r w:rsidRPr="00272FB2">
        <w:rPr>
          <w:rStyle w:val="name-value"/>
          <w:b/>
          <w:bCs/>
          <w:szCs w:val="24"/>
          <w:shd w:val="clear" w:color="auto" w:fill="FFFFFF"/>
        </w:rPr>
        <w:t>Journal</w:t>
      </w:r>
      <w:proofErr w:type="spellEnd"/>
      <w:r w:rsidRPr="00272FB2">
        <w:rPr>
          <w:rStyle w:val="name-value"/>
          <w:b/>
          <w:bCs/>
          <w:szCs w:val="24"/>
          <w:shd w:val="clear" w:color="auto" w:fill="FFFFFF"/>
        </w:rPr>
        <w:t xml:space="preserve"> </w:t>
      </w:r>
      <w:proofErr w:type="spellStart"/>
      <w:r w:rsidRPr="00272FB2">
        <w:rPr>
          <w:rStyle w:val="name-value"/>
          <w:b/>
          <w:bCs/>
          <w:szCs w:val="24"/>
          <w:shd w:val="clear" w:color="auto" w:fill="FFFFFF"/>
        </w:rPr>
        <w:t>of</w:t>
      </w:r>
      <w:proofErr w:type="spellEnd"/>
      <w:r w:rsidRPr="00272FB2">
        <w:rPr>
          <w:rStyle w:val="name-value"/>
          <w:b/>
          <w:bCs/>
          <w:szCs w:val="24"/>
          <w:shd w:val="clear" w:color="auto" w:fill="FFFFFF"/>
        </w:rPr>
        <w:t xml:space="preserve"> Oral </w:t>
      </w:r>
      <w:proofErr w:type="spellStart"/>
      <w:r w:rsidRPr="00272FB2">
        <w:rPr>
          <w:rStyle w:val="name-value"/>
          <w:b/>
          <w:bCs/>
          <w:szCs w:val="24"/>
          <w:shd w:val="clear" w:color="auto" w:fill="FFFFFF"/>
        </w:rPr>
        <w:t>and</w:t>
      </w:r>
      <w:proofErr w:type="spellEnd"/>
      <w:r w:rsidRPr="00272FB2">
        <w:rPr>
          <w:rStyle w:val="name-value"/>
          <w:b/>
          <w:bCs/>
          <w:szCs w:val="24"/>
          <w:shd w:val="clear" w:color="auto" w:fill="FFFFFF"/>
        </w:rPr>
        <w:t xml:space="preserve"> </w:t>
      </w:r>
      <w:proofErr w:type="spellStart"/>
      <w:r w:rsidRPr="00272FB2">
        <w:rPr>
          <w:rStyle w:val="name-value"/>
          <w:b/>
          <w:bCs/>
          <w:szCs w:val="24"/>
          <w:shd w:val="clear" w:color="auto" w:fill="FFFFFF"/>
        </w:rPr>
        <w:t>Maxillofacial</w:t>
      </w:r>
      <w:proofErr w:type="spellEnd"/>
      <w:r w:rsidRPr="00272FB2">
        <w:rPr>
          <w:rStyle w:val="name-value"/>
          <w:b/>
          <w:bCs/>
          <w:szCs w:val="24"/>
          <w:shd w:val="clear" w:color="auto" w:fill="FFFFFF"/>
        </w:rPr>
        <w:t xml:space="preserve"> </w:t>
      </w:r>
      <w:proofErr w:type="spellStart"/>
      <w:r w:rsidRPr="00272FB2">
        <w:rPr>
          <w:rStyle w:val="name-value"/>
          <w:b/>
          <w:bCs/>
          <w:szCs w:val="24"/>
          <w:shd w:val="clear" w:color="auto" w:fill="FFFFFF"/>
        </w:rPr>
        <w:t>Surgery</w:t>
      </w:r>
      <w:proofErr w:type="spellEnd"/>
      <w:r w:rsidRPr="00272FB2">
        <w:rPr>
          <w:rStyle w:val="publishing-date-separator"/>
          <w:szCs w:val="24"/>
          <w:shd w:val="clear" w:color="auto" w:fill="FFFFFF"/>
        </w:rPr>
        <w:t>, </w:t>
      </w:r>
      <w:r w:rsidRPr="00272FB2">
        <w:rPr>
          <w:rStyle w:val="publishing-year"/>
          <w:szCs w:val="24"/>
          <w:shd w:val="clear" w:color="auto" w:fill="FFFFFF"/>
        </w:rPr>
        <w:t>2018</w:t>
      </w:r>
      <w:r w:rsidRPr="00272FB2">
        <w:rPr>
          <w:rStyle w:val="final-dot"/>
          <w:szCs w:val="24"/>
          <w:shd w:val="clear" w:color="auto" w:fill="FFFFFF"/>
        </w:rPr>
        <w:t>.</w:t>
      </w:r>
    </w:p>
    <w:p w:rsidR="008D55F6" w:rsidRPr="00944D14" w:rsidRDefault="008D55F6" w:rsidP="00DE1DA8">
      <w:pPr>
        <w:shd w:val="clear" w:color="auto" w:fill="FFFFFF"/>
        <w:spacing w:before="100" w:beforeAutospacing="1" w:after="100" w:afterAutospacing="1" w:line="276" w:lineRule="auto"/>
        <w:ind w:left="0" w:firstLine="0"/>
        <w:rPr>
          <w:rStyle w:val="final-dot"/>
          <w:szCs w:val="24"/>
          <w:shd w:val="clear" w:color="auto" w:fill="FFFFFF"/>
          <w:lang w:val="en-US"/>
        </w:rPr>
      </w:pPr>
      <w:r w:rsidRPr="00272FB2">
        <w:rPr>
          <w:rStyle w:val="author-lastname"/>
          <w:caps/>
          <w:szCs w:val="24"/>
          <w:shd w:val="clear" w:color="auto" w:fill="FFFFFF"/>
        </w:rPr>
        <w:t>COSTA</w:t>
      </w:r>
      <w:r w:rsidRPr="00272FB2">
        <w:rPr>
          <w:rStyle w:val="author-lastname-separator"/>
          <w:szCs w:val="24"/>
          <w:shd w:val="clear" w:color="auto" w:fill="FFFFFF"/>
        </w:rPr>
        <w:t>, </w:t>
      </w:r>
      <w:r w:rsidRPr="00272FB2">
        <w:rPr>
          <w:rStyle w:val="author-firstname"/>
          <w:szCs w:val="24"/>
          <w:shd w:val="clear" w:color="auto" w:fill="FFFFFF"/>
        </w:rPr>
        <w:t>Igor Sousa</w:t>
      </w:r>
      <w:r w:rsidRPr="00272FB2">
        <w:rPr>
          <w:rStyle w:val="author-more-than-three"/>
          <w:szCs w:val="24"/>
          <w:shd w:val="clear" w:color="auto" w:fill="FFFFFF"/>
        </w:rPr>
        <w:t> </w:t>
      </w:r>
      <w:proofErr w:type="spellStart"/>
      <w:proofErr w:type="gramStart"/>
      <w:r w:rsidRPr="00272FB2">
        <w:rPr>
          <w:rStyle w:val="author-more-than-three"/>
          <w:szCs w:val="24"/>
          <w:shd w:val="clear" w:color="auto" w:fill="FFFFFF"/>
        </w:rPr>
        <w:t>et</w:t>
      </w:r>
      <w:proofErr w:type="spellEnd"/>
      <w:proofErr w:type="gramEnd"/>
      <w:r w:rsidRPr="00272FB2">
        <w:rPr>
          <w:rStyle w:val="author-more-than-three"/>
          <w:szCs w:val="24"/>
          <w:shd w:val="clear" w:color="auto" w:fill="FFFFFF"/>
        </w:rPr>
        <w:t xml:space="preserve"> al</w:t>
      </w:r>
      <w:r w:rsidRPr="00272FB2">
        <w:rPr>
          <w:rStyle w:val="title-separator"/>
          <w:szCs w:val="24"/>
          <w:shd w:val="clear" w:color="auto" w:fill="FFFFFF"/>
        </w:rPr>
        <w:t>. </w:t>
      </w:r>
      <w:r w:rsidRPr="00272FB2">
        <w:rPr>
          <w:rStyle w:val="title-value"/>
          <w:szCs w:val="24"/>
          <w:shd w:val="clear" w:color="auto" w:fill="FFFFFF"/>
        </w:rPr>
        <w:t xml:space="preserve">A Influência da Diabetes </w:t>
      </w:r>
      <w:proofErr w:type="spellStart"/>
      <w:r w:rsidRPr="00272FB2">
        <w:rPr>
          <w:rStyle w:val="title-value"/>
          <w:szCs w:val="24"/>
          <w:shd w:val="clear" w:color="auto" w:fill="FFFFFF"/>
        </w:rPr>
        <w:t>Mellitus</w:t>
      </w:r>
      <w:proofErr w:type="spellEnd"/>
      <w:r w:rsidRPr="00272FB2">
        <w:rPr>
          <w:rStyle w:val="title-value"/>
          <w:szCs w:val="24"/>
          <w:shd w:val="clear" w:color="auto" w:fill="FFFFFF"/>
        </w:rPr>
        <w:t xml:space="preserve"> na </w:t>
      </w:r>
      <w:proofErr w:type="spellStart"/>
      <w:r w:rsidRPr="00272FB2">
        <w:rPr>
          <w:rStyle w:val="title-value"/>
          <w:szCs w:val="24"/>
          <w:shd w:val="clear" w:color="auto" w:fill="FFFFFF"/>
        </w:rPr>
        <w:t>Implanodontia</w:t>
      </w:r>
      <w:proofErr w:type="spellEnd"/>
      <w:r w:rsidRPr="00272FB2">
        <w:rPr>
          <w:rStyle w:val="title-value"/>
          <w:szCs w:val="24"/>
          <w:shd w:val="clear" w:color="auto" w:fill="FFFFFF"/>
        </w:rPr>
        <w:t xml:space="preserve"> : Uma revisão de Literatura</w:t>
      </w:r>
      <w:r w:rsidRPr="00272FB2">
        <w:rPr>
          <w:rStyle w:val="name-separator"/>
          <w:szCs w:val="24"/>
          <w:shd w:val="clear" w:color="auto" w:fill="FFFFFF"/>
        </w:rPr>
        <w:t>. </w:t>
      </w:r>
      <w:proofErr w:type="spellStart"/>
      <w:r w:rsidRPr="00944D14">
        <w:rPr>
          <w:rStyle w:val="name-value"/>
          <w:b/>
          <w:bCs/>
          <w:szCs w:val="24"/>
          <w:shd w:val="clear" w:color="auto" w:fill="FFFFFF"/>
          <w:lang w:val="en-US"/>
        </w:rPr>
        <w:t>Revista</w:t>
      </w:r>
      <w:proofErr w:type="spellEnd"/>
      <w:r w:rsidRPr="00944D14">
        <w:rPr>
          <w:rStyle w:val="name-value"/>
          <w:b/>
          <w:bCs/>
          <w:szCs w:val="24"/>
          <w:shd w:val="clear" w:color="auto" w:fill="FFFFFF"/>
          <w:lang w:val="en-US"/>
        </w:rPr>
        <w:t xml:space="preserve"> </w:t>
      </w:r>
      <w:proofErr w:type="spellStart"/>
      <w:r w:rsidRPr="00944D14">
        <w:rPr>
          <w:rStyle w:val="name-value"/>
          <w:b/>
          <w:bCs/>
          <w:szCs w:val="24"/>
          <w:shd w:val="clear" w:color="auto" w:fill="FFFFFF"/>
          <w:lang w:val="en-US"/>
        </w:rPr>
        <w:t>Saúde</w:t>
      </w:r>
      <w:proofErr w:type="spellEnd"/>
      <w:r w:rsidRPr="00944D14">
        <w:rPr>
          <w:rStyle w:val="name-value"/>
          <w:b/>
          <w:bCs/>
          <w:szCs w:val="24"/>
          <w:shd w:val="clear" w:color="auto" w:fill="FFFFFF"/>
          <w:lang w:val="en-US"/>
        </w:rPr>
        <w:t xml:space="preserve"> e </w:t>
      </w:r>
      <w:proofErr w:type="spellStart"/>
      <w:r w:rsidRPr="00944D14">
        <w:rPr>
          <w:rStyle w:val="name-value"/>
          <w:b/>
          <w:bCs/>
          <w:szCs w:val="24"/>
          <w:shd w:val="clear" w:color="auto" w:fill="FFFFFF"/>
          <w:lang w:val="en-US"/>
        </w:rPr>
        <w:t>Ciencia</w:t>
      </w:r>
      <w:proofErr w:type="spellEnd"/>
      <w:r w:rsidRPr="00944D14">
        <w:rPr>
          <w:rStyle w:val="volume-intro"/>
          <w:szCs w:val="24"/>
          <w:shd w:val="clear" w:color="auto" w:fill="FFFFFF"/>
          <w:lang w:val="en-US"/>
        </w:rPr>
        <w:t>, v. </w:t>
      </w:r>
      <w:r w:rsidRPr="00944D14">
        <w:rPr>
          <w:rStyle w:val="volume-value"/>
          <w:szCs w:val="24"/>
          <w:shd w:val="clear" w:color="auto" w:fill="FFFFFF"/>
          <w:lang w:val="en-US"/>
        </w:rPr>
        <w:t>4</w:t>
      </w:r>
      <w:r w:rsidRPr="00944D14">
        <w:rPr>
          <w:rStyle w:val="fascicle-intro"/>
          <w:szCs w:val="24"/>
          <w:shd w:val="clear" w:color="auto" w:fill="FFFFFF"/>
          <w:lang w:val="en-US"/>
        </w:rPr>
        <w:t>, n. </w:t>
      </w:r>
      <w:r w:rsidRPr="00944D14">
        <w:rPr>
          <w:rStyle w:val="fascicle-value"/>
          <w:szCs w:val="24"/>
          <w:shd w:val="clear" w:color="auto" w:fill="FFFFFF"/>
          <w:lang w:val="en-US"/>
        </w:rPr>
        <w:t>3</w:t>
      </w:r>
      <w:r w:rsidRPr="00944D14">
        <w:rPr>
          <w:rStyle w:val="pages-interval-intro"/>
          <w:szCs w:val="24"/>
          <w:shd w:val="clear" w:color="auto" w:fill="FFFFFF"/>
          <w:lang w:val="en-US"/>
        </w:rPr>
        <w:t>, p. </w:t>
      </w:r>
      <w:r w:rsidRPr="00944D14">
        <w:rPr>
          <w:rStyle w:val="pages-interval-value"/>
          <w:szCs w:val="24"/>
          <w:shd w:val="clear" w:color="auto" w:fill="FFFFFF"/>
          <w:lang w:val="en-US"/>
        </w:rPr>
        <w:t>84-97</w:t>
      </w:r>
      <w:r w:rsidRPr="00944D14">
        <w:rPr>
          <w:rStyle w:val="publishing-date-separator"/>
          <w:szCs w:val="24"/>
          <w:shd w:val="clear" w:color="auto" w:fill="FFFFFF"/>
          <w:lang w:val="en-US"/>
        </w:rPr>
        <w:t>, </w:t>
      </w:r>
      <w:r w:rsidRPr="00944D14">
        <w:rPr>
          <w:rStyle w:val="publishing-year"/>
          <w:szCs w:val="24"/>
          <w:shd w:val="clear" w:color="auto" w:fill="FFFFFF"/>
          <w:lang w:val="en-US"/>
        </w:rPr>
        <w:t>2015</w:t>
      </w:r>
      <w:r w:rsidRPr="00944D14">
        <w:rPr>
          <w:rStyle w:val="final-dot"/>
          <w:szCs w:val="24"/>
          <w:shd w:val="clear" w:color="auto" w:fill="FFFFFF"/>
          <w:lang w:val="en-US"/>
        </w:rPr>
        <w:t>.</w:t>
      </w:r>
    </w:p>
    <w:p w:rsidR="00E4686B" w:rsidRPr="00181377" w:rsidRDefault="00E4686B" w:rsidP="00DE1DA8">
      <w:pPr>
        <w:shd w:val="clear" w:color="auto" w:fill="FFFFFF"/>
        <w:spacing w:before="100" w:beforeAutospacing="1" w:after="100" w:afterAutospacing="1" w:line="276" w:lineRule="auto"/>
        <w:ind w:left="0" w:firstLine="0"/>
        <w:rPr>
          <w:rStyle w:val="final-dot"/>
          <w:szCs w:val="24"/>
          <w:shd w:val="clear" w:color="auto" w:fill="FFFFFF"/>
          <w:lang w:val="en-US"/>
        </w:rPr>
      </w:pPr>
      <w:r w:rsidRPr="00944D14">
        <w:rPr>
          <w:rStyle w:val="author-lastname"/>
          <w:caps/>
          <w:szCs w:val="24"/>
          <w:shd w:val="clear" w:color="auto" w:fill="FFFFFF"/>
          <w:lang w:val="en-US"/>
        </w:rPr>
        <w:t>DEGIDI</w:t>
      </w:r>
      <w:r w:rsidRPr="00944D14">
        <w:rPr>
          <w:rStyle w:val="author-lastname-separator"/>
          <w:szCs w:val="24"/>
          <w:shd w:val="clear" w:color="auto" w:fill="FFFFFF"/>
          <w:lang w:val="en-US"/>
        </w:rPr>
        <w:t>, </w:t>
      </w:r>
      <w:r w:rsidRPr="00944D14">
        <w:rPr>
          <w:rStyle w:val="author-firstname"/>
          <w:szCs w:val="24"/>
          <w:shd w:val="clear" w:color="auto" w:fill="FFFFFF"/>
          <w:lang w:val="en-US"/>
        </w:rPr>
        <w:t>Marco</w:t>
      </w:r>
      <w:r w:rsidRPr="00944D14">
        <w:rPr>
          <w:rStyle w:val="author-more-than-three"/>
          <w:szCs w:val="24"/>
          <w:shd w:val="clear" w:color="auto" w:fill="FFFFFF"/>
          <w:lang w:val="en-US"/>
        </w:rPr>
        <w:t> et al</w:t>
      </w:r>
      <w:r w:rsidRPr="00944D14">
        <w:rPr>
          <w:rStyle w:val="title-separator"/>
          <w:szCs w:val="24"/>
          <w:shd w:val="clear" w:color="auto" w:fill="FFFFFF"/>
          <w:lang w:val="en-US"/>
        </w:rPr>
        <w:t>. </w:t>
      </w:r>
      <w:r w:rsidRPr="00181377">
        <w:rPr>
          <w:rStyle w:val="title-value"/>
          <w:szCs w:val="24"/>
          <w:shd w:val="clear" w:color="auto" w:fill="FFFFFF"/>
          <w:lang w:val="en-US"/>
        </w:rPr>
        <w:t>Clinical Outcome of 802 Immediately Loaded 2-stage Submerged Implants with a new grit-blasted and Acid-Etched Surface</w:t>
      </w:r>
      <w:r w:rsidRPr="00181377">
        <w:rPr>
          <w:rStyle w:val="subtitle-separator"/>
          <w:szCs w:val="24"/>
          <w:shd w:val="clear" w:color="auto" w:fill="FFFFFF"/>
          <w:lang w:val="en-US"/>
        </w:rPr>
        <w:t>: </w:t>
      </w:r>
      <w:r w:rsidRPr="00181377">
        <w:rPr>
          <w:rStyle w:val="subtitle-value"/>
          <w:szCs w:val="24"/>
          <w:shd w:val="clear" w:color="auto" w:fill="FFFFFF"/>
          <w:lang w:val="en-US"/>
        </w:rPr>
        <w:t>12-</w:t>
      </w:r>
      <w:proofErr w:type="spellStart"/>
      <w:r w:rsidRPr="00181377">
        <w:rPr>
          <w:rStyle w:val="subtitle-value"/>
          <w:szCs w:val="24"/>
          <w:shd w:val="clear" w:color="auto" w:fill="FFFFFF"/>
          <w:lang w:val="en-US"/>
        </w:rPr>
        <w:t>moth</w:t>
      </w:r>
      <w:proofErr w:type="spellEnd"/>
      <w:r w:rsidRPr="00181377">
        <w:rPr>
          <w:rStyle w:val="subtitle-value"/>
          <w:szCs w:val="24"/>
          <w:shd w:val="clear" w:color="auto" w:fill="FFFFFF"/>
          <w:lang w:val="en-US"/>
        </w:rPr>
        <w:t xml:space="preserve"> Follow-up</w:t>
      </w:r>
      <w:r w:rsidRPr="00181377">
        <w:rPr>
          <w:rStyle w:val="name-separator"/>
          <w:szCs w:val="24"/>
          <w:shd w:val="clear" w:color="auto" w:fill="FFFFFF"/>
          <w:lang w:val="en-US"/>
        </w:rPr>
        <w:t>. </w:t>
      </w:r>
      <w:r w:rsidRPr="00181377">
        <w:rPr>
          <w:rStyle w:val="name-value"/>
          <w:b/>
          <w:bCs/>
          <w:szCs w:val="24"/>
          <w:shd w:val="clear" w:color="auto" w:fill="FFFFFF"/>
          <w:lang w:val="en-US"/>
        </w:rPr>
        <w:t xml:space="preserve">The International Journal of Oral &amp; </w:t>
      </w:r>
      <w:proofErr w:type="spellStart"/>
      <w:r w:rsidRPr="00181377">
        <w:rPr>
          <w:rStyle w:val="name-value"/>
          <w:b/>
          <w:bCs/>
          <w:szCs w:val="24"/>
          <w:shd w:val="clear" w:color="auto" w:fill="FFFFFF"/>
          <w:lang w:val="en-US"/>
        </w:rPr>
        <w:t>Maxilofacial</w:t>
      </w:r>
      <w:proofErr w:type="spellEnd"/>
      <w:r w:rsidRPr="00181377">
        <w:rPr>
          <w:rStyle w:val="name-value"/>
          <w:b/>
          <w:bCs/>
          <w:szCs w:val="24"/>
          <w:shd w:val="clear" w:color="auto" w:fill="FFFFFF"/>
          <w:lang w:val="en-US"/>
        </w:rPr>
        <w:t xml:space="preserve"> Implants</w:t>
      </w:r>
      <w:r w:rsidRPr="00181377">
        <w:rPr>
          <w:rStyle w:val="volume-intro"/>
          <w:szCs w:val="24"/>
          <w:shd w:val="clear" w:color="auto" w:fill="FFFFFF"/>
          <w:lang w:val="en-US"/>
        </w:rPr>
        <w:t>, v. </w:t>
      </w:r>
      <w:r w:rsidRPr="00181377">
        <w:rPr>
          <w:rStyle w:val="volume-value"/>
          <w:szCs w:val="24"/>
          <w:shd w:val="clear" w:color="auto" w:fill="FFFFFF"/>
          <w:lang w:val="en-US"/>
        </w:rPr>
        <w:t>21</w:t>
      </w:r>
      <w:r w:rsidRPr="00181377">
        <w:rPr>
          <w:rStyle w:val="fascicle-intro"/>
          <w:szCs w:val="24"/>
          <w:shd w:val="clear" w:color="auto" w:fill="FFFFFF"/>
          <w:lang w:val="en-US"/>
        </w:rPr>
        <w:t>, n. </w:t>
      </w:r>
      <w:r w:rsidRPr="00181377">
        <w:rPr>
          <w:rStyle w:val="fascicle-value"/>
          <w:szCs w:val="24"/>
          <w:shd w:val="clear" w:color="auto" w:fill="FFFFFF"/>
          <w:lang w:val="en-US"/>
        </w:rPr>
        <w:t>5</w:t>
      </w:r>
      <w:r w:rsidRPr="00181377">
        <w:rPr>
          <w:rStyle w:val="pages-interval-intro"/>
          <w:szCs w:val="24"/>
          <w:shd w:val="clear" w:color="auto" w:fill="FFFFFF"/>
          <w:lang w:val="en-US"/>
        </w:rPr>
        <w:t>, p. </w:t>
      </w:r>
      <w:r w:rsidRPr="00181377">
        <w:rPr>
          <w:rStyle w:val="pages-interval-value"/>
          <w:szCs w:val="24"/>
          <w:shd w:val="clear" w:color="auto" w:fill="FFFFFF"/>
          <w:lang w:val="en-US"/>
        </w:rPr>
        <w:t>763-768</w:t>
      </w:r>
      <w:r w:rsidRPr="00181377">
        <w:rPr>
          <w:rStyle w:val="publishing-date-separator"/>
          <w:szCs w:val="24"/>
          <w:shd w:val="clear" w:color="auto" w:fill="FFFFFF"/>
          <w:lang w:val="en-US"/>
        </w:rPr>
        <w:t>, </w:t>
      </w:r>
      <w:r w:rsidRPr="00181377">
        <w:rPr>
          <w:rStyle w:val="publishing-year"/>
          <w:szCs w:val="24"/>
          <w:shd w:val="clear" w:color="auto" w:fill="FFFFFF"/>
          <w:lang w:val="en-US"/>
        </w:rPr>
        <w:t>2006</w:t>
      </w:r>
      <w:r w:rsidRPr="00181377">
        <w:rPr>
          <w:rStyle w:val="final-dot"/>
          <w:szCs w:val="24"/>
          <w:shd w:val="clear" w:color="auto" w:fill="FFFFFF"/>
          <w:lang w:val="en-US"/>
        </w:rPr>
        <w:t>.</w:t>
      </w:r>
    </w:p>
    <w:p w:rsidR="008D55F6" w:rsidRPr="00181377" w:rsidRDefault="008D55F6" w:rsidP="00DE1DA8">
      <w:pPr>
        <w:shd w:val="clear" w:color="auto" w:fill="FFFFFF"/>
        <w:spacing w:before="100" w:beforeAutospacing="1" w:after="100" w:afterAutospacing="1" w:line="276" w:lineRule="auto"/>
        <w:ind w:left="0" w:firstLine="0"/>
        <w:rPr>
          <w:rStyle w:val="final-dot"/>
          <w:szCs w:val="24"/>
          <w:shd w:val="clear" w:color="auto" w:fill="FFFFFF"/>
          <w:lang w:val="en-US"/>
        </w:rPr>
      </w:pPr>
      <w:r w:rsidRPr="00272FB2">
        <w:rPr>
          <w:rStyle w:val="author-lastname"/>
          <w:caps/>
          <w:szCs w:val="24"/>
          <w:shd w:val="clear" w:color="auto" w:fill="FFFFFF"/>
        </w:rPr>
        <w:t>ELIAS</w:t>
      </w:r>
      <w:r w:rsidRPr="00272FB2">
        <w:rPr>
          <w:rStyle w:val="author-lastname-separator"/>
          <w:szCs w:val="24"/>
          <w:shd w:val="clear" w:color="auto" w:fill="FFFFFF"/>
        </w:rPr>
        <w:t>, </w:t>
      </w:r>
      <w:r w:rsidRPr="00272FB2">
        <w:rPr>
          <w:rStyle w:val="author-firstname"/>
          <w:szCs w:val="24"/>
          <w:shd w:val="clear" w:color="auto" w:fill="FFFFFF"/>
        </w:rPr>
        <w:t>Carlos Nelson</w:t>
      </w:r>
      <w:r w:rsidRPr="00272FB2">
        <w:rPr>
          <w:rStyle w:val="author-more-than-three"/>
          <w:szCs w:val="24"/>
          <w:shd w:val="clear" w:color="auto" w:fill="FFFFFF"/>
        </w:rPr>
        <w:t> </w:t>
      </w:r>
      <w:proofErr w:type="spellStart"/>
      <w:proofErr w:type="gramStart"/>
      <w:r w:rsidRPr="00272FB2">
        <w:rPr>
          <w:rStyle w:val="author-more-than-three"/>
          <w:szCs w:val="24"/>
          <w:shd w:val="clear" w:color="auto" w:fill="FFFFFF"/>
        </w:rPr>
        <w:t>et</w:t>
      </w:r>
      <w:proofErr w:type="spellEnd"/>
      <w:proofErr w:type="gramEnd"/>
      <w:r w:rsidRPr="00272FB2">
        <w:rPr>
          <w:rStyle w:val="author-more-than-three"/>
          <w:szCs w:val="24"/>
          <w:shd w:val="clear" w:color="auto" w:fill="FFFFFF"/>
        </w:rPr>
        <w:t xml:space="preserve"> al</w:t>
      </w:r>
      <w:r w:rsidRPr="00272FB2">
        <w:rPr>
          <w:rStyle w:val="title-separator"/>
          <w:szCs w:val="24"/>
          <w:shd w:val="clear" w:color="auto" w:fill="FFFFFF"/>
        </w:rPr>
        <w:t>. </w:t>
      </w:r>
      <w:r w:rsidRPr="00272FB2">
        <w:rPr>
          <w:rStyle w:val="title-value"/>
          <w:szCs w:val="24"/>
          <w:shd w:val="clear" w:color="auto" w:fill="FFFFFF"/>
        </w:rPr>
        <w:t>Caracterização e torque de remoção de implantes dentários com superfície bioativa</w:t>
      </w:r>
      <w:r w:rsidRPr="00272FB2">
        <w:rPr>
          <w:rStyle w:val="name-separator"/>
          <w:szCs w:val="24"/>
          <w:shd w:val="clear" w:color="auto" w:fill="FFFFFF"/>
        </w:rPr>
        <w:t>. </w:t>
      </w:r>
      <w:proofErr w:type="spellStart"/>
      <w:r w:rsidRPr="00181377">
        <w:rPr>
          <w:rStyle w:val="name-value"/>
          <w:b/>
          <w:bCs/>
          <w:szCs w:val="24"/>
          <w:shd w:val="clear" w:color="auto" w:fill="FFFFFF"/>
          <w:lang w:val="en-US"/>
        </w:rPr>
        <w:t>Revista</w:t>
      </w:r>
      <w:proofErr w:type="spellEnd"/>
      <w:r w:rsidRPr="00181377">
        <w:rPr>
          <w:rStyle w:val="name-value"/>
          <w:b/>
          <w:bCs/>
          <w:szCs w:val="24"/>
          <w:shd w:val="clear" w:color="auto" w:fill="FFFFFF"/>
          <w:lang w:val="en-US"/>
        </w:rPr>
        <w:t xml:space="preserve"> bras, </w:t>
      </w:r>
      <w:proofErr w:type="spellStart"/>
      <w:r w:rsidRPr="00181377">
        <w:rPr>
          <w:rStyle w:val="name-value"/>
          <w:b/>
          <w:bCs/>
          <w:szCs w:val="24"/>
          <w:shd w:val="clear" w:color="auto" w:fill="FFFFFF"/>
          <w:lang w:val="en-US"/>
        </w:rPr>
        <w:t>odontol</w:t>
      </w:r>
      <w:proofErr w:type="spellEnd"/>
      <w:r w:rsidRPr="00181377">
        <w:rPr>
          <w:rStyle w:val="name-value"/>
          <w:b/>
          <w:bCs/>
          <w:szCs w:val="24"/>
          <w:shd w:val="clear" w:color="auto" w:fill="FFFFFF"/>
          <w:lang w:val="en-US"/>
        </w:rPr>
        <w:t>.</w:t>
      </w:r>
      <w:r w:rsidRPr="00181377">
        <w:rPr>
          <w:rStyle w:val="publishing-city-separator"/>
          <w:szCs w:val="24"/>
          <w:shd w:val="clear" w:color="auto" w:fill="FFFFFF"/>
          <w:lang w:val="en-US"/>
        </w:rPr>
        <w:t>. </w:t>
      </w:r>
      <w:r w:rsidRPr="00181377">
        <w:rPr>
          <w:rStyle w:val="publishing-city"/>
          <w:szCs w:val="24"/>
          <w:shd w:val="clear" w:color="auto" w:fill="FFFFFF"/>
          <w:lang w:val="en-US"/>
        </w:rPr>
        <w:t>Rio de Janeiro</w:t>
      </w:r>
      <w:r w:rsidRPr="00181377">
        <w:rPr>
          <w:rStyle w:val="volume-intro"/>
          <w:szCs w:val="24"/>
          <w:shd w:val="clear" w:color="auto" w:fill="FFFFFF"/>
          <w:lang w:val="en-US"/>
        </w:rPr>
        <w:t>, v. </w:t>
      </w:r>
      <w:r w:rsidRPr="00181377">
        <w:rPr>
          <w:rStyle w:val="volume-value"/>
          <w:szCs w:val="24"/>
          <w:shd w:val="clear" w:color="auto" w:fill="FFFFFF"/>
          <w:lang w:val="en-US"/>
        </w:rPr>
        <w:t>65</w:t>
      </w:r>
      <w:r w:rsidRPr="00181377">
        <w:rPr>
          <w:rStyle w:val="fascicle-intro"/>
          <w:szCs w:val="24"/>
          <w:shd w:val="clear" w:color="auto" w:fill="FFFFFF"/>
          <w:lang w:val="en-US"/>
        </w:rPr>
        <w:t>, n. </w:t>
      </w:r>
      <w:r w:rsidRPr="00181377">
        <w:rPr>
          <w:rStyle w:val="fascicle-value"/>
          <w:szCs w:val="24"/>
          <w:shd w:val="clear" w:color="auto" w:fill="FFFFFF"/>
          <w:lang w:val="en-US"/>
        </w:rPr>
        <w:t>2</w:t>
      </w:r>
      <w:r w:rsidRPr="00181377">
        <w:rPr>
          <w:rStyle w:val="pages-interval-intro"/>
          <w:szCs w:val="24"/>
          <w:shd w:val="clear" w:color="auto" w:fill="FFFFFF"/>
          <w:lang w:val="en-US"/>
        </w:rPr>
        <w:t>, p. </w:t>
      </w:r>
      <w:r w:rsidRPr="00181377">
        <w:rPr>
          <w:rStyle w:val="pages-interval-value"/>
          <w:szCs w:val="24"/>
          <w:shd w:val="clear" w:color="auto" w:fill="FFFFFF"/>
          <w:lang w:val="en-US"/>
        </w:rPr>
        <w:t>273-279</w:t>
      </w:r>
      <w:r w:rsidRPr="00181377">
        <w:rPr>
          <w:rStyle w:val="publishing-date-separator"/>
          <w:szCs w:val="24"/>
          <w:shd w:val="clear" w:color="auto" w:fill="FFFFFF"/>
          <w:lang w:val="en-US"/>
        </w:rPr>
        <w:t>, </w:t>
      </w:r>
      <w:r w:rsidRPr="00181377">
        <w:rPr>
          <w:rStyle w:val="publishing-year"/>
          <w:szCs w:val="24"/>
          <w:shd w:val="clear" w:color="auto" w:fill="FFFFFF"/>
          <w:lang w:val="en-US"/>
        </w:rPr>
        <w:t>2008</w:t>
      </w:r>
      <w:r w:rsidRPr="00181377">
        <w:rPr>
          <w:rStyle w:val="final-dot"/>
          <w:szCs w:val="24"/>
          <w:shd w:val="clear" w:color="auto" w:fill="FFFFFF"/>
          <w:lang w:val="en-US"/>
        </w:rPr>
        <w:t>.</w:t>
      </w:r>
    </w:p>
    <w:p w:rsidR="008D55F6" w:rsidRPr="00181377" w:rsidRDefault="008D55F6" w:rsidP="00DE1DA8">
      <w:pPr>
        <w:shd w:val="clear" w:color="auto" w:fill="FFFFFF"/>
        <w:spacing w:before="100" w:beforeAutospacing="1" w:after="100" w:afterAutospacing="1" w:line="276" w:lineRule="auto"/>
        <w:ind w:left="0" w:firstLine="0"/>
        <w:rPr>
          <w:rStyle w:val="final-dot"/>
          <w:szCs w:val="24"/>
          <w:shd w:val="clear" w:color="auto" w:fill="FFFFFF"/>
          <w:lang w:val="en-US"/>
        </w:rPr>
      </w:pPr>
      <w:r w:rsidRPr="00181377">
        <w:rPr>
          <w:rStyle w:val="author-lastname"/>
          <w:caps/>
          <w:szCs w:val="24"/>
          <w:shd w:val="clear" w:color="auto" w:fill="FFFFFF"/>
          <w:lang w:val="en-US"/>
        </w:rPr>
        <w:t>ESPOSITO</w:t>
      </w:r>
      <w:r w:rsidRPr="00181377">
        <w:rPr>
          <w:rStyle w:val="author-lastname-separator"/>
          <w:szCs w:val="24"/>
          <w:shd w:val="clear" w:color="auto" w:fill="FFFFFF"/>
          <w:lang w:val="en-US"/>
        </w:rPr>
        <w:t>, </w:t>
      </w:r>
      <w:r w:rsidRPr="00181377">
        <w:rPr>
          <w:rStyle w:val="author-firstname"/>
          <w:szCs w:val="24"/>
          <w:shd w:val="clear" w:color="auto" w:fill="FFFFFF"/>
          <w:lang w:val="en-US"/>
        </w:rPr>
        <w:t>Marco</w:t>
      </w:r>
      <w:r w:rsidRPr="00181377">
        <w:rPr>
          <w:rStyle w:val="title-separator"/>
          <w:szCs w:val="24"/>
          <w:shd w:val="clear" w:color="auto" w:fill="FFFFFF"/>
          <w:lang w:val="en-US"/>
        </w:rPr>
        <w:t>. </w:t>
      </w:r>
      <w:r w:rsidRPr="00181377">
        <w:rPr>
          <w:rStyle w:val="title-value"/>
          <w:szCs w:val="24"/>
          <w:shd w:val="clear" w:color="auto" w:fill="FFFFFF"/>
          <w:lang w:val="en-US"/>
        </w:rPr>
        <w:t xml:space="preserve">The Effectiveness of </w:t>
      </w:r>
      <w:proofErr w:type="spellStart"/>
      <w:r w:rsidRPr="00181377">
        <w:rPr>
          <w:rStyle w:val="title-value"/>
          <w:szCs w:val="24"/>
          <w:shd w:val="clear" w:color="auto" w:fill="FFFFFF"/>
          <w:lang w:val="en-US"/>
        </w:rPr>
        <w:t>Immediate</w:t>
      </w:r>
      <w:proofErr w:type="gramStart"/>
      <w:r w:rsidRPr="00181377">
        <w:rPr>
          <w:rStyle w:val="title-value"/>
          <w:szCs w:val="24"/>
          <w:shd w:val="clear" w:color="auto" w:fill="FFFFFF"/>
          <w:lang w:val="en-US"/>
        </w:rPr>
        <w:t>,Early,and</w:t>
      </w:r>
      <w:proofErr w:type="spellEnd"/>
      <w:proofErr w:type="gramEnd"/>
      <w:r w:rsidRPr="00181377">
        <w:rPr>
          <w:rStyle w:val="title-value"/>
          <w:szCs w:val="24"/>
          <w:shd w:val="clear" w:color="auto" w:fill="FFFFFF"/>
          <w:lang w:val="en-US"/>
        </w:rPr>
        <w:t xml:space="preserve"> Conventional Loading of Dental Implants: </w:t>
      </w:r>
      <w:r w:rsidRPr="00181377">
        <w:rPr>
          <w:rStyle w:val="subtitle-separator"/>
          <w:szCs w:val="24"/>
          <w:shd w:val="clear" w:color="auto" w:fill="FFFFFF"/>
          <w:lang w:val="en-US"/>
        </w:rPr>
        <w:t>: </w:t>
      </w:r>
      <w:r w:rsidRPr="00181377">
        <w:rPr>
          <w:rStyle w:val="subtitle-value"/>
          <w:szCs w:val="24"/>
          <w:shd w:val="clear" w:color="auto" w:fill="FFFFFF"/>
          <w:lang w:val="en-US"/>
        </w:rPr>
        <w:t>A Cochrane Systematic Review of Randomized Controlled Clinical Trials</w:t>
      </w:r>
      <w:r w:rsidRPr="00181377">
        <w:rPr>
          <w:rStyle w:val="name-separator"/>
          <w:szCs w:val="24"/>
          <w:shd w:val="clear" w:color="auto" w:fill="FFFFFF"/>
          <w:lang w:val="en-US"/>
        </w:rPr>
        <w:t>. </w:t>
      </w:r>
      <w:r w:rsidRPr="00181377">
        <w:rPr>
          <w:rStyle w:val="name-value"/>
          <w:b/>
          <w:bCs/>
          <w:szCs w:val="24"/>
          <w:shd w:val="clear" w:color="auto" w:fill="FFFFFF"/>
          <w:lang w:val="en-US"/>
        </w:rPr>
        <w:t xml:space="preserve">The International Journal of Oral &amp; Maxillofacial </w:t>
      </w:r>
      <w:proofErr w:type="gramStart"/>
      <w:r w:rsidRPr="00181377">
        <w:rPr>
          <w:rStyle w:val="name-value"/>
          <w:b/>
          <w:bCs/>
          <w:szCs w:val="24"/>
          <w:shd w:val="clear" w:color="auto" w:fill="FFFFFF"/>
          <w:lang w:val="en-US"/>
        </w:rPr>
        <w:t>Implants </w:t>
      </w:r>
      <w:r w:rsidRPr="00181377">
        <w:rPr>
          <w:rStyle w:val="volume-intro"/>
          <w:szCs w:val="24"/>
          <w:shd w:val="clear" w:color="auto" w:fill="FFFFFF"/>
          <w:lang w:val="en-US"/>
        </w:rPr>
        <w:t>,</w:t>
      </w:r>
      <w:proofErr w:type="gramEnd"/>
      <w:r w:rsidRPr="00181377">
        <w:rPr>
          <w:rStyle w:val="volume-intro"/>
          <w:szCs w:val="24"/>
          <w:shd w:val="clear" w:color="auto" w:fill="FFFFFF"/>
          <w:lang w:val="en-US"/>
        </w:rPr>
        <w:t xml:space="preserve"> v. </w:t>
      </w:r>
      <w:r w:rsidRPr="00181377">
        <w:rPr>
          <w:rStyle w:val="volume-value"/>
          <w:szCs w:val="24"/>
          <w:shd w:val="clear" w:color="auto" w:fill="FFFFFF"/>
          <w:lang w:val="en-US"/>
        </w:rPr>
        <w:t>22</w:t>
      </w:r>
      <w:r w:rsidRPr="00181377">
        <w:rPr>
          <w:rStyle w:val="fascicle-intro"/>
          <w:szCs w:val="24"/>
          <w:shd w:val="clear" w:color="auto" w:fill="FFFFFF"/>
          <w:lang w:val="en-US"/>
        </w:rPr>
        <w:t>, n. </w:t>
      </w:r>
      <w:r w:rsidRPr="00181377">
        <w:rPr>
          <w:rStyle w:val="fascicle-value"/>
          <w:szCs w:val="24"/>
          <w:shd w:val="clear" w:color="auto" w:fill="FFFFFF"/>
          <w:lang w:val="en-US"/>
        </w:rPr>
        <w:t>6</w:t>
      </w:r>
      <w:r w:rsidRPr="00181377">
        <w:rPr>
          <w:rStyle w:val="pages-interval-intro"/>
          <w:szCs w:val="24"/>
          <w:shd w:val="clear" w:color="auto" w:fill="FFFFFF"/>
          <w:lang w:val="en-US"/>
        </w:rPr>
        <w:t>, p. </w:t>
      </w:r>
      <w:r w:rsidRPr="00181377">
        <w:rPr>
          <w:rStyle w:val="pages-interval-value"/>
          <w:szCs w:val="24"/>
          <w:shd w:val="clear" w:color="auto" w:fill="FFFFFF"/>
          <w:lang w:val="en-US"/>
        </w:rPr>
        <w:t>893-904</w:t>
      </w:r>
      <w:r w:rsidRPr="00181377">
        <w:rPr>
          <w:rStyle w:val="publishing-date-separator"/>
          <w:szCs w:val="24"/>
          <w:shd w:val="clear" w:color="auto" w:fill="FFFFFF"/>
          <w:lang w:val="en-US"/>
        </w:rPr>
        <w:t>, </w:t>
      </w:r>
      <w:r w:rsidRPr="00181377">
        <w:rPr>
          <w:rStyle w:val="publishing-year"/>
          <w:szCs w:val="24"/>
          <w:shd w:val="clear" w:color="auto" w:fill="FFFFFF"/>
          <w:lang w:val="en-US"/>
        </w:rPr>
        <w:t>2007</w:t>
      </w:r>
      <w:r w:rsidRPr="00181377">
        <w:rPr>
          <w:rStyle w:val="final-dot"/>
          <w:szCs w:val="24"/>
          <w:shd w:val="clear" w:color="auto" w:fill="FFFFFF"/>
          <w:lang w:val="en-US"/>
        </w:rPr>
        <w:t>.</w:t>
      </w:r>
    </w:p>
    <w:p w:rsidR="008D55F6" w:rsidRPr="00272FB2" w:rsidRDefault="008D55F6" w:rsidP="00DE1DA8">
      <w:pPr>
        <w:shd w:val="clear" w:color="auto" w:fill="FFFFFF"/>
        <w:spacing w:before="100" w:beforeAutospacing="1" w:after="100" w:afterAutospacing="1" w:line="276" w:lineRule="auto"/>
        <w:ind w:left="0" w:firstLine="0"/>
        <w:rPr>
          <w:rStyle w:val="final-dot"/>
          <w:szCs w:val="24"/>
          <w:shd w:val="clear" w:color="auto" w:fill="FFFFFF"/>
        </w:rPr>
      </w:pPr>
      <w:r w:rsidRPr="00272FB2">
        <w:rPr>
          <w:rStyle w:val="author-lastname"/>
          <w:caps/>
          <w:szCs w:val="24"/>
          <w:shd w:val="clear" w:color="auto" w:fill="FFFFFF"/>
        </w:rPr>
        <w:t>FAVERANI</w:t>
      </w:r>
      <w:r w:rsidRPr="00272FB2">
        <w:rPr>
          <w:rStyle w:val="author-lastname-separator"/>
          <w:szCs w:val="24"/>
          <w:shd w:val="clear" w:color="auto" w:fill="FFFFFF"/>
        </w:rPr>
        <w:t>, </w:t>
      </w:r>
      <w:r w:rsidRPr="00272FB2">
        <w:rPr>
          <w:rStyle w:val="author-firstname"/>
          <w:szCs w:val="24"/>
          <w:shd w:val="clear" w:color="auto" w:fill="FFFFFF"/>
        </w:rPr>
        <w:t>Leandro Perez</w:t>
      </w:r>
      <w:r w:rsidRPr="00272FB2">
        <w:rPr>
          <w:rStyle w:val="title-separator"/>
          <w:szCs w:val="24"/>
          <w:shd w:val="clear" w:color="auto" w:fill="FFFFFF"/>
        </w:rPr>
        <w:t>. </w:t>
      </w:r>
      <w:r w:rsidRPr="00272FB2">
        <w:rPr>
          <w:rStyle w:val="title-value"/>
          <w:szCs w:val="24"/>
          <w:shd w:val="clear" w:color="auto" w:fill="FFFFFF"/>
        </w:rPr>
        <w:t xml:space="preserve">Implantes </w:t>
      </w:r>
      <w:proofErr w:type="spellStart"/>
      <w:r w:rsidRPr="00272FB2">
        <w:rPr>
          <w:rStyle w:val="title-value"/>
          <w:szCs w:val="24"/>
          <w:shd w:val="clear" w:color="auto" w:fill="FFFFFF"/>
        </w:rPr>
        <w:t>Osseointegrados</w:t>
      </w:r>
      <w:proofErr w:type="spellEnd"/>
      <w:r w:rsidRPr="00272FB2">
        <w:rPr>
          <w:rStyle w:val="subtitle-separator"/>
          <w:szCs w:val="24"/>
          <w:shd w:val="clear" w:color="auto" w:fill="FFFFFF"/>
        </w:rPr>
        <w:t>: </w:t>
      </w:r>
      <w:r w:rsidRPr="00272FB2">
        <w:rPr>
          <w:rStyle w:val="subtitle-value"/>
          <w:szCs w:val="24"/>
          <w:shd w:val="clear" w:color="auto" w:fill="FFFFFF"/>
        </w:rPr>
        <w:t>Evolução e Sucesso</w:t>
      </w:r>
      <w:r w:rsidRPr="00272FB2">
        <w:rPr>
          <w:rStyle w:val="name-separator"/>
          <w:szCs w:val="24"/>
          <w:shd w:val="clear" w:color="auto" w:fill="FFFFFF"/>
        </w:rPr>
        <w:t>. </w:t>
      </w:r>
      <w:proofErr w:type="spellStart"/>
      <w:r w:rsidRPr="00272FB2">
        <w:rPr>
          <w:rStyle w:val="name-value"/>
          <w:b/>
          <w:bCs/>
          <w:szCs w:val="24"/>
          <w:shd w:val="clear" w:color="auto" w:fill="FFFFFF"/>
        </w:rPr>
        <w:t>Salusvita</w:t>
      </w:r>
      <w:proofErr w:type="spellEnd"/>
      <w:r w:rsidRPr="00272FB2">
        <w:rPr>
          <w:rStyle w:val="publishing-city-separator"/>
          <w:szCs w:val="24"/>
          <w:shd w:val="clear" w:color="auto" w:fill="FFFFFF"/>
        </w:rPr>
        <w:t>. </w:t>
      </w:r>
      <w:r w:rsidRPr="00272FB2">
        <w:rPr>
          <w:rStyle w:val="publishing-city"/>
          <w:szCs w:val="24"/>
          <w:shd w:val="clear" w:color="auto" w:fill="FFFFFF"/>
        </w:rPr>
        <w:t>Bauru</w:t>
      </w:r>
      <w:r w:rsidRPr="00272FB2">
        <w:rPr>
          <w:rStyle w:val="volume-intro"/>
          <w:szCs w:val="24"/>
          <w:shd w:val="clear" w:color="auto" w:fill="FFFFFF"/>
        </w:rPr>
        <w:t>, v. </w:t>
      </w:r>
      <w:r w:rsidRPr="00272FB2">
        <w:rPr>
          <w:rStyle w:val="volume-value"/>
          <w:szCs w:val="24"/>
          <w:shd w:val="clear" w:color="auto" w:fill="FFFFFF"/>
        </w:rPr>
        <w:t>30</w:t>
      </w:r>
      <w:r w:rsidRPr="00272FB2">
        <w:rPr>
          <w:rStyle w:val="fascicle-intro"/>
          <w:szCs w:val="24"/>
          <w:shd w:val="clear" w:color="auto" w:fill="FFFFFF"/>
        </w:rPr>
        <w:t>, n. </w:t>
      </w:r>
      <w:r w:rsidRPr="00272FB2">
        <w:rPr>
          <w:rStyle w:val="fascicle-value"/>
          <w:szCs w:val="24"/>
          <w:shd w:val="clear" w:color="auto" w:fill="FFFFFF"/>
        </w:rPr>
        <w:t>1</w:t>
      </w:r>
      <w:r w:rsidRPr="00272FB2">
        <w:rPr>
          <w:rStyle w:val="pages-interval-intro"/>
          <w:szCs w:val="24"/>
          <w:shd w:val="clear" w:color="auto" w:fill="FFFFFF"/>
        </w:rPr>
        <w:t>, p. </w:t>
      </w:r>
      <w:r w:rsidRPr="00272FB2">
        <w:rPr>
          <w:rStyle w:val="pages-interval-value"/>
          <w:szCs w:val="24"/>
          <w:shd w:val="clear" w:color="auto" w:fill="FFFFFF"/>
        </w:rPr>
        <w:t>47-58</w:t>
      </w:r>
      <w:r w:rsidRPr="00272FB2">
        <w:rPr>
          <w:rStyle w:val="publishing-date-separator"/>
          <w:szCs w:val="24"/>
          <w:shd w:val="clear" w:color="auto" w:fill="FFFFFF"/>
        </w:rPr>
        <w:t>, </w:t>
      </w:r>
      <w:r w:rsidRPr="00272FB2">
        <w:rPr>
          <w:rStyle w:val="publishing-year"/>
          <w:szCs w:val="24"/>
          <w:shd w:val="clear" w:color="auto" w:fill="FFFFFF"/>
        </w:rPr>
        <w:t>2011</w:t>
      </w:r>
      <w:r w:rsidRPr="00272FB2">
        <w:rPr>
          <w:rStyle w:val="final-dot"/>
          <w:szCs w:val="24"/>
          <w:shd w:val="clear" w:color="auto" w:fill="FFFFFF"/>
        </w:rPr>
        <w:t>.</w:t>
      </w:r>
    </w:p>
    <w:p w:rsidR="00E4686B" w:rsidRPr="00272FB2" w:rsidRDefault="00E4686B" w:rsidP="00DE1DA8">
      <w:pPr>
        <w:shd w:val="clear" w:color="auto" w:fill="FFFFFF"/>
        <w:spacing w:before="100" w:beforeAutospacing="1" w:after="100" w:afterAutospacing="1" w:line="276" w:lineRule="auto"/>
        <w:ind w:left="0" w:firstLine="0"/>
        <w:rPr>
          <w:rStyle w:val="final-dot"/>
          <w:szCs w:val="24"/>
          <w:shd w:val="clear" w:color="auto" w:fill="FFFFFF"/>
        </w:rPr>
      </w:pPr>
      <w:r w:rsidRPr="00272FB2">
        <w:rPr>
          <w:rStyle w:val="author-lastname"/>
          <w:caps/>
          <w:szCs w:val="24"/>
          <w:shd w:val="clear" w:color="auto" w:fill="FFFFFF"/>
        </w:rPr>
        <w:t>FERNANDES</w:t>
      </w:r>
      <w:r w:rsidRPr="00272FB2">
        <w:rPr>
          <w:rStyle w:val="author-lastname-separator"/>
          <w:szCs w:val="24"/>
          <w:shd w:val="clear" w:color="auto" w:fill="FFFFFF"/>
        </w:rPr>
        <w:t>, </w:t>
      </w:r>
      <w:proofErr w:type="spellStart"/>
      <w:r w:rsidRPr="00272FB2">
        <w:rPr>
          <w:rStyle w:val="author-firstname"/>
          <w:szCs w:val="24"/>
          <w:shd w:val="clear" w:color="auto" w:fill="FFFFFF"/>
        </w:rPr>
        <w:t>Hayanne</w:t>
      </w:r>
      <w:proofErr w:type="spellEnd"/>
      <w:r w:rsidRPr="00272FB2">
        <w:rPr>
          <w:rStyle w:val="author-firstname"/>
          <w:szCs w:val="24"/>
          <w:shd w:val="clear" w:color="auto" w:fill="FFFFFF"/>
        </w:rPr>
        <w:t xml:space="preserve"> G. Kimura </w:t>
      </w:r>
      <w:proofErr w:type="spellStart"/>
      <w:proofErr w:type="gramStart"/>
      <w:r w:rsidRPr="00272FB2">
        <w:rPr>
          <w:rStyle w:val="author-more-than-three"/>
          <w:szCs w:val="24"/>
          <w:shd w:val="clear" w:color="auto" w:fill="FFFFFF"/>
        </w:rPr>
        <w:t>et</w:t>
      </w:r>
      <w:proofErr w:type="spellEnd"/>
      <w:proofErr w:type="gramEnd"/>
      <w:r w:rsidRPr="00272FB2">
        <w:rPr>
          <w:rStyle w:val="author-more-than-three"/>
          <w:szCs w:val="24"/>
          <w:shd w:val="clear" w:color="auto" w:fill="FFFFFF"/>
        </w:rPr>
        <w:t xml:space="preserve"> al</w:t>
      </w:r>
      <w:r w:rsidRPr="00272FB2">
        <w:rPr>
          <w:rStyle w:val="title-separator"/>
          <w:szCs w:val="24"/>
          <w:shd w:val="clear" w:color="auto" w:fill="FFFFFF"/>
        </w:rPr>
        <w:t>. </w:t>
      </w:r>
      <w:r w:rsidRPr="00272FB2">
        <w:rPr>
          <w:rStyle w:val="title-value"/>
          <w:szCs w:val="24"/>
          <w:shd w:val="clear" w:color="auto" w:fill="FFFFFF"/>
        </w:rPr>
        <w:t>A relação entre obesidade e doença periodontal </w:t>
      </w:r>
      <w:r w:rsidRPr="00272FB2">
        <w:rPr>
          <w:rStyle w:val="name-separator"/>
          <w:szCs w:val="24"/>
          <w:shd w:val="clear" w:color="auto" w:fill="FFFFFF"/>
        </w:rPr>
        <w:t>. </w:t>
      </w:r>
      <w:proofErr w:type="spellStart"/>
      <w:r w:rsidRPr="00272FB2">
        <w:rPr>
          <w:rStyle w:val="name-value"/>
          <w:b/>
          <w:bCs/>
          <w:szCs w:val="24"/>
          <w:shd w:val="clear" w:color="auto" w:fill="FFFFFF"/>
        </w:rPr>
        <w:t>ImplantNewsPerio</w:t>
      </w:r>
      <w:proofErr w:type="spellEnd"/>
      <w:r w:rsidRPr="00272FB2">
        <w:rPr>
          <w:rStyle w:val="name-value"/>
          <w:b/>
          <w:bCs/>
          <w:szCs w:val="24"/>
          <w:shd w:val="clear" w:color="auto" w:fill="FFFFFF"/>
        </w:rPr>
        <w:t xml:space="preserve"> - </w:t>
      </w:r>
      <w:proofErr w:type="spellStart"/>
      <w:r w:rsidRPr="00272FB2">
        <w:rPr>
          <w:rStyle w:val="name-value"/>
          <w:b/>
          <w:bCs/>
          <w:szCs w:val="24"/>
          <w:shd w:val="clear" w:color="auto" w:fill="FFFFFF"/>
        </w:rPr>
        <w:t>International</w:t>
      </w:r>
      <w:proofErr w:type="spellEnd"/>
      <w:r w:rsidRPr="00272FB2">
        <w:rPr>
          <w:rStyle w:val="name-value"/>
          <w:b/>
          <w:bCs/>
          <w:szCs w:val="24"/>
          <w:shd w:val="clear" w:color="auto" w:fill="FFFFFF"/>
        </w:rPr>
        <w:t xml:space="preserve"> </w:t>
      </w:r>
      <w:proofErr w:type="spellStart"/>
      <w:r w:rsidRPr="00272FB2">
        <w:rPr>
          <w:rStyle w:val="name-value"/>
          <w:b/>
          <w:bCs/>
          <w:szCs w:val="24"/>
          <w:shd w:val="clear" w:color="auto" w:fill="FFFFFF"/>
        </w:rPr>
        <w:t>Journal</w:t>
      </w:r>
      <w:proofErr w:type="spellEnd"/>
      <w:r w:rsidRPr="00272FB2">
        <w:rPr>
          <w:rStyle w:val="volume-intro"/>
          <w:szCs w:val="24"/>
          <w:shd w:val="clear" w:color="auto" w:fill="FFFFFF"/>
        </w:rPr>
        <w:t>, v. </w:t>
      </w:r>
      <w:r w:rsidRPr="00272FB2">
        <w:rPr>
          <w:rStyle w:val="volume-value"/>
          <w:szCs w:val="24"/>
          <w:shd w:val="clear" w:color="auto" w:fill="FFFFFF"/>
        </w:rPr>
        <w:t>1</w:t>
      </w:r>
      <w:r w:rsidRPr="00272FB2">
        <w:rPr>
          <w:rStyle w:val="fascicle-intro"/>
          <w:szCs w:val="24"/>
          <w:shd w:val="clear" w:color="auto" w:fill="FFFFFF"/>
        </w:rPr>
        <w:t>, n. </w:t>
      </w:r>
      <w:r w:rsidRPr="00272FB2">
        <w:rPr>
          <w:rStyle w:val="fascicle-value"/>
          <w:szCs w:val="24"/>
          <w:shd w:val="clear" w:color="auto" w:fill="FFFFFF"/>
        </w:rPr>
        <w:t>2</w:t>
      </w:r>
      <w:r w:rsidRPr="00272FB2">
        <w:rPr>
          <w:rStyle w:val="pages-interval-intro"/>
          <w:szCs w:val="24"/>
          <w:shd w:val="clear" w:color="auto" w:fill="FFFFFF"/>
        </w:rPr>
        <w:t>, p. </w:t>
      </w:r>
      <w:r w:rsidRPr="00272FB2">
        <w:rPr>
          <w:rStyle w:val="pages-interval-value"/>
          <w:szCs w:val="24"/>
          <w:shd w:val="clear" w:color="auto" w:fill="FFFFFF"/>
        </w:rPr>
        <w:t>375-8</w:t>
      </w:r>
      <w:r w:rsidRPr="00272FB2">
        <w:rPr>
          <w:rStyle w:val="publishing-date-separator"/>
          <w:szCs w:val="24"/>
          <w:shd w:val="clear" w:color="auto" w:fill="FFFFFF"/>
        </w:rPr>
        <w:t>, </w:t>
      </w:r>
      <w:r w:rsidRPr="00272FB2">
        <w:rPr>
          <w:rStyle w:val="publishing-year"/>
          <w:szCs w:val="24"/>
          <w:shd w:val="clear" w:color="auto" w:fill="FFFFFF"/>
        </w:rPr>
        <w:t>2016</w:t>
      </w:r>
      <w:r w:rsidRPr="00272FB2">
        <w:rPr>
          <w:rStyle w:val="final-dot"/>
          <w:szCs w:val="24"/>
          <w:shd w:val="clear" w:color="auto" w:fill="FFFFFF"/>
        </w:rPr>
        <w:t>.</w:t>
      </w:r>
    </w:p>
    <w:p w:rsidR="00E4686B" w:rsidRPr="00272FB2" w:rsidRDefault="00E4686B" w:rsidP="00DE1DA8">
      <w:pPr>
        <w:shd w:val="clear" w:color="auto" w:fill="FFFFFF"/>
        <w:spacing w:before="100" w:beforeAutospacing="1" w:after="100" w:afterAutospacing="1" w:line="276" w:lineRule="auto"/>
        <w:ind w:left="0" w:firstLine="0"/>
        <w:rPr>
          <w:rStyle w:val="final-dot"/>
          <w:szCs w:val="24"/>
          <w:shd w:val="clear" w:color="auto" w:fill="FFFFFF"/>
        </w:rPr>
      </w:pPr>
      <w:r w:rsidRPr="00272FB2">
        <w:rPr>
          <w:rStyle w:val="author-lastname"/>
          <w:caps/>
          <w:szCs w:val="24"/>
          <w:shd w:val="clear" w:color="auto" w:fill="FFFFFF"/>
        </w:rPr>
        <w:t>FONSECA</w:t>
      </w:r>
      <w:r w:rsidRPr="00272FB2">
        <w:rPr>
          <w:rStyle w:val="author-lastname-separator"/>
          <w:szCs w:val="24"/>
          <w:shd w:val="clear" w:color="auto" w:fill="FFFFFF"/>
        </w:rPr>
        <w:t>, </w:t>
      </w:r>
      <w:r w:rsidRPr="00272FB2">
        <w:rPr>
          <w:rStyle w:val="author-firstname"/>
          <w:szCs w:val="24"/>
          <w:shd w:val="clear" w:color="auto" w:fill="FFFFFF"/>
        </w:rPr>
        <w:t xml:space="preserve">Érika </w:t>
      </w:r>
      <w:proofErr w:type="spellStart"/>
      <w:r w:rsidRPr="00272FB2">
        <w:rPr>
          <w:rStyle w:val="author-firstname"/>
          <w:szCs w:val="24"/>
          <w:shd w:val="clear" w:color="auto" w:fill="FFFFFF"/>
        </w:rPr>
        <w:t>Joseth</w:t>
      </w:r>
      <w:proofErr w:type="spellEnd"/>
      <w:r w:rsidRPr="00272FB2">
        <w:rPr>
          <w:rStyle w:val="author-firstname"/>
          <w:szCs w:val="24"/>
          <w:shd w:val="clear" w:color="auto" w:fill="FFFFFF"/>
        </w:rPr>
        <w:t xml:space="preserve"> Nogueira da </w:t>
      </w:r>
      <w:proofErr w:type="gramStart"/>
      <w:r w:rsidRPr="00272FB2">
        <w:rPr>
          <w:rStyle w:val="author-firstname"/>
          <w:szCs w:val="24"/>
          <w:shd w:val="clear" w:color="auto" w:fill="FFFFFF"/>
        </w:rPr>
        <w:t>Cruz </w:t>
      </w:r>
      <w:r w:rsidRPr="00272FB2">
        <w:rPr>
          <w:rStyle w:val="title-separator"/>
          <w:szCs w:val="24"/>
          <w:shd w:val="clear" w:color="auto" w:fill="FFFFFF"/>
        </w:rPr>
        <w:t>.</w:t>
      </w:r>
      <w:proofErr w:type="gramEnd"/>
      <w:r w:rsidRPr="00272FB2">
        <w:rPr>
          <w:rStyle w:val="title-separator"/>
          <w:szCs w:val="24"/>
          <w:shd w:val="clear" w:color="auto" w:fill="FFFFFF"/>
        </w:rPr>
        <w:t> </w:t>
      </w:r>
      <w:r w:rsidRPr="00272FB2">
        <w:rPr>
          <w:rStyle w:val="title-value"/>
          <w:szCs w:val="24"/>
          <w:shd w:val="clear" w:color="auto" w:fill="FFFFFF"/>
        </w:rPr>
        <w:t xml:space="preserve">Síndrome Metabólica e Resistência Insulínica pelo </w:t>
      </w:r>
      <w:proofErr w:type="spellStart"/>
      <w:r w:rsidRPr="00272FB2">
        <w:rPr>
          <w:rStyle w:val="title-value"/>
          <w:szCs w:val="24"/>
          <w:shd w:val="clear" w:color="auto" w:fill="FFFFFF"/>
        </w:rPr>
        <w:t>Homa-IR</w:t>
      </w:r>
      <w:proofErr w:type="spellEnd"/>
      <w:r w:rsidRPr="00272FB2">
        <w:rPr>
          <w:rStyle w:val="title-value"/>
          <w:szCs w:val="24"/>
          <w:shd w:val="clear" w:color="auto" w:fill="FFFFFF"/>
        </w:rPr>
        <w:t xml:space="preserve"> no Climatério </w:t>
      </w:r>
      <w:r w:rsidRPr="00272FB2">
        <w:rPr>
          <w:rStyle w:val="name-separator"/>
          <w:szCs w:val="24"/>
          <w:shd w:val="clear" w:color="auto" w:fill="FFFFFF"/>
        </w:rPr>
        <w:t>. </w:t>
      </w:r>
      <w:proofErr w:type="spellStart"/>
      <w:r w:rsidRPr="00272FB2">
        <w:rPr>
          <w:rStyle w:val="name-value"/>
          <w:b/>
          <w:bCs/>
          <w:szCs w:val="24"/>
          <w:shd w:val="clear" w:color="auto" w:fill="FFFFFF"/>
        </w:rPr>
        <w:t>International</w:t>
      </w:r>
      <w:proofErr w:type="spellEnd"/>
      <w:r w:rsidRPr="00272FB2">
        <w:rPr>
          <w:rStyle w:val="name-value"/>
          <w:b/>
          <w:bCs/>
          <w:szCs w:val="24"/>
          <w:shd w:val="clear" w:color="auto" w:fill="FFFFFF"/>
        </w:rPr>
        <w:t xml:space="preserve"> </w:t>
      </w:r>
      <w:proofErr w:type="spellStart"/>
      <w:r w:rsidRPr="00272FB2">
        <w:rPr>
          <w:rStyle w:val="name-value"/>
          <w:b/>
          <w:bCs/>
          <w:szCs w:val="24"/>
          <w:shd w:val="clear" w:color="auto" w:fill="FFFFFF"/>
        </w:rPr>
        <w:t>Journal</w:t>
      </w:r>
      <w:proofErr w:type="spellEnd"/>
      <w:r w:rsidRPr="00272FB2">
        <w:rPr>
          <w:rStyle w:val="name-value"/>
          <w:b/>
          <w:bCs/>
          <w:szCs w:val="24"/>
          <w:shd w:val="clear" w:color="auto" w:fill="FFFFFF"/>
        </w:rPr>
        <w:t xml:space="preserve"> </w:t>
      </w:r>
      <w:proofErr w:type="spellStart"/>
      <w:r w:rsidRPr="00272FB2">
        <w:rPr>
          <w:rStyle w:val="name-value"/>
          <w:b/>
          <w:bCs/>
          <w:szCs w:val="24"/>
          <w:shd w:val="clear" w:color="auto" w:fill="FFFFFF"/>
        </w:rPr>
        <w:t>of</w:t>
      </w:r>
      <w:proofErr w:type="spellEnd"/>
      <w:r w:rsidRPr="00272FB2">
        <w:rPr>
          <w:rStyle w:val="name-value"/>
          <w:b/>
          <w:bCs/>
          <w:szCs w:val="24"/>
          <w:shd w:val="clear" w:color="auto" w:fill="FFFFFF"/>
        </w:rPr>
        <w:t xml:space="preserve"> Cardiovascular </w:t>
      </w:r>
      <w:proofErr w:type="spellStart"/>
      <w:r w:rsidRPr="00272FB2">
        <w:rPr>
          <w:rStyle w:val="name-value"/>
          <w:b/>
          <w:bCs/>
          <w:szCs w:val="24"/>
          <w:shd w:val="clear" w:color="auto" w:fill="FFFFFF"/>
        </w:rPr>
        <w:t>Sciences</w:t>
      </w:r>
      <w:proofErr w:type="spellEnd"/>
      <w:r w:rsidRPr="00272FB2">
        <w:rPr>
          <w:rStyle w:val="volume-intro"/>
          <w:szCs w:val="24"/>
          <w:shd w:val="clear" w:color="auto" w:fill="FFFFFF"/>
        </w:rPr>
        <w:t>, v. </w:t>
      </w:r>
      <w:r w:rsidRPr="00272FB2">
        <w:rPr>
          <w:rStyle w:val="volume-value"/>
          <w:szCs w:val="24"/>
          <w:shd w:val="clear" w:color="auto" w:fill="FFFFFF"/>
        </w:rPr>
        <w:t>31</w:t>
      </w:r>
      <w:r w:rsidRPr="00272FB2">
        <w:rPr>
          <w:rStyle w:val="fascicle-intro"/>
          <w:szCs w:val="24"/>
          <w:shd w:val="clear" w:color="auto" w:fill="FFFFFF"/>
        </w:rPr>
        <w:t>, n. </w:t>
      </w:r>
      <w:r w:rsidRPr="00272FB2">
        <w:rPr>
          <w:rStyle w:val="fascicle-value"/>
          <w:szCs w:val="24"/>
          <w:shd w:val="clear" w:color="auto" w:fill="FFFFFF"/>
        </w:rPr>
        <w:t>3</w:t>
      </w:r>
      <w:r w:rsidRPr="00272FB2">
        <w:rPr>
          <w:rStyle w:val="pages-interval-intro"/>
          <w:szCs w:val="24"/>
          <w:shd w:val="clear" w:color="auto" w:fill="FFFFFF"/>
        </w:rPr>
        <w:t>, p. </w:t>
      </w:r>
      <w:r w:rsidRPr="00272FB2">
        <w:rPr>
          <w:rStyle w:val="pages-interval-value"/>
          <w:szCs w:val="24"/>
          <w:shd w:val="clear" w:color="auto" w:fill="FFFFFF"/>
        </w:rPr>
        <w:t>201-208</w:t>
      </w:r>
      <w:r w:rsidRPr="00272FB2">
        <w:rPr>
          <w:rStyle w:val="publishing-date-separator"/>
          <w:szCs w:val="24"/>
          <w:shd w:val="clear" w:color="auto" w:fill="FFFFFF"/>
        </w:rPr>
        <w:t>, </w:t>
      </w:r>
      <w:r w:rsidRPr="00272FB2">
        <w:rPr>
          <w:rStyle w:val="publishing-year"/>
          <w:szCs w:val="24"/>
          <w:shd w:val="clear" w:color="auto" w:fill="FFFFFF"/>
        </w:rPr>
        <w:t>2018</w:t>
      </w:r>
      <w:r w:rsidRPr="00272FB2">
        <w:rPr>
          <w:rStyle w:val="final-dot"/>
          <w:szCs w:val="24"/>
          <w:shd w:val="clear" w:color="auto" w:fill="FFFFFF"/>
        </w:rPr>
        <w:t>.</w:t>
      </w:r>
    </w:p>
    <w:p w:rsidR="00E4686B" w:rsidRPr="00181377" w:rsidRDefault="00E4686B" w:rsidP="00DE1DA8">
      <w:pPr>
        <w:shd w:val="clear" w:color="auto" w:fill="FFFFFF"/>
        <w:spacing w:before="100" w:beforeAutospacing="1" w:after="100" w:afterAutospacing="1" w:line="276" w:lineRule="auto"/>
        <w:ind w:left="0" w:firstLine="0"/>
        <w:rPr>
          <w:rStyle w:val="final-dot"/>
          <w:szCs w:val="24"/>
          <w:shd w:val="clear" w:color="auto" w:fill="FFFFFF"/>
          <w:lang w:val="en-US"/>
        </w:rPr>
      </w:pPr>
      <w:r w:rsidRPr="00272FB2">
        <w:rPr>
          <w:rStyle w:val="author-lastname"/>
          <w:caps/>
          <w:szCs w:val="24"/>
          <w:shd w:val="clear" w:color="auto" w:fill="FFFFFF"/>
        </w:rPr>
        <w:t>GALVÃO</w:t>
      </w:r>
      <w:r w:rsidRPr="00272FB2">
        <w:rPr>
          <w:rStyle w:val="author-lastname-separator"/>
          <w:szCs w:val="24"/>
          <w:shd w:val="clear" w:color="auto" w:fill="FFFFFF"/>
        </w:rPr>
        <w:t>, </w:t>
      </w:r>
      <w:proofErr w:type="spellStart"/>
      <w:r w:rsidRPr="00272FB2">
        <w:rPr>
          <w:rStyle w:val="author-firstname"/>
          <w:szCs w:val="24"/>
          <w:shd w:val="clear" w:color="auto" w:fill="FFFFFF"/>
        </w:rPr>
        <w:t>Raphael</w:t>
      </w:r>
      <w:proofErr w:type="spellEnd"/>
      <w:r w:rsidRPr="00272FB2">
        <w:rPr>
          <w:rStyle w:val="author-firstname"/>
          <w:szCs w:val="24"/>
          <w:shd w:val="clear" w:color="auto" w:fill="FFFFFF"/>
        </w:rPr>
        <w:t xml:space="preserve"> Reis </w:t>
      </w:r>
      <w:proofErr w:type="gramStart"/>
      <w:r w:rsidRPr="00272FB2">
        <w:rPr>
          <w:rStyle w:val="author-firstname"/>
          <w:szCs w:val="24"/>
          <w:shd w:val="clear" w:color="auto" w:fill="FFFFFF"/>
        </w:rPr>
        <w:t>Silva </w:t>
      </w:r>
      <w:r w:rsidRPr="00272FB2">
        <w:rPr>
          <w:rStyle w:val="author-separator"/>
          <w:szCs w:val="24"/>
          <w:shd w:val="clear" w:color="auto" w:fill="FFFFFF"/>
        </w:rPr>
        <w:t>;</w:t>
      </w:r>
      <w:proofErr w:type="gramEnd"/>
      <w:r w:rsidRPr="00272FB2">
        <w:rPr>
          <w:rStyle w:val="author-separator"/>
          <w:szCs w:val="24"/>
          <w:shd w:val="clear" w:color="auto" w:fill="FFFFFF"/>
        </w:rPr>
        <w:t> </w:t>
      </w:r>
      <w:r w:rsidRPr="00272FB2">
        <w:rPr>
          <w:rStyle w:val="author-lastname"/>
          <w:caps/>
          <w:szCs w:val="24"/>
          <w:shd w:val="clear" w:color="auto" w:fill="FFFFFF"/>
        </w:rPr>
        <w:t>SOARES</w:t>
      </w:r>
      <w:r w:rsidRPr="00272FB2">
        <w:rPr>
          <w:rStyle w:val="author-lastname-separator"/>
          <w:szCs w:val="24"/>
          <w:shd w:val="clear" w:color="auto" w:fill="FFFFFF"/>
        </w:rPr>
        <w:t>, </w:t>
      </w:r>
      <w:r w:rsidRPr="00272FB2">
        <w:rPr>
          <w:rStyle w:val="author-firstname"/>
          <w:szCs w:val="24"/>
          <w:shd w:val="clear" w:color="auto" w:fill="FFFFFF"/>
        </w:rPr>
        <w:t> Daniela Arruda </w:t>
      </w:r>
      <w:r w:rsidRPr="00272FB2">
        <w:rPr>
          <w:rStyle w:val="title-separator"/>
          <w:szCs w:val="24"/>
          <w:shd w:val="clear" w:color="auto" w:fill="FFFFFF"/>
        </w:rPr>
        <w:t>. </w:t>
      </w:r>
      <w:r w:rsidRPr="00272FB2">
        <w:rPr>
          <w:rStyle w:val="title-value"/>
          <w:szCs w:val="24"/>
          <w:shd w:val="clear" w:color="auto" w:fill="FFFFFF"/>
        </w:rPr>
        <w:t>PREVALÊNCIA DE HIPERTENSÃO ARTERIAL E FATORES ASSOCIADOS EM ADULTOS: UMA REVISÃO NA LITERATURA BRASILEIRA</w:t>
      </w:r>
      <w:r w:rsidRPr="00272FB2">
        <w:rPr>
          <w:rStyle w:val="name-separator"/>
          <w:szCs w:val="24"/>
          <w:shd w:val="clear" w:color="auto" w:fill="FFFFFF"/>
        </w:rPr>
        <w:t>. </w:t>
      </w:r>
      <w:r w:rsidRPr="00181377">
        <w:rPr>
          <w:rStyle w:val="name-value"/>
          <w:b/>
          <w:bCs/>
          <w:szCs w:val="24"/>
          <w:shd w:val="clear" w:color="auto" w:fill="FFFFFF"/>
          <w:lang w:val="en-US"/>
        </w:rPr>
        <w:t>Rev. APS.</w:t>
      </w:r>
      <w:r w:rsidRPr="00181377">
        <w:rPr>
          <w:rStyle w:val="volume-intro"/>
          <w:szCs w:val="24"/>
          <w:shd w:val="clear" w:color="auto" w:fill="FFFFFF"/>
          <w:lang w:val="en-US"/>
        </w:rPr>
        <w:t>, v. </w:t>
      </w:r>
      <w:r w:rsidRPr="00181377">
        <w:rPr>
          <w:rStyle w:val="volume-value"/>
          <w:szCs w:val="24"/>
          <w:shd w:val="clear" w:color="auto" w:fill="FFFFFF"/>
          <w:lang w:val="en-US"/>
        </w:rPr>
        <w:t>19</w:t>
      </w:r>
      <w:r w:rsidRPr="00181377">
        <w:rPr>
          <w:rStyle w:val="fascicle-intro"/>
          <w:szCs w:val="24"/>
          <w:shd w:val="clear" w:color="auto" w:fill="FFFFFF"/>
          <w:lang w:val="en-US"/>
        </w:rPr>
        <w:t>, n. </w:t>
      </w:r>
      <w:r w:rsidRPr="00181377">
        <w:rPr>
          <w:rStyle w:val="fascicle-value"/>
          <w:szCs w:val="24"/>
          <w:shd w:val="clear" w:color="auto" w:fill="FFFFFF"/>
          <w:lang w:val="en-US"/>
        </w:rPr>
        <w:t>1</w:t>
      </w:r>
      <w:r w:rsidRPr="00181377">
        <w:rPr>
          <w:rStyle w:val="pages-interval-intro"/>
          <w:szCs w:val="24"/>
          <w:shd w:val="clear" w:color="auto" w:fill="FFFFFF"/>
          <w:lang w:val="en-US"/>
        </w:rPr>
        <w:t>, p. </w:t>
      </w:r>
      <w:r w:rsidRPr="00181377">
        <w:rPr>
          <w:rStyle w:val="pages-interval-value"/>
          <w:szCs w:val="24"/>
          <w:shd w:val="clear" w:color="auto" w:fill="FFFFFF"/>
          <w:lang w:val="en-US"/>
        </w:rPr>
        <w:t>139-149</w:t>
      </w:r>
      <w:r w:rsidRPr="00181377">
        <w:rPr>
          <w:rStyle w:val="publishing-date-separator"/>
          <w:szCs w:val="24"/>
          <w:shd w:val="clear" w:color="auto" w:fill="FFFFFF"/>
          <w:lang w:val="en-US"/>
        </w:rPr>
        <w:t>, </w:t>
      </w:r>
      <w:r w:rsidRPr="00181377">
        <w:rPr>
          <w:rStyle w:val="publishing-year"/>
          <w:szCs w:val="24"/>
          <w:shd w:val="clear" w:color="auto" w:fill="FFFFFF"/>
          <w:lang w:val="en-US"/>
        </w:rPr>
        <w:t>2016</w:t>
      </w:r>
      <w:r w:rsidRPr="00181377">
        <w:rPr>
          <w:rStyle w:val="final-dot"/>
          <w:szCs w:val="24"/>
          <w:shd w:val="clear" w:color="auto" w:fill="FFFFFF"/>
          <w:lang w:val="en-US"/>
        </w:rPr>
        <w:t>.</w:t>
      </w:r>
    </w:p>
    <w:p w:rsidR="008D55F6" w:rsidRPr="00272FB2" w:rsidRDefault="008D55F6" w:rsidP="00DE1DA8">
      <w:pPr>
        <w:shd w:val="clear" w:color="auto" w:fill="FFFFFF"/>
        <w:spacing w:before="100" w:beforeAutospacing="1" w:after="100" w:afterAutospacing="1" w:line="276" w:lineRule="auto"/>
        <w:ind w:left="0" w:firstLine="0"/>
        <w:rPr>
          <w:rStyle w:val="final-dot"/>
          <w:szCs w:val="24"/>
          <w:shd w:val="clear" w:color="auto" w:fill="FFFFFF"/>
        </w:rPr>
      </w:pPr>
      <w:r w:rsidRPr="00181377">
        <w:rPr>
          <w:rStyle w:val="author-lastname"/>
          <w:caps/>
          <w:szCs w:val="24"/>
          <w:shd w:val="clear" w:color="auto" w:fill="FFFFFF"/>
          <w:lang w:val="en-US"/>
        </w:rPr>
        <w:lastRenderedPageBreak/>
        <w:t>GRANATO</w:t>
      </w:r>
      <w:r w:rsidRPr="00181377">
        <w:rPr>
          <w:rStyle w:val="author-lastname-separator"/>
          <w:szCs w:val="24"/>
          <w:shd w:val="clear" w:color="auto" w:fill="FFFFFF"/>
          <w:lang w:val="en-US"/>
        </w:rPr>
        <w:t>, </w:t>
      </w:r>
      <w:r w:rsidRPr="00181377">
        <w:rPr>
          <w:rStyle w:val="author-firstname"/>
          <w:szCs w:val="24"/>
          <w:shd w:val="clear" w:color="auto" w:fill="FFFFFF"/>
          <w:lang w:val="en-US"/>
        </w:rPr>
        <w:t>Rodrigo</w:t>
      </w:r>
      <w:r w:rsidRPr="00181377">
        <w:rPr>
          <w:rStyle w:val="author-more-than-three"/>
          <w:szCs w:val="24"/>
          <w:shd w:val="clear" w:color="auto" w:fill="FFFFFF"/>
          <w:lang w:val="en-US"/>
        </w:rPr>
        <w:t> et al</w:t>
      </w:r>
      <w:r w:rsidRPr="00181377">
        <w:rPr>
          <w:rStyle w:val="title-separator"/>
          <w:szCs w:val="24"/>
          <w:shd w:val="clear" w:color="auto" w:fill="FFFFFF"/>
          <w:lang w:val="en-US"/>
        </w:rPr>
        <w:t>. </w:t>
      </w:r>
      <w:r w:rsidRPr="00181377">
        <w:rPr>
          <w:rStyle w:val="title-value"/>
          <w:szCs w:val="24"/>
          <w:shd w:val="clear" w:color="auto" w:fill="FFFFFF"/>
          <w:lang w:val="en-US"/>
        </w:rPr>
        <w:t xml:space="preserve">Biomechanical and </w:t>
      </w:r>
      <w:proofErr w:type="spellStart"/>
      <w:r w:rsidRPr="00181377">
        <w:rPr>
          <w:rStyle w:val="title-value"/>
          <w:szCs w:val="24"/>
          <w:shd w:val="clear" w:color="auto" w:fill="FFFFFF"/>
          <w:lang w:val="en-US"/>
        </w:rPr>
        <w:t>Histomorphometric</w:t>
      </w:r>
      <w:proofErr w:type="spellEnd"/>
      <w:r w:rsidRPr="00181377">
        <w:rPr>
          <w:rStyle w:val="title-value"/>
          <w:szCs w:val="24"/>
          <w:shd w:val="clear" w:color="auto" w:fill="FFFFFF"/>
          <w:lang w:val="en-US"/>
        </w:rPr>
        <w:t xml:space="preserve"> Evaluation of a Thin Ion Beam </w:t>
      </w:r>
      <w:proofErr w:type="spellStart"/>
      <w:r w:rsidRPr="00181377">
        <w:rPr>
          <w:rStyle w:val="title-value"/>
          <w:szCs w:val="24"/>
          <w:shd w:val="clear" w:color="auto" w:fill="FFFFFF"/>
          <w:lang w:val="en-US"/>
        </w:rPr>
        <w:t>Bioceramic</w:t>
      </w:r>
      <w:proofErr w:type="spellEnd"/>
      <w:r w:rsidRPr="00181377">
        <w:rPr>
          <w:rStyle w:val="title-value"/>
          <w:szCs w:val="24"/>
          <w:shd w:val="clear" w:color="auto" w:fill="FFFFFF"/>
          <w:lang w:val="en-US"/>
        </w:rPr>
        <w:t xml:space="preserve"> Deposition on Plateau Root Form Implants: An Experimental Study in Dogs</w:t>
      </w:r>
      <w:r w:rsidRPr="00181377">
        <w:rPr>
          <w:rStyle w:val="name-separator"/>
          <w:szCs w:val="24"/>
          <w:shd w:val="clear" w:color="auto" w:fill="FFFFFF"/>
          <w:lang w:val="en-US"/>
        </w:rPr>
        <w:t>. </w:t>
      </w:r>
      <w:proofErr w:type="gramStart"/>
      <w:r w:rsidRPr="00944D14">
        <w:rPr>
          <w:rStyle w:val="name-value"/>
          <w:b/>
          <w:bCs/>
          <w:szCs w:val="24"/>
          <w:shd w:val="clear" w:color="auto" w:fill="FFFFFF"/>
          <w:lang w:val="en-US"/>
        </w:rPr>
        <w:t xml:space="preserve">Wiley </w:t>
      </w:r>
      <w:proofErr w:type="spellStart"/>
      <w:r w:rsidRPr="00944D14">
        <w:rPr>
          <w:rStyle w:val="name-value"/>
          <w:b/>
          <w:bCs/>
          <w:szCs w:val="24"/>
          <w:shd w:val="clear" w:color="auto" w:fill="FFFFFF"/>
          <w:lang w:val="en-US"/>
        </w:rPr>
        <w:t>InterScience</w:t>
      </w:r>
      <w:proofErr w:type="spellEnd"/>
      <w:r w:rsidRPr="00944D14">
        <w:rPr>
          <w:rStyle w:val="publishing-city-separator"/>
          <w:szCs w:val="24"/>
          <w:shd w:val="clear" w:color="auto" w:fill="FFFFFF"/>
          <w:lang w:val="en-US"/>
        </w:rPr>
        <w:t>.</w:t>
      </w:r>
      <w:proofErr w:type="gramEnd"/>
      <w:r w:rsidRPr="00944D14">
        <w:rPr>
          <w:rStyle w:val="publishing-city-separator"/>
          <w:szCs w:val="24"/>
          <w:shd w:val="clear" w:color="auto" w:fill="FFFFFF"/>
          <w:lang w:val="en-US"/>
        </w:rPr>
        <w:t> </w:t>
      </w:r>
      <w:r w:rsidRPr="00272FB2">
        <w:rPr>
          <w:rStyle w:val="publishing-city"/>
          <w:szCs w:val="24"/>
          <w:shd w:val="clear" w:color="auto" w:fill="FFFFFF"/>
        </w:rPr>
        <w:t>Santa Catarina</w:t>
      </w:r>
      <w:r w:rsidRPr="00272FB2">
        <w:rPr>
          <w:rStyle w:val="volume-intro"/>
          <w:szCs w:val="24"/>
          <w:shd w:val="clear" w:color="auto" w:fill="FFFFFF"/>
        </w:rPr>
        <w:t>, v. </w:t>
      </w:r>
      <w:r w:rsidRPr="00272FB2">
        <w:rPr>
          <w:rStyle w:val="volume-value"/>
          <w:szCs w:val="24"/>
          <w:shd w:val="clear" w:color="auto" w:fill="FFFFFF"/>
        </w:rPr>
        <w:t>23</w:t>
      </w:r>
      <w:r w:rsidRPr="00272FB2">
        <w:rPr>
          <w:rStyle w:val="pages-interval-intro"/>
          <w:szCs w:val="24"/>
          <w:shd w:val="clear" w:color="auto" w:fill="FFFFFF"/>
        </w:rPr>
        <w:t>, p. </w:t>
      </w:r>
      <w:r w:rsidRPr="00272FB2">
        <w:rPr>
          <w:rStyle w:val="pages-interval-value"/>
          <w:szCs w:val="24"/>
          <w:shd w:val="clear" w:color="auto" w:fill="FFFFFF"/>
        </w:rPr>
        <w:t>396-403</w:t>
      </w:r>
      <w:r w:rsidRPr="00272FB2">
        <w:rPr>
          <w:rStyle w:val="publishing-date-separator"/>
          <w:szCs w:val="24"/>
          <w:shd w:val="clear" w:color="auto" w:fill="FFFFFF"/>
        </w:rPr>
        <w:t>, </w:t>
      </w:r>
      <w:r w:rsidRPr="00272FB2">
        <w:rPr>
          <w:rStyle w:val="publishing-day"/>
          <w:szCs w:val="24"/>
          <w:shd w:val="clear" w:color="auto" w:fill="FFFFFF"/>
        </w:rPr>
        <w:t>23</w:t>
      </w:r>
      <w:r w:rsidRPr="00272FB2">
        <w:rPr>
          <w:rStyle w:val="publishing-month"/>
          <w:szCs w:val="24"/>
          <w:shd w:val="clear" w:color="auto" w:fill="FFFFFF"/>
        </w:rPr>
        <w:t> </w:t>
      </w:r>
      <w:proofErr w:type="spellStart"/>
      <w:r w:rsidRPr="00272FB2">
        <w:rPr>
          <w:rStyle w:val="publishing-month"/>
          <w:szCs w:val="24"/>
          <w:shd w:val="clear" w:color="auto" w:fill="FFFFFF"/>
        </w:rPr>
        <w:t>December</w:t>
      </w:r>
      <w:proofErr w:type="spellEnd"/>
      <w:r w:rsidRPr="00272FB2">
        <w:rPr>
          <w:rStyle w:val="publishing-year"/>
          <w:szCs w:val="24"/>
          <w:shd w:val="clear" w:color="auto" w:fill="FFFFFF"/>
        </w:rPr>
        <w:t> 2008</w:t>
      </w:r>
      <w:r w:rsidRPr="00272FB2">
        <w:rPr>
          <w:rStyle w:val="final-dot"/>
          <w:szCs w:val="24"/>
          <w:shd w:val="clear" w:color="auto" w:fill="FFFFFF"/>
        </w:rPr>
        <w:t>.</w:t>
      </w:r>
    </w:p>
    <w:p w:rsidR="008D55F6" w:rsidRPr="00181377" w:rsidRDefault="008D55F6" w:rsidP="00DE1DA8">
      <w:pPr>
        <w:shd w:val="clear" w:color="auto" w:fill="FFFFFF"/>
        <w:spacing w:before="100" w:beforeAutospacing="1" w:after="100" w:afterAutospacing="1" w:line="276" w:lineRule="auto"/>
        <w:ind w:left="0" w:firstLine="0"/>
        <w:rPr>
          <w:rStyle w:val="final-dot"/>
          <w:szCs w:val="24"/>
          <w:shd w:val="clear" w:color="auto" w:fill="FFFFFF"/>
          <w:lang w:val="en-US"/>
        </w:rPr>
      </w:pPr>
      <w:proofErr w:type="gramStart"/>
      <w:r w:rsidRPr="00181377">
        <w:rPr>
          <w:rStyle w:val="author-lastname"/>
          <w:caps/>
          <w:szCs w:val="24"/>
          <w:shd w:val="clear" w:color="auto" w:fill="FFFFFF"/>
          <w:lang w:val="en-US"/>
        </w:rPr>
        <w:t>GUÉHNNEC</w:t>
      </w:r>
      <w:r w:rsidRPr="00181377">
        <w:rPr>
          <w:rStyle w:val="author-lastname-separator"/>
          <w:szCs w:val="24"/>
          <w:shd w:val="clear" w:color="auto" w:fill="FFFFFF"/>
          <w:lang w:val="en-US"/>
        </w:rPr>
        <w:t>, </w:t>
      </w:r>
      <w:r w:rsidRPr="00181377">
        <w:rPr>
          <w:rStyle w:val="author-firstname"/>
          <w:szCs w:val="24"/>
          <w:shd w:val="clear" w:color="auto" w:fill="FFFFFF"/>
          <w:lang w:val="en-US"/>
        </w:rPr>
        <w:t>L. Le</w:t>
      </w:r>
      <w:r w:rsidRPr="00181377">
        <w:rPr>
          <w:rStyle w:val="author-more-than-three"/>
          <w:szCs w:val="24"/>
          <w:shd w:val="clear" w:color="auto" w:fill="FFFFFF"/>
          <w:lang w:val="en-US"/>
        </w:rPr>
        <w:t> et al</w:t>
      </w:r>
      <w:r w:rsidRPr="00181377">
        <w:rPr>
          <w:rStyle w:val="title-separator"/>
          <w:szCs w:val="24"/>
          <w:shd w:val="clear" w:color="auto" w:fill="FFFFFF"/>
          <w:lang w:val="en-US"/>
        </w:rPr>
        <w:t>. </w:t>
      </w:r>
      <w:r w:rsidRPr="00181377">
        <w:rPr>
          <w:rStyle w:val="title-value"/>
          <w:szCs w:val="24"/>
          <w:shd w:val="clear" w:color="auto" w:fill="FFFFFF"/>
          <w:lang w:val="en-US"/>
        </w:rPr>
        <w:t xml:space="preserve">Surface treatments of titanium dental implants for rapid </w:t>
      </w:r>
      <w:proofErr w:type="spellStart"/>
      <w:r w:rsidRPr="00181377">
        <w:rPr>
          <w:rStyle w:val="title-value"/>
          <w:szCs w:val="24"/>
          <w:shd w:val="clear" w:color="auto" w:fill="FFFFFF"/>
          <w:lang w:val="en-US"/>
        </w:rPr>
        <w:t>osseointegration</w:t>
      </w:r>
      <w:proofErr w:type="spellEnd"/>
      <w:r w:rsidRPr="00181377">
        <w:rPr>
          <w:rStyle w:val="name-separator"/>
          <w:szCs w:val="24"/>
          <w:shd w:val="clear" w:color="auto" w:fill="FFFFFF"/>
          <w:lang w:val="en-US"/>
        </w:rPr>
        <w:t>.</w:t>
      </w:r>
      <w:proofErr w:type="gramEnd"/>
      <w:r w:rsidRPr="00181377">
        <w:rPr>
          <w:rStyle w:val="name-separator"/>
          <w:szCs w:val="24"/>
          <w:shd w:val="clear" w:color="auto" w:fill="FFFFFF"/>
          <w:lang w:val="en-US"/>
        </w:rPr>
        <w:t> </w:t>
      </w:r>
      <w:proofErr w:type="gramStart"/>
      <w:r w:rsidRPr="00181377">
        <w:rPr>
          <w:rStyle w:val="name-value"/>
          <w:b/>
          <w:bCs/>
          <w:szCs w:val="24"/>
          <w:shd w:val="clear" w:color="auto" w:fill="FFFFFF"/>
          <w:lang w:val="en-US"/>
        </w:rPr>
        <w:t>Dental Materials</w:t>
      </w:r>
      <w:r w:rsidRPr="00181377">
        <w:rPr>
          <w:rStyle w:val="volume-intro"/>
          <w:szCs w:val="24"/>
          <w:shd w:val="clear" w:color="auto" w:fill="FFFFFF"/>
          <w:lang w:val="en-US"/>
        </w:rPr>
        <w:t>, v. </w:t>
      </w:r>
      <w:r w:rsidRPr="00181377">
        <w:rPr>
          <w:rStyle w:val="volume-value"/>
          <w:szCs w:val="24"/>
          <w:shd w:val="clear" w:color="auto" w:fill="FFFFFF"/>
          <w:lang w:val="en-US"/>
        </w:rPr>
        <w:t>23</w:t>
      </w:r>
      <w:r w:rsidRPr="00181377">
        <w:rPr>
          <w:rStyle w:val="pages-interval-intro"/>
          <w:szCs w:val="24"/>
          <w:shd w:val="clear" w:color="auto" w:fill="FFFFFF"/>
          <w:lang w:val="en-US"/>
        </w:rPr>
        <w:t>, p. </w:t>
      </w:r>
      <w:r w:rsidRPr="00181377">
        <w:rPr>
          <w:rStyle w:val="pages-interval-value"/>
          <w:szCs w:val="24"/>
          <w:shd w:val="clear" w:color="auto" w:fill="FFFFFF"/>
          <w:lang w:val="en-US"/>
        </w:rPr>
        <w:t>844-854</w:t>
      </w:r>
      <w:r w:rsidRPr="00181377">
        <w:rPr>
          <w:rStyle w:val="publishing-date-separator"/>
          <w:szCs w:val="24"/>
          <w:shd w:val="clear" w:color="auto" w:fill="FFFFFF"/>
          <w:lang w:val="en-US"/>
        </w:rPr>
        <w:t>, </w:t>
      </w:r>
      <w:r w:rsidRPr="00181377">
        <w:rPr>
          <w:rStyle w:val="publishing-year"/>
          <w:szCs w:val="24"/>
          <w:shd w:val="clear" w:color="auto" w:fill="FFFFFF"/>
          <w:lang w:val="en-US"/>
        </w:rPr>
        <w:t>2007</w:t>
      </w:r>
      <w:r w:rsidRPr="00181377">
        <w:rPr>
          <w:rStyle w:val="final-dot"/>
          <w:szCs w:val="24"/>
          <w:shd w:val="clear" w:color="auto" w:fill="FFFFFF"/>
          <w:lang w:val="en-US"/>
        </w:rPr>
        <w:t>.</w:t>
      </w:r>
      <w:proofErr w:type="gramEnd"/>
    </w:p>
    <w:p w:rsidR="008D55F6" w:rsidRPr="00181377" w:rsidRDefault="008D55F6" w:rsidP="00DE1DA8">
      <w:pPr>
        <w:shd w:val="clear" w:color="auto" w:fill="FFFFFF"/>
        <w:spacing w:before="100" w:beforeAutospacing="1" w:after="100" w:afterAutospacing="1" w:line="276" w:lineRule="auto"/>
        <w:ind w:left="0" w:firstLine="0"/>
        <w:rPr>
          <w:rStyle w:val="final-dot"/>
          <w:szCs w:val="24"/>
          <w:shd w:val="clear" w:color="auto" w:fill="FFFFFF"/>
          <w:lang w:val="en-US"/>
        </w:rPr>
      </w:pPr>
      <w:r w:rsidRPr="00181377">
        <w:rPr>
          <w:rStyle w:val="author-lastname"/>
          <w:caps/>
          <w:szCs w:val="24"/>
          <w:shd w:val="clear" w:color="auto" w:fill="FFFFFF"/>
          <w:lang w:val="en-US"/>
        </w:rPr>
        <w:t>HAM</w:t>
      </w:r>
      <w:r w:rsidRPr="00181377">
        <w:rPr>
          <w:rStyle w:val="author-lastname-separator"/>
          <w:szCs w:val="24"/>
          <w:shd w:val="clear" w:color="auto" w:fill="FFFFFF"/>
          <w:lang w:val="en-US"/>
        </w:rPr>
        <w:t>, </w:t>
      </w:r>
      <w:proofErr w:type="spellStart"/>
      <w:r w:rsidRPr="00181377">
        <w:rPr>
          <w:rStyle w:val="author-firstname"/>
          <w:szCs w:val="24"/>
          <w:shd w:val="clear" w:color="auto" w:fill="FFFFFF"/>
          <w:lang w:val="en-US"/>
        </w:rPr>
        <w:t>Jie</w:t>
      </w:r>
      <w:proofErr w:type="spellEnd"/>
      <w:r w:rsidRPr="00181377">
        <w:rPr>
          <w:rStyle w:val="author-separator"/>
          <w:szCs w:val="24"/>
          <w:shd w:val="clear" w:color="auto" w:fill="FFFFFF"/>
          <w:lang w:val="en-US"/>
        </w:rPr>
        <w:t>; </w:t>
      </w:r>
      <w:r w:rsidRPr="00181377">
        <w:rPr>
          <w:rStyle w:val="author-lastname"/>
          <w:caps/>
          <w:szCs w:val="24"/>
          <w:shd w:val="clear" w:color="auto" w:fill="FFFFFF"/>
          <w:lang w:val="en-US"/>
        </w:rPr>
        <w:t>LULIC</w:t>
      </w:r>
      <w:r w:rsidRPr="00181377">
        <w:rPr>
          <w:rStyle w:val="author-lastname-separator"/>
          <w:szCs w:val="24"/>
          <w:shd w:val="clear" w:color="auto" w:fill="FFFFFF"/>
          <w:lang w:val="en-US"/>
        </w:rPr>
        <w:t>, </w:t>
      </w:r>
      <w:r w:rsidRPr="00181377">
        <w:rPr>
          <w:rStyle w:val="author-firstname"/>
          <w:szCs w:val="24"/>
          <w:shd w:val="clear" w:color="auto" w:fill="FFFFFF"/>
          <w:lang w:val="en-US"/>
        </w:rPr>
        <w:t>Martina</w:t>
      </w:r>
      <w:r w:rsidRPr="00181377">
        <w:rPr>
          <w:rStyle w:val="author-separator"/>
          <w:szCs w:val="24"/>
          <w:shd w:val="clear" w:color="auto" w:fill="FFFFFF"/>
          <w:lang w:val="en-US"/>
        </w:rPr>
        <w:t>; </w:t>
      </w:r>
      <w:r w:rsidRPr="00181377">
        <w:rPr>
          <w:rStyle w:val="author-lastname"/>
          <w:caps/>
          <w:szCs w:val="24"/>
          <w:shd w:val="clear" w:color="auto" w:fill="FFFFFF"/>
          <w:lang w:val="en-US"/>
        </w:rPr>
        <w:t>LANG</w:t>
      </w:r>
      <w:r w:rsidRPr="00181377">
        <w:rPr>
          <w:rStyle w:val="author-lastname-separator"/>
          <w:szCs w:val="24"/>
          <w:shd w:val="clear" w:color="auto" w:fill="FFFFFF"/>
          <w:lang w:val="en-US"/>
        </w:rPr>
        <w:t>, </w:t>
      </w:r>
      <w:proofErr w:type="spellStart"/>
      <w:r w:rsidRPr="00181377">
        <w:rPr>
          <w:rStyle w:val="author-firstname"/>
          <w:szCs w:val="24"/>
          <w:shd w:val="clear" w:color="auto" w:fill="FFFFFF"/>
          <w:lang w:val="en-US"/>
        </w:rPr>
        <w:t>Niklaus</w:t>
      </w:r>
      <w:proofErr w:type="spellEnd"/>
      <w:r w:rsidRPr="00181377">
        <w:rPr>
          <w:rStyle w:val="author-firstname"/>
          <w:szCs w:val="24"/>
          <w:shd w:val="clear" w:color="auto" w:fill="FFFFFF"/>
          <w:lang w:val="en-US"/>
        </w:rPr>
        <w:t xml:space="preserve"> </w:t>
      </w:r>
      <w:proofErr w:type="gramStart"/>
      <w:r w:rsidRPr="00181377">
        <w:rPr>
          <w:rStyle w:val="author-firstname"/>
          <w:szCs w:val="24"/>
          <w:shd w:val="clear" w:color="auto" w:fill="FFFFFF"/>
          <w:lang w:val="en-US"/>
        </w:rPr>
        <w:t>P.</w:t>
      </w:r>
      <w:r w:rsidRPr="00181377">
        <w:rPr>
          <w:rStyle w:val="title-separator"/>
          <w:szCs w:val="24"/>
          <w:shd w:val="clear" w:color="auto" w:fill="FFFFFF"/>
          <w:lang w:val="en-US"/>
        </w:rPr>
        <w:t>. </w:t>
      </w:r>
      <w:proofErr w:type="gramEnd"/>
      <w:r w:rsidRPr="00181377">
        <w:rPr>
          <w:rStyle w:val="title-value"/>
          <w:szCs w:val="24"/>
          <w:shd w:val="clear" w:color="auto" w:fill="FFFFFF"/>
          <w:lang w:val="en-US"/>
        </w:rPr>
        <w:t>Factors in</w:t>
      </w:r>
      <w:r w:rsidRPr="00272FB2">
        <w:rPr>
          <w:rStyle w:val="title-value"/>
          <w:szCs w:val="24"/>
          <w:shd w:val="clear" w:color="auto" w:fill="FFFFFF"/>
        </w:rPr>
        <w:t>ﬂ</w:t>
      </w:r>
      <w:proofErr w:type="spellStart"/>
      <w:r w:rsidRPr="00181377">
        <w:rPr>
          <w:rStyle w:val="title-value"/>
          <w:szCs w:val="24"/>
          <w:shd w:val="clear" w:color="auto" w:fill="FFFFFF"/>
          <w:lang w:val="en-US"/>
        </w:rPr>
        <w:t>uencing</w:t>
      </w:r>
      <w:proofErr w:type="spellEnd"/>
      <w:r w:rsidRPr="00181377">
        <w:rPr>
          <w:rStyle w:val="title-value"/>
          <w:szCs w:val="24"/>
          <w:shd w:val="clear" w:color="auto" w:fill="FFFFFF"/>
          <w:lang w:val="en-US"/>
        </w:rPr>
        <w:t xml:space="preserve"> resonance frequency analysis assessed by </w:t>
      </w:r>
      <w:proofErr w:type="spellStart"/>
      <w:r w:rsidRPr="00181377">
        <w:rPr>
          <w:rStyle w:val="title-value"/>
          <w:szCs w:val="24"/>
          <w:shd w:val="clear" w:color="auto" w:fill="FFFFFF"/>
          <w:lang w:val="en-US"/>
        </w:rPr>
        <w:t>Osstellt</w:t>
      </w:r>
      <w:proofErr w:type="spellEnd"/>
      <w:r w:rsidRPr="00181377">
        <w:rPr>
          <w:rStyle w:val="title-value"/>
          <w:szCs w:val="24"/>
          <w:shd w:val="clear" w:color="auto" w:fill="FFFFFF"/>
          <w:lang w:val="en-US"/>
        </w:rPr>
        <w:t xml:space="preserve"> mentor during implant tissue integration: II. Implant surface </w:t>
      </w:r>
      <w:proofErr w:type="spellStart"/>
      <w:r w:rsidRPr="00181377">
        <w:rPr>
          <w:rStyle w:val="title-value"/>
          <w:szCs w:val="24"/>
          <w:shd w:val="clear" w:color="auto" w:fill="FFFFFF"/>
          <w:lang w:val="en-US"/>
        </w:rPr>
        <w:t>modi</w:t>
      </w:r>
      <w:proofErr w:type="spellEnd"/>
      <w:r w:rsidRPr="00272FB2">
        <w:rPr>
          <w:rStyle w:val="title-value"/>
          <w:szCs w:val="24"/>
          <w:shd w:val="clear" w:color="auto" w:fill="FFFFFF"/>
        </w:rPr>
        <w:t>ﬁ</w:t>
      </w:r>
      <w:proofErr w:type="spellStart"/>
      <w:r w:rsidRPr="00181377">
        <w:rPr>
          <w:rStyle w:val="title-value"/>
          <w:szCs w:val="24"/>
          <w:shd w:val="clear" w:color="auto" w:fill="FFFFFF"/>
          <w:lang w:val="en-US"/>
        </w:rPr>
        <w:t>cations</w:t>
      </w:r>
      <w:proofErr w:type="spellEnd"/>
      <w:r w:rsidRPr="00181377">
        <w:rPr>
          <w:rStyle w:val="title-value"/>
          <w:szCs w:val="24"/>
          <w:shd w:val="clear" w:color="auto" w:fill="FFFFFF"/>
          <w:lang w:val="en-US"/>
        </w:rPr>
        <w:t xml:space="preserve"> and implant diameter</w:t>
      </w:r>
      <w:r w:rsidRPr="00181377">
        <w:rPr>
          <w:rStyle w:val="name-separator"/>
          <w:szCs w:val="24"/>
          <w:shd w:val="clear" w:color="auto" w:fill="FFFFFF"/>
          <w:lang w:val="en-US"/>
        </w:rPr>
        <w:t>. </w:t>
      </w:r>
      <w:proofErr w:type="gramStart"/>
      <w:r w:rsidRPr="00181377">
        <w:rPr>
          <w:rStyle w:val="name-value"/>
          <w:b/>
          <w:bCs/>
          <w:szCs w:val="24"/>
          <w:shd w:val="clear" w:color="auto" w:fill="FFFFFF"/>
          <w:lang w:val="en-US"/>
        </w:rPr>
        <w:t>Clinical Oral Implants Research</w:t>
      </w:r>
      <w:r w:rsidRPr="00181377">
        <w:rPr>
          <w:rStyle w:val="volume-intro"/>
          <w:szCs w:val="24"/>
          <w:shd w:val="clear" w:color="auto" w:fill="FFFFFF"/>
          <w:lang w:val="en-US"/>
        </w:rPr>
        <w:t>, v. </w:t>
      </w:r>
      <w:r w:rsidRPr="00181377">
        <w:rPr>
          <w:rStyle w:val="volume-value"/>
          <w:szCs w:val="24"/>
          <w:shd w:val="clear" w:color="auto" w:fill="FFFFFF"/>
          <w:lang w:val="en-US"/>
        </w:rPr>
        <w:t>21</w:t>
      </w:r>
      <w:r w:rsidRPr="00181377">
        <w:rPr>
          <w:rStyle w:val="pages-interval-intro"/>
          <w:szCs w:val="24"/>
          <w:shd w:val="clear" w:color="auto" w:fill="FFFFFF"/>
          <w:lang w:val="en-US"/>
        </w:rPr>
        <w:t>, p. </w:t>
      </w:r>
      <w:r w:rsidRPr="00181377">
        <w:rPr>
          <w:rStyle w:val="pages-interval-value"/>
          <w:szCs w:val="24"/>
          <w:shd w:val="clear" w:color="auto" w:fill="FFFFFF"/>
          <w:lang w:val="en-US"/>
        </w:rPr>
        <w:t>605-611</w:t>
      </w:r>
      <w:r w:rsidRPr="00181377">
        <w:rPr>
          <w:rStyle w:val="publishing-date-separator"/>
          <w:szCs w:val="24"/>
          <w:shd w:val="clear" w:color="auto" w:fill="FFFFFF"/>
          <w:lang w:val="en-US"/>
        </w:rPr>
        <w:t>, </w:t>
      </w:r>
      <w:r w:rsidRPr="00181377">
        <w:rPr>
          <w:rStyle w:val="publishing-year"/>
          <w:szCs w:val="24"/>
          <w:shd w:val="clear" w:color="auto" w:fill="FFFFFF"/>
          <w:lang w:val="en-US"/>
        </w:rPr>
        <w:t>2010</w:t>
      </w:r>
      <w:r w:rsidRPr="00181377">
        <w:rPr>
          <w:rStyle w:val="final-dot"/>
          <w:szCs w:val="24"/>
          <w:shd w:val="clear" w:color="auto" w:fill="FFFFFF"/>
          <w:lang w:val="en-US"/>
        </w:rPr>
        <w:t>.</w:t>
      </w:r>
      <w:proofErr w:type="gramEnd"/>
    </w:p>
    <w:p w:rsidR="008D55F6" w:rsidRPr="00272FB2" w:rsidRDefault="008D55F6" w:rsidP="00DE1DA8">
      <w:pPr>
        <w:shd w:val="clear" w:color="auto" w:fill="FFFFFF"/>
        <w:spacing w:before="100" w:beforeAutospacing="1" w:after="100" w:afterAutospacing="1" w:line="276" w:lineRule="auto"/>
        <w:ind w:left="0" w:firstLine="0"/>
        <w:rPr>
          <w:rStyle w:val="final-dot"/>
          <w:szCs w:val="24"/>
          <w:shd w:val="clear" w:color="auto" w:fill="FFFFFF"/>
        </w:rPr>
      </w:pPr>
      <w:r w:rsidRPr="00181377">
        <w:rPr>
          <w:rStyle w:val="author-lastname"/>
          <w:caps/>
          <w:szCs w:val="24"/>
          <w:shd w:val="clear" w:color="auto" w:fill="FFFFFF"/>
          <w:lang w:val="en-US"/>
        </w:rPr>
        <w:t>JARAMILLO</w:t>
      </w:r>
      <w:r w:rsidRPr="00181377">
        <w:rPr>
          <w:rStyle w:val="author-lastname-separator"/>
          <w:szCs w:val="24"/>
          <w:shd w:val="clear" w:color="auto" w:fill="FFFFFF"/>
          <w:lang w:val="en-US"/>
        </w:rPr>
        <w:t>, </w:t>
      </w:r>
      <w:proofErr w:type="gramStart"/>
      <w:r w:rsidRPr="00181377">
        <w:rPr>
          <w:rStyle w:val="author-firstname"/>
          <w:szCs w:val="24"/>
          <w:shd w:val="clear" w:color="auto" w:fill="FFFFFF"/>
          <w:lang w:val="en-US"/>
        </w:rPr>
        <w:t>Adriana </w:t>
      </w:r>
      <w:r w:rsidRPr="00181377">
        <w:rPr>
          <w:rStyle w:val="title-separator"/>
          <w:szCs w:val="24"/>
          <w:shd w:val="clear" w:color="auto" w:fill="FFFFFF"/>
          <w:lang w:val="en-US"/>
        </w:rPr>
        <w:t>. </w:t>
      </w:r>
      <w:r w:rsidRPr="00181377">
        <w:rPr>
          <w:rStyle w:val="title-value"/>
          <w:szCs w:val="24"/>
          <w:shd w:val="clear" w:color="auto" w:fill="FFFFFF"/>
          <w:lang w:val="en-US"/>
        </w:rPr>
        <w:t xml:space="preserve">Association of metabolic syndrome and chronic </w:t>
      </w:r>
      <w:proofErr w:type="spellStart"/>
      <w:r w:rsidRPr="00181377">
        <w:rPr>
          <w:rStyle w:val="title-value"/>
          <w:szCs w:val="24"/>
          <w:shd w:val="clear" w:color="auto" w:fill="FFFFFF"/>
          <w:lang w:val="en-US"/>
        </w:rPr>
        <w:t>periodontitis</w:t>
      </w:r>
      <w:proofErr w:type="spellEnd"/>
      <w:r w:rsidRPr="00181377">
        <w:rPr>
          <w:rStyle w:val="title-value"/>
          <w:szCs w:val="24"/>
          <w:shd w:val="clear" w:color="auto" w:fill="FFFFFF"/>
          <w:lang w:val="en-US"/>
        </w:rPr>
        <w:t xml:space="preserve"> in Colombians</w:t>
      </w:r>
      <w:r w:rsidRPr="00181377">
        <w:rPr>
          <w:rStyle w:val="name-separator"/>
          <w:szCs w:val="24"/>
          <w:shd w:val="clear" w:color="auto" w:fill="FFFFFF"/>
          <w:lang w:val="en-US"/>
        </w:rPr>
        <w:t>.</w:t>
      </w:r>
      <w:proofErr w:type="gramEnd"/>
      <w:r w:rsidRPr="00181377">
        <w:rPr>
          <w:rStyle w:val="name-separator"/>
          <w:szCs w:val="24"/>
          <w:shd w:val="clear" w:color="auto" w:fill="FFFFFF"/>
          <w:lang w:val="en-US"/>
        </w:rPr>
        <w:t> </w:t>
      </w:r>
      <w:proofErr w:type="spellStart"/>
      <w:r w:rsidRPr="00272FB2">
        <w:rPr>
          <w:rStyle w:val="name-value"/>
          <w:b/>
          <w:bCs/>
          <w:szCs w:val="24"/>
          <w:shd w:val="clear" w:color="auto" w:fill="FFFFFF"/>
        </w:rPr>
        <w:t>Clin</w:t>
      </w:r>
      <w:proofErr w:type="spellEnd"/>
      <w:r w:rsidRPr="00272FB2">
        <w:rPr>
          <w:rStyle w:val="name-value"/>
          <w:b/>
          <w:bCs/>
          <w:szCs w:val="24"/>
          <w:shd w:val="clear" w:color="auto" w:fill="FFFFFF"/>
        </w:rPr>
        <w:t xml:space="preserve"> Oral </w:t>
      </w:r>
      <w:proofErr w:type="spellStart"/>
      <w:r w:rsidRPr="00272FB2">
        <w:rPr>
          <w:rStyle w:val="name-value"/>
          <w:b/>
          <w:bCs/>
          <w:szCs w:val="24"/>
          <w:shd w:val="clear" w:color="auto" w:fill="FFFFFF"/>
        </w:rPr>
        <w:t>Invest</w:t>
      </w:r>
      <w:proofErr w:type="spellEnd"/>
      <w:r w:rsidRPr="00272FB2">
        <w:rPr>
          <w:rStyle w:val="publishing-date-separator"/>
          <w:szCs w:val="24"/>
          <w:shd w:val="clear" w:color="auto" w:fill="FFFFFF"/>
        </w:rPr>
        <w:t>, </w:t>
      </w:r>
      <w:r w:rsidRPr="00272FB2">
        <w:rPr>
          <w:rStyle w:val="publishing-year"/>
          <w:szCs w:val="24"/>
          <w:shd w:val="clear" w:color="auto" w:fill="FFFFFF"/>
        </w:rPr>
        <w:t>2016</w:t>
      </w:r>
      <w:r w:rsidRPr="00272FB2">
        <w:rPr>
          <w:rStyle w:val="final-dot"/>
          <w:szCs w:val="24"/>
          <w:shd w:val="clear" w:color="auto" w:fill="FFFFFF"/>
        </w:rPr>
        <w:t>.</w:t>
      </w:r>
    </w:p>
    <w:p w:rsidR="008D55F6" w:rsidRPr="00272FB2" w:rsidRDefault="008D55F6" w:rsidP="00DE1DA8">
      <w:pPr>
        <w:shd w:val="clear" w:color="auto" w:fill="FFFFFF"/>
        <w:spacing w:before="100" w:beforeAutospacing="1" w:after="100" w:afterAutospacing="1" w:line="276" w:lineRule="auto"/>
        <w:ind w:left="0" w:firstLine="0"/>
        <w:rPr>
          <w:rStyle w:val="publishing-year"/>
          <w:szCs w:val="24"/>
          <w:shd w:val="clear" w:color="auto" w:fill="FFFFFF"/>
        </w:rPr>
      </w:pPr>
      <w:r w:rsidRPr="00281A8C">
        <w:rPr>
          <w:rStyle w:val="author-lastname"/>
          <w:caps/>
          <w:szCs w:val="24"/>
          <w:shd w:val="clear" w:color="auto" w:fill="FFFFFF"/>
        </w:rPr>
        <w:t>JARRY</w:t>
      </w:r>
      <w:r w:rsidRPr="00281A8C">
        <w:rPr>
          <w:rStyle w:val="author-lastname-separator"/>
          <w:szCs w:val="24"/>
          <w:shd w:val="clear" w:color="auto" w:fill="FFFFFF"/>
        </w:rPr>
        <w:t>, </w:t>
      </w:r>
      <w:r w:rsidRPr="00281A8C">
        <w:rPr>
          <w:rStyle w:val="author-firstname"/>
          <w:szCs w:val="24"/>
          <w:shd w:val="clear" w:color="auto" w:fill="FFFFFF"/>
        </w:rPr>
        <w:t xml:space="preserve">Christian </w:t>
      </w:r>
      <w:proofErr w:type="spellStart"/>
      <w:r w:rsidRPr="00281A8C">
        <w:rPr>
          <w:rStyle w:val="author-firstname"/>
          <w:szCs w:val="24"/>
          <w:shd w:val="clear" w:color="auto" w:fill="FFFFFF"/>
        </w:rPr>
        <w:t>Rado</w:t>
      </w:r>
      <w:proofErr w:type="spellEnd"/>
      <w:r w:rsidRPr="00281A8C">
        <w:rPr>
          <w:rStyle w:val="author-more-than-three"/>
          <w:szCs w:val="24"/>
          <w:shd w:val="clear" w:color="auto" w:fill="FFFFFF"/>
        </w:rPr>
        <w:t> </w:t>
      </w:r>
      <w:proofErr w:type="spellStart"/>
      <w:proofErr w:type="gramStart"/>
      <w:r w:rsidRPr="00281A8C">
        <w:rPr>
          <w:rStyle w:val="author-more-than-three"/>
          <w:szCs w:val="24"/>
          <w:shd w:val="clear" w:color="auto" w:fill="FFFFFF"/>
        </w:rPr>
        <w:t>et</w:t>
      </w:r>
      <w:proofErr w:type="spellEnd"/>
      <w:proofErr w:type="gramEnd"/>
      <w:r w:rsidRPr="00281A8C">
        <w:rPr>
          <w:rStyle w:val="author-more-than-three"/>
          <w:szCs w:val="24"/>
          <w:shd w:val="clear" w:color="auto" w:fill="FFFFFF"/>
        </w:rPr>
        <w:t xml:space="preserve"> al</w:t>
      </w:r>
      <w:r w:rsidRPr="00281A8C">
        <w:rPr>
          <w:rStyle w:val="title-separator"/>
          <w:szCs w:val="24"/>
          <w:shd w:val="clear" w:color="auto" w:fill="FFFFFF"/>
        </w:rPr>
        <w:t>. </w:t>
      </w:r>
      <w:r w:rsidRPr="00272FB2">
        <w:rPr>
          <w:rStyle w:val="title-value"/>
          <w:szCs w:val="24"/>
          <w:shd w:val="clear" w:color="auto" w:fill="FFFFFF"/>
        </w:rPr>
        <w:t xml:space="preserve">Implante imediato com </w:t>
      </w:r>
      <w:proofErr w:type="spellStart"/>
      <w:r w:rsidRPr="00272FB2">
        <w:rPr>
          <w:rStyle w:val="title-value"/>
          <w:szCs w:val="24"/>
          <w:shd w:val="clear" w:color="auto" w:fill="FFFFFF"/>
        </w:rPr>
        <w:t>provisionalização</w:t>
      </w:r>
      <w:proofErr w:type="spellEnd"/>
      <w:r w:rsidRPr="00272FB2">
        <w:rPr>
          <w:rStyle w:val="title-value"/>
          <w:szCs w:val="24"/>
          <w:shd w:val="clear" w:color="auto" w:fill="FFFFFF"/>
        </w:rPr>
        <w:t xml:space="preserve"> e utilização da coroa natural do elemento extraído</w:t>
      </w:r>
      <w:r w:rsidRPr="00272FB2">
        <w:rPr>
          <w:rStyle w:val="name-separator"/>
          <w:szCs w:val="24"/>
          <w:shd w:val="clear" w:color="auto" w:fill="FFFFFF"/>
        </w:rPr>
        <w:t>. </w:t>
      </w:r>
      <w:proofErr w:type="spellStart"/>
      <w:r w:rsidRPr="00272FB2">
        <w:rPr>
          <w:rStyle w:val="name-value"/>
          <w:b/>
          <w:bCs/>
          <w:szCs w:val="24"/>
          <w:shd w:val="clear" w:color="auto" w:fill="FFFFFF"/>
        </w:rPr>
        <w:t>ImplatNewsPerio</w:t>
      </w:r>
      <w:proofErr w:type="spellEnd"/>
      <w:r w:rsidRPr="00272FB2">
        <w:rPr>
          <w:rStyle w:val="volume-intro"/>
          <w:szCs w:val="24"/>
          <w:shd w:val="clear" w:color="auto" w:fill="FFFFFF"/>
        </w:rPr>
        <w:t>, v. </w:t>
      </w:r>
      <w:r w:rsidRPr="00272FB2">
        <w:rPr>
          <w:rStyle w:val="volume-value"/>
          <w:szCs w:val="24"/>
          <w:shd w:val="clear" w:color="auto" w:fill="FFFFFF"/>
        </w:rPr>
        <w:t>11</w:t>
      </w:r>
      <w:r w:rsidRPr="00272FB2">
        <w:rPr>
          <w:rStyle w:val="fascicle-intro"/>
          <w:szCs w:val="24"/>
          <w:shd w:val="clear" w:color="auto" w:fill="FFFFFF"/>
        </w:rPr>
        <w:t>, n. </w:t>
      </w:r>
      <w:r w:rsidRPr="00272FB2">
        <w:rPr>
          <w:rStyle w:val="fascicle-value"/>
          <w:szCs w:val="24"/>
          <w:shd w:val="clear" w:color="auto" w:fill="FFFFFF"/>
        </w:rPr>
        <w:t>4</w:t>
      </w:r>
      <w:r w:rsidRPr="00272FB2">
        <w:rPr>
          <w:rStyle w:val="pages-interval-intro"/>
          <w:szCs w:val="24"/>
          <w:shd w:val="clear" w:color="auto" w:fill="FFFFFF"/>
        </w:rPr>
        <w:t>, p. </w:t>
      </w:r>
      <w:r w:rsidRPr="00272FB2">
        <w:rPr>
          <w:rStyle w:val="pages-interval-value"/>
          <w:szCs w:val="24"/>
          <w:shd w:val="clear" w:color="auto" w:fill="FFFFFF"/>
        </w:rPr>
        <w:t>489-494</w:t>
      </w:r>
      <w:r w:rsidRPr="00272FB2">
        <w:rPr>
          <w:rStyle w:val="publishing-date-separator"/>
          <w:szCs w:val="24"/>
          <w:shd w:val="clear" w:color="auto" w:fill="FFFFFF"/>
        </w:rPr>
        <w:t>, </w:t>
      </w:r>
      <w:r w:rsidRPr="00272FB2">
        <w:rPr>
          <w:rStyle w:val="publishing-year"/>
          <w:szCs w:val="24"/>
          <w:shd w:val="clear" w:color="auto" w:fill="FFFFFF"/>
        </w:rPr>
        <w:t>2014</w:t>
      </w:r>
    </w:p>
    <w:p w:rsidR="00DE1DA8" w:rsidRDefault="008D55F6" w:rsidP="00DE1DA8">
      <w:pPr>
        <w:shd w:val="clear" w:color="auto" w:fill="FFFFFF"/>
        <w:spacing w:before="100" w:beforeAutospacing="1" w:after="100" w:afterAutospacing="1" w:line="276" w:lineRule="auto"/>
        <w:ind w:left="0" w:firstLine="0"/>
        <w:rPr>
          <w:rStyle w:val="final-dot"/>
          <w:szCs w:val="24"/>
          <w:shd w:val="clear" w:color="auto" w:fill="FFFFFF"/>
          <w:lang w:val="en-US"/>
        </w:rPr>
      </w:pPr>
      <w:r w:rsidRPr="00272FB2">
        <w:rPr>
          <w:rStyle w:val="author-lastname"/>
          <w:caps/>
          <w:szCs w:val="24"/>
          <w:shd w:val="clear" w:color="auto" w:fill="FFFFFF"/>
        </w:rPr>
        <w:t>JASSÉ</w:t>
      </w:r>
      <w:r w:rsidRPr="00272FB2">
        <w:rPr>
          <w:rStyle w:val="author-lastname-separator"/>
          <w:szCs w:val="24"/>
          <w:shd w:val="clear" w:color="auto" w:fill="FFFFFF"/>
        </w:rPr>
        <w:t>, </w:t>
      </w:r>
      <w:proofErr w:type="gramStart"/>
      <w:r w:rsidR="00DE1DA8">
        <w:rPr>
          <w:rStyle w:val="author-firstname"/>
          <w:szCs w:val="24"/>
          <w:shd w:val="clear" w:color="auto" w:fill="FFFFFF"/>
        </w:rPr>
        <w:t>Fernando</w:t>
      </w:r>
      <w:r w:rsidRPr="00272FB2">
        <w:rPr>
          <w:rStyle w:val="author-firstname"/>
          <w:szCs w:val="24"/>
          <w:shd w:val="clear" w:color="auto" w:fill="FFFFFF"/>
        </w:rPr>
        <w:t>Ferreira</w:t>
      </w:r>
      <w:proofErr w:type="gramEnd"/>
      <w:r w:rsidR="00DE1DA8">
        <w:rPr>
          <w:rStyle w:val="author-more-than-three"/>
          <w:szCs w:val="24"/>
          <w:shd w:val="clear" w:color="auto" w:fill="FFFFFF"/>
        </w:rPr>
        <w:t> et</w:t>
      </w:r>
      <w:r w:rsidRPr="00272FB2">
        <w:rPr>
          <w:rStyle w:val="author-more-than-three"/>
          <w:szCs w:val="24"/>
          <w:shd w:val="clear" w:color="auto" w:fill="FFFFFF"/>
        </w:rPr>
        <w:t>al</w:t>
      </w:r>
      <w:r w:rsidRPr="00272FB2">
        <w:rPr>
          <w:rStyle w:val="title-separator"/>
          <w:szCs w:val="24"/>
          <w:shd w:val="clear" w:color="auto" w:fill="FFFFFF"/>
        </w:rPr>
        <w:t>. </w:t>
      </w:r>
      <w:r w:rsidRPr="00272FB2">
        <w:rPr>
          <w:rStyle w:val="title-value"/>
          <w:szCs w:val="24"/>
          <w:shd w:val="clear" w:color="auto" w:fill="FFFFFF"/>
        </w:rPr>
        <w:t>Carga Imediata em I</w:t>
      </w:r>
      <w:r w:rsidR="00DE1DA8">
        <w:rPr>
          <w:rStyle w:val="title-value"/>
          <w:szCs w:val="24"/>
          <w:shd w:val="clear" w:color="auto" w:fill="FFFFFF"/>
        </w:rPr>
        <w:t>mplantes Unitários:   Revisão da l</w:t>
      </w:r>
      <w:r w:rsidRPr="00272FB2">
        <w:rPr>
          <w:rStyle w:val="title-value"/>
          <w:szCs w:val="24"/>
          <w:shd w:val="clear" w:color="auto" w:fill="FFFFFF"/>
        </w:rPr>
        <w:t>iteratura</w:t>
      </w:r>
      <w:r w:rsidRPr="00272FB2">
        <w:rPr>
          <w:rStyle w:val="name-separator"/>
          <w:szCs w:val="24"/>
          <w:shd w:val="clear" w:color="auto" w:fill="FFFFFF"/>
        </w:rPr>
        <w:t>. </w:t>
      </w:r>
      <w:r w:rsidRPr="00272FB2">
        <w:rPr>
          <w:rStyle w:val="name-value"/>
          <w:b/>
          <w:bCs/>
          <w:szCs w:val="24"/>
          <w:shd w:val="clear" w:color="auto" w:fill="FFFFFF"/>
        </w:rPr>
        <w:t xml:space="preserve">Ciência Biol. </w:t>
      </w:r>
      <w:proofErr w:type="spellStart"/>
      <w:r w:rsidRPr="00DE1DA8">
        <w:rPr>
          <w:rStyle w:val="name-value"/>
          <w:b/>
          <w:bCs/>
          <w:szCs w:val="24"/>
          <w:shd w:val="clear" w:color="auto" w:fill="FFFFFF"/>
          <w:lang w:val="en-US"/>
        </w:rPr>
        <w:t>Saúde</w:t>
      </w:r>
      <w:proofErr w:type="spellEnd"/>
      <w:r w:rsidRPr="00DE1DA8">
        <w:rPr>
          <w:rStyle w:val="volume-intro"/>
          <w:szCs w:val="24"/>
          <w:shd w:val="clear" w:color="auto" w:fill="FFFFFF"/>
          <w:lang w:val="en-US"/>
        </w:rPr>
        <w:t>, v. </w:t>
      </w:r>
      <w:r w:rsidRPr="00DE1DA8">
        <w:rPr>
          <w:rStyle w:val="volume-value"/>
          <w:szCs w:val="24"/>
          <w:shd w:val="clear" w:color="auto" w:fill="FFFFFF"/>
          <w:lang w:val="en-US"/>
        </w:rPr>
        <w:t>12</w:t>
      </w:r>
      <w:r w:rsidRPr="00DE1DA8">
        <w:rPr>
          <w:rStyle w:val="fascicle-intro"/>
          <w:szCs w:val="24"/>
          <w:shd w:val="clear" w:color="auto" w:fill="FFFFFF"/>
          <w:lang w:val="en-US"/>
        </w:rPr>
        <w:t>, n. </w:t>
      </w:r>
      <w:r w:rsidRPr="00DE1DA8">
        <w:rPr>
          <w:rStyle w:val="fascicle-value"/>
          <w:szCs w:val="24"/>
          <w:shd w:val="clear" w:color="auto" w:fill="FFFFFF"/>
          <w:lang w:val="en-US"/>
        </w:rPr>
        <w:t>1</w:t>
      </w:r>
      <w:r w:rsidRPr="00DE1DA8">
        <w:rPr>
          <w:rStyle w:val="pages-interval-intro"/>
          <w:szCs w:val="24"/>
          <w:shd w:val="clear" w:color="auto" w:fill="FFFFFF"/>
          <w:lang w:val="en-US"/>
        </w:rPr>
        <w:t>, p. </w:t>
      </w:r>
      <w:r w:rsidRPr="00DE1DA8">
        <w:rPr>
          <w:rStyle w:val="pages-interval-value"/>
          <w:szCs w:val="24"/>
          <w:shd w:val="clear" w:color="auto" w:fill="FFFFFF"/>
          <w:lang w:val="en-US"/>
        </w:rPr>
        <w:t>35-38</w:t>
      </w:r>
      <w:r w:rsidRPr="00DE1DA8">
        <w:rPr>
          <w:rStyle w:val="publishing-date-separator"/>
          <w:szCs w:val="24"/>
          <w:shd w:val="clear" w:color="auto" w:fill="FFFFFF"/>
          <w:lang w:val="en-US"/>
        </w:rPr>
        <w:t>, </w:t>
      </w:r>
      <w:r w:rsidRPr="00DE1DA8">
        <w:rPr>
          <w:rStyle w:val="publishing-year"/>
          <w:szCs w:val="24"/>
          <w:shd w:val="clear" w:color="auto" w:fill="FFFFFF"/>
          <w:lang w:val="en-US"/>
        </w:rPr>
        <w:t>2010</w:t>
      </w:r>
      <w:r w:rsidRPr="00DE1DA8">
        <w:rPr>
          <w:rStyle w:val="final-dot"/>
          <w:szCs w:val="24"/>
          <w:shd w:val="clear" w:color="auto" w:fill="FFFFFF"/>
          <w:lang w:val="en-US"/>
        </w:rPr>
        <w:t>.</w:t>
      </w:r>
    </w:p>
    <w:p w:rsidR="00DE1DA8" w:rsidRPr="00272FB2" w:rsidRDefault="00DE1DA8" w:rsidP="00DE1DA8">
      <w:pPr>
        <w:shd w:val="clear" w:color="auto" w:fill="FFFFFF"/>
        <w:spacing w:before="100" w:beforeAutospacing="1" w:after="100" w:afterAutospacing="1" w:line="276" w:lineRule="auto"/>
        <w:ind w:left="0" w:firstLine="0"/>
        <w:rPr>
          <w:rStyle w:val="final-dot"/>
          <w:szCs w:val="24"/>
          <w:shd w:val="clear" w:color="auto" w:fill="FFFFFF"/>
        </w:rPr>
      </w:pPr>
      <w:r w:rsidRPr="00DE1DA8">
        <w:rPr>
          <w:rStyle w:val="author-lastname"/>
          <w:caps/>
          <w:szCs w:val="24"/>
          <w:shd w:val="clear" w:color="auto" w:fill="FFFFFF"/>
        </w:rPr>
        <w:t>KAYATT</w:t>
      </w:r>
      <w:r w:rsidRPr="00DE1DA8">
        <w:rPr>
          <w:rStyle w:val="author-lastname-separator"/>
          <w:szCs w:val="24"/>
          <w:shd w:val="clear" w:color="auto" w:fill="FFFFFF"/>
        </w:rPr>
        <w:t>, </w:t>
      </w:r>
      <w:r w:rsidRPr="00DE1DA8">
        <w:rPr>
          <w:rStyle w:val="author-firstname"/>
          <w:szCs w:val="24"/>
          <w:shd w:val="clear" w:color="auto" w:fill="FFFFFF"/>
        </w:rPr>
        <w:t xml:space="preserve">Fernando </w:t>
      </w:r>
      <w:proofErr w:type="spellStart"/>
      <w:r w:rsidRPr="00DE1DA8">
        <w:rPr>
          <w:rStyle w:val="author-firstname"/>
          <w:szCs w:val="24"/>
          <w:shd w:val="clear" w:color="auto" w:fill="FFFFFF"/>
        </w:rPr>
        <w:t>Esgaib</w:t>
      </w:r>
      <w:proofErr w:type="spellEnd"/>
      <w:r w:rsidRPr="00DE1DA8">
        <w:rPr>
          <w:rStyle w:val="author-separator"/>
          <w:szCs w:val="24"/>
          <w:shd w:val="clear" w:color="auto" w:fill="FFFFFF"/>
        </w:rPr>
        <w:t>; </w:t>
      </w:r>
      <w:r w:rsidRPr="00DE1DA8">
        <w:rPr>
          <w:rStyle w:val="author-lastname"/>
          <w:caps/>
          <w:szCs w:val="24"/>
          <w:shd w:val="clear" w:color="auto" w:fill="FFFFFF"/>
        </w:rPr>
        <w:t>KAYATT</w:t>
      </w:r>
      <w:r w:rsidRPr="00DE1DA8">
        <w:rPr>
          <w:rStyle w:val="author-lastname-separator"/>
          <w:szCs w:val="24"/>
          <w:shd w:val="clear" w:color="auto" w:fill="FFFFFF"/>
        </w:rPr>
        <w:t>, </w:t>
      </w:r>
      <w:r w:rsidRPr="00DE1DA8">
        <w:rPr>
          <w:rStyle w:val="author-firstname"/>
          <w:szCs w:val="24"/>
          <w:shd w:val="clear" w:color="auto" w:fill="FFFFFF"/>
        </w:rPr>
        <w:t>Daniel Lima</w:t>
      </w:r>
      <w:r w:rsidRPr="00DE1DA8">
        <w:rPr>
          <w:rStyle w:val="author-separator"/>
          <w:szCs w:val="24"/>
          <w:shd w:val="clear" w:color="auto" w:fill="FFFFFF"/>
        </w:rPr>
        <w:t>; </w:t>
      </w:r>
      <w:r>
        <w:rPr>
          <w:rStyle w:val="author-lastname"/>
          <w:caps/>
          <w:szCs w:val="24"/>
          <w:shd w:val="clear" w:color="auto" w:fill="FFFFFF"/>
        </w:rPr>
        <w:t>GARc</w:t>
      </w:r>
      <w:r w:rsidRPr="00DE1DA8">
        <w:rPr>
          <w:rStyle w:val="author-lastname"/>
          <w:caps/>
          <w:szCs w:val="24"/>
          <w:shd w:val="clear" w:color="auto" w:fill="FFFFFF"/>
        </w:rPr>
        <w:t>IA JUNIOR</w:t>
      </w:r>
      <w:r w:rsidRPr="00DE1DA8">
        <w:rPr>
          <w:rStyle w:val="author-lastname-separator"/>
          <w:szCs w:val="24"/>
          <w:shd w:val="clear" w:color="auto" w:fill="FFFFFF"/>
        </w:rPr>
        <w:t>, </w:t>
      </w:r>
      <w:proofErr w:type="spellStart"/>
      <w:r w:rsidRPr="00DE1DA8">
        <w:rPr>
          <w:rStyle w:val="author-firstname"/>
          <w:szCs w:val="24"/>
          <w:shd w:val="clear" w:color="auto" w:fill="FFFFFF"/>
        </w:rPr>
        <w:t>Idelmo</w:t>
      </w:r>
      <w:proofErr w:type="spellEnd"/>
      <w:r w:rsidRPr="00DE1DA8">
        <w:rPr>
          <w:rStyle w:val="author-firstname"/>
          <w:szCs w:val="24"/>
          <w:shd w:val="clear" w:color="auto" w:fill="FFFFFF"/>
        </w:rPr>
        <w:t xml:space="preserve"> Rangel</w:t>
      </w:r>
      <w:r w:rsidRPr="00DE1DA8">
        <w:rPr>
          <w:rStyle w:val="title-separator"/>
          <w:szCs w:val="24"/>
          <w:shd w:val="clear" w:color="auto" w:fill="FFFFFF"/>
        </w:rPr>
        <w:t>. </w:t>
      </w:r>
      <w:r w:rsidRPr="00272FB2">
        <w:rPr>
          <w:rStyle w:val="title-value"/>
          <w:szCs w:val="24"/>
          <w:shd w:val="clear" w:color="auto" w:fill="FFFFFF"/>
        </w:rPr>
        <w:t xml:space="preserve">Carga protética imediata ou precoce sobre o implante dental </w:t>
      </w:r>
      <w:proofErr w:type="spellStart"/>
      <w:r w:rsidRPr="00272FB2">
        <w:rPr>
          <w:rStyle w:val="title-value"/>
          <w:szCs w:val="24"/>
          <w:shd w:val="clear" w:color="auto" w:fill="FFFFFF"/>
        </w:rPr>
        <w:t>osseointegrável</w:t>
      </w:r>
      <w:proofErr w:type="spellEnd"/>
      <w:r w:rsidRPr="00272FB2">
        <w:rPr>
          <w:rStyle w:val="subtitle-separator"/>
          <w:szCs w:val="24"/>
          <w:shd w:val="clear" w:color="auto" w:fill="FFFFFF"/>
        </w:rPr>
        <w:t>: </w:t>
      </w:r>
      <w:r w:rsidRPr="00272FB2">
        <w:rPr>
          <w:rStyle w:val="subtitle-value"/>
          <w:szCs w:val="24"/>
          <w:shd w:val="clear" w:color="auto" w:fill="FFFFFF"/>
        </w:rPr>
        <w:t>estudo retrospectivo de cinco anos</w:t>
      </w:r>
      <w:r w:rsidRPr="00272FB2">
        <w:rPr>
          <w:rStyle w:val="name-separator"/>
          <w:szCs w:val="24"/>
          <w:shd w:val="clear" w:color="auto" w:fill="FFFFFF"/>
        </w:rPr>
        <w:t>. </w:t>
      </w:r>
      <w:r w:rsidRPr="00272FB2">
        <w:rPr>
          <w:rStyle w:val="name-value"/>
          <w:b/>
          <w:bCs/>
          <w:szCs w:val="24"/>
          <w:shd w:val="clear" w:color="auto" w:fill="FFFFFF"/>
        </w:rPr>
        <w:t>RGO</w:t>
      </w:r>
      <w:r w:rsidRPr="00272FB2">
        <w:rPr>
          <w:rStyle w:val="publishing-city-separator"/>
          <w:szCs w:val="24"/>
          <w:shd w:val="clear" w:color="auto" w:fill="FFFFFF"/>
        </w:rPr>
        <w:t>. </w:t>
      </w:r>
      <w:r w:rsidRPr="00272FB2">
        <w:rPr>
          <w:rStyle w:val="publishing-city"/>
          <w:szCs w:val="24"/>
          <w:shd w:val="clear" w:color="auto" w:fill="FFFFFF"/>
        </w:rPr>
        <w:t>Porto Alegre</w:t>
      </w:r>
      <w:r w:rsidRPr="00272FB2">
        <w:rPr>
          <w:rStyle w:val="volume-intro"/>
          <w:szCs w:val="24"/>
          <w:shd w:val="clear" w:color="auto" w:fill="FFFFFF"/>
        </w:rPr>
        <w:t>, v. </w:t>
      </w:r>
      <w:r w:rsidRPr="00272FB2">
        <w:rPr>
          <w:rStyle w:val="volume-value"/>
          <w:szCs w:val="24"/>
          <w:shd w:val="clear" w:color="auto" w:fill="FFFFFF"/>
        </w:rPr>
        <w:t>56</w:t>
      </w:r>
      <w:r w:rsidRPr="00272FB2">
        <w:rPr>
          <w:rStyle w:val="fascicle-intro"/>
          <w:szCs w:val="24"/>
          <w:shd w:val="clear" w:color="auto" w:fill="FFFFFF"/>
        </w:rPr>
        <w:t>, n. </w:t>
      </w:r>
      <w:r w:rsidRPr="00272FB2">
        <w:rPr>
          <w:rStyle w:val="fascicle-value"/>
          <w:szCs w:val="24"/>
          <w:shd w:val="clear" w:color="auto" w:fill="FFFFFF"/>
        </w:rPr>
        <w:t>2</w:t>
      </w:r>
      <w:r w:rsidRPr="00272FB2">
        <w:rPr>
          <w:rStyle w:val="pages-interval-intro"/>
          <w:szCs w:val="24"/>
          <w:shd w:val="clear" w:color="auto" w:fill="FFFFFF"/>
        </w:rPr>
        <w:t>, p. </w:t>
      </w:r>
      <w:r w:rsidRPr="00272FB2">
        <w:rPr>
          <w:rStyle w:val="pages-interval-value"/>
          <w:szCs w:val="24"/>
          <w:shd w:val="clear" w:color="auto" w:fill="FFFFFF"/>
        </w:rPr>
        <w:t>137-142</w:t>
      </w:r>
      <w:r w:rsidRPr="00272FB2">
        <w:rPr>
          <w:rStyle w:val="publishing-date-separator"/>
          <w:szCs w:val="24"/>
          <w:shd w:val="clear" w:color="auto" w:fill="FFFFFF"/>
        </w:rPr>
        <w:t>, </w:t>
      </w:r>
      <w:r w:rsidRPr="00272FB2">
        <w:rPr>
          <w:rStyle w:val="publishing-year"/>
          <w:szCs w:val="24"/>
          <w:shd w:val="clear" w:color="auto" w:fill="FFFFFF"/>
        </w:rPr>
        <w:t>2008</w:t>
      </w:r>
      <w:r w:rsidRPr="00272FB2">
        <w:rPr>
          <w:rStyle w:val="final-dot"/>
          <w:szCs w:val="24"/>
          <w:shd w:val="clear" w:color="auto" w:fill="FFFFFF"/>
        </w:rPr>
        <w:t>.</w:t>
      </w:r>
    </w:p>
    <w:p w:rsidR="00DE1DA8" w:rsidRPr="00272FB2" w:rsidRDefault="00DE1DA8" w:rsidP="00DE1DA8">
      <w:pPr>
        <w:shd w:val="clear" w:color="auto" w:fill="FFFFFF"/>
        <w:spacing w:before="100" w:beforeAutospacing="1" w:after="100" w:afterAutospacing="1" w:line="276" w:lineRule="auto"/>
        <w:ind w:left="0" w:firstLine="0"/>
        <w:rPr>
          <w:rStyle w:val="final-dot"/>
          <w:szCs w:val="24"/>
          <w:shd w:val="clear" w:color="auto" w:fill="FFFFFF"/>
        </w:rPr>
      </w:pPr>
      <w:r w:rsidRPr="00DE1DA8">
        <w:rPr>
          <w:lang w:val="en-US"/>
        </w:rPr>
        <w:t xml:space="preserve">KIM T, Park S, Pak YS, et al. Association between metabolic syndrome and bone mineral density in Korea: the Fourth Korea National Health and Nutrition Examination Survey (KNHANES IV), 2008. </w:t>
      </w:r>
      <w:r>
        <w:t xml:space="preserve">J </w:t>
      </w:r>
      <w:proofErr w:type="spellStart"/>
      <w:r>
        <w:t>Bone</w:t>
      </w:r>
      <w:proofErr w:type="spellEnd"/>
      <w:r>
        <w:t xml:space="preserve"> </w:t>
      </w:r>
      <w:proofErr w:type="spellStart"/>
      <w:r>
        <w:t>Miner</w:t>
      </w:r>
      <w:proofErr w:type="spellEnd"/>
      <w:r>
        <w:t xml:space="preserve"> </w:t>
      </w:r>
      <w:proofErr w:type="spellStart"/>
      <w:r>
        <w:t>Metab</w:t>
      </w:r>
      <w:proofErr w:type="spellEnd"/>
      <w:r>
        <w:t xml:space="preserve">. </w:t>
      </w:r>
      <w:proofErr w:type="gramStart"/>
      <w:r>
        <w:t>2013;</w:t>
      </w:r>
      <w:proofErr w:type="gramEnd"/>
      <w:r>
        <w:t>1:1–11.</w:t>
      </w:r>
    </w:p>
    <w:p w:rsidR="00E4686B" w:rsidRPr="00181377" w:rsidRDefault="00E4686B" w:rsidP="00DE1DA8">
      <w:pPr>
        <w:shd w:val="clear" w:color="auto" w:fill="FFFFFF"/>
        <w:spacing w:before="100" w:beforeAutospacing="1" w:after="100" w:afterAutospacing="1" w:line="276" w:lineRule="auto"/>
        <w:ind w:left="0" w:firstLine="0"/>
        <w:rPr>
          <w:rStyle w:val="final-dot"/>
          <w:szCs w:val="24"/>
          <w:shd w:val="clear" w:color="auto" w:fill="FFFFFF"/>
          <w:lang w:val="en-US"/>
        </w:rPr>
      </w:pPr>
      <w:r w:rsidRPr="00272FB2">
        <w:rPr>
          <w:rStyle w:val="author-lastname"/>
          <w:caps/>
          <w:szCs w:val="24"/>
          <w:shd w:val="clear" w:color="auto" w:fill="FFFFFF"/>
        </w:rPr>
        <w:t>LAGES</w:t>
      </w:r>
      <w:r w:rsidRPr="00272FB2">
        <w:rPr>
          <w:rStyle w:val="author-lastname-separator"/>
          <w:szCs w:val="24"/>
          <w:shd w:val="clear" w:color="auto" w:fill="FFFFFF"/>
        </w:rPr>
        <w:t>, </w:t>
      </w:r>
      <w:r w:rsidRPr="00272FB2">
        <w:rPr>
          <w:rStyle w:val="author-firstname"/>
          <w:szCs w:val="24"/>
          <w:shd w:val="clear" w:color="auto" w:fill="FFFFFF"/>
        </w:rPr>
        <w:t xml:space="preserve">Frederico </w:t>
      </w:r>
      <w:proofErr w:type="gramStart"/>
      <w:r w:rsidRPr="00272FB2">
        <w:rPr>
          <w:rStyle w:val="author-firstname"/>
          <w:szCs w:val="24"/>
          <w:shd w:val="clear" w:color="auto" w:fill="FFFFFF"/>
        </w:rPr>
        <w:t>Santos </w:t>
      </w:r>
      <w:r w:rsidRPr="00272FB2">
        <w:rPr>
          <w:rStyle w:val="author-separator"/>
          <w:szCs w:val="24"/>
          <w:shd w:val="clear" w:color="auto" w:fill="FFFFFF"/>
        </w:rPr>
        <w:t>;</w:t>
      </w:r>
      <w:proofErr w:type="gramEnd"/>
      <w:r w:rsidRPr="00272FB2">
        <w:rPr>
          <w:rStyle w:val="author-separator"/>
          <w:szCs w:val="24"/>
          <w:shd w:val="clear" w:color="auto" w:fill="FFFFFF"/>
        </w:rPr>
        <w:t> </w:t>
      </w:r>
      <w:r w:rsidRPr="00272FB2">
        <w:rPr>
          <w:rStyle w:val="author-lastname"/>
          <w:caps/>
          <w:szCs w:val="24"/>
          <w:shd w:val="clear" w:color="auto" w:fill="FFFFFF"/>
        </w:rPr>
        <w:t>OLIVEIRA</w:t>
      </w:r>
      <w:r w:rsidRPr="00272FB2">
        <w:rPr>
          <w:rStyle w:val="author-lastname-separator"/>
          <w:szCs w:val="24"/>
          <w:shd w:val="clear" w:color="auto" w:fill="FFFFFF"/>
        </w:rPr>
        <w:t>, </w:t>
      </w:r>
      <w:r w:rsidRPr="00272FB2">
        <w:rPr>
          <w:rStyle w:val="author-firstname"/>
          <w:szCs w:val="24"/>
          <w:shd w:val="clear" w:color="auto" w:fill="FFFFFF"/>
        </w:rPr>
        <w:t> </w:t>
      </w:r>
      <w:proofErr w:type="spellStart"/>
      <w:r w:rsidRPr="00272FB2">
        <w:rPr>
          <w:rStyle w:val="author-firstname"/>
          <w:szCs w:val="24"/>
          <w:shd w:val="clear" w:color="auto" w:fill="FFFFFF"/>
        </w:rPr>
        <w:t>Dhelfeson</w:t>
      </w:r>
      <w:proofErr w:type="spellEnd"/>
      <w:r w:rsidRPr="00272FB2">
        <w:rPr>
          <w:rStyle w:val="author-firstname"/>
          <w:szCs w:val="24"/>
          <w:shd w:val="clear" w:color="auto" w:fill="FFFFFF"/>
        </w:rPr>
        <w:t xml:space="preserve"> </w:t>
      </w:r>
      <w:proofErr w:type="spellStart"/>
      <w:r w:rsidRPr="00272FB2">
        <w:rPr>
          <w:rStyle w:val="author-firstname"/>
          <w:szCs w:val="24"/>
          <w:shd w:val="clear" w:color="auto" w:fill="FFFFFF"/>
        </w:rPr>
        <w:t>Willya</w:t>
      </w:r>
      <w:proofErr w:type="spellEnd"/>
      <w:r w:rsidRPr="00272FB2">
        <w:rPr>
          <w:rStyle w:val="author-firstname"/>
          <w:szCs w:val="24"/>
          <w:shd w:val="clear" w:color="auto" w:fill="FFFFFF"/>
        </w:rPr>
        <w:t xml:space="preserve"> Douglas </w:t>
      </w:r>
      <w:r w:rsidRPr="00272FB2">
        <w:rPr>
          <w:rStyle w:val="author-separator"/>
          <w:szCs w:val="24"/>
          <w:shd w:val="clear" w:color="auto" w:fill="FFFFFF"/>
        </w:rPr>
        <w:t>; </w:t>
      </w:r>
      <w:r w:rsidRPr="00272FB2">
        <w:rPr>
          <w:rStyle w:val="author-lastname"/>
          <w:caps/>
          <w:szCs w:val="24"/>
          <w:shd w:val="clear" w:color="auto" w:fill="FFFFFF"/>
        </w:rPr>
        <w:t>COSTA</w:t>
      </w:r>
      <w:r w:rsidRPr="00272FB2">
        <w:rPr>
          <w:rStyle w:val="author-lastname-separator"/>
          <w:szCs w:val="24"/>
          <w:shd w:val="clear" w:color="auto" w:fill="FFFFFF"/>
        </w:rPr>
        <w:t>, </w:t>
      </w:r>
      <w:r w:rsidRPr="00272FB2">
        <w:rPr>
          <w:rStyle w:val="author-firstname"/>
          <w:szCs w:val="24"/>
          <w:shd w:val="clear" w:color="auto" w:fill="FFFFFF"/>
        </w:rPr>
        <w:t>Fernando Oliveira</w:t>
      </w:r>
      <w:r w:rsidRPr="00272FB2">
        <w:rPr>
          <w:rStyle w:val="title-separator"/>
          <w:szCs w:val="24"/>
          <w:shd w:val="clear" w:color="auto" w:fill="FFFFFF"/>
        </w:rPr>
        <w:t>. </w:t>
      </w:r>
      <w:r w:rsidRPr="00181377">
        <w:rPr>
          <w:rStyle w:val="title-value"/>
          <w:szCs w:val="24"/>
          <w:shd w:val="clear" w:color="auto" w:fill="FFFFFF"/>
          <w:lang w:val="en-US"/>
        </w:rPr>
        <w:t>Relationship between implant stability measurements obtained by insertion torque and resonance frequency analysis: A systematic review</w:t>
      </w:r>
      <w:r w:rsidRPr="00181377">
        <w:rPr>
          <w:rStyle w:val="name-separator"/>
          <w:szCs w:val="24"/>
          <w:shd w:val="clear" w:color="auto" w:fill="FFFFFF"/>
          <w:lang w:val="en-US"/>
        </w:rPr>
        <w:t>. </w:t>
      </w:r>
      <w:proofErr w:type="spellStart"/>
      <w:r w:rsidRPr="00181377">
        <w:rPr>
          <w:rStyle w:val="name-value"/>
          <w:b/>
          <w:bCs/>
          <w:szCs w:val="24"/>
          <w:shd w:val="clear" w:color="auto" w:fill="FFFFFF"/>
          <w:lang w:val="en-US"/>
        </w:rPr>
        <w:t>Clin</w:t>
      </w:r>
      <w:proofErr w:type="spellEnd"/>
      <w:r w:rsidRPr="00181377">
        <w:rPr>
          <w:rStyle w:val="name-value"/>
          <w:b/>
          <w:bCs/>
          <w:szCs w:val="24"/>
          <w:shd w:val="clear" w:color="auto" w:fill="FFFFFF"/>
          <w:lang w:val="en-US"/>
        </w:rPr>
        <w:t xml:space="preserve"> Implant Dent </w:t>
      </w:r>
      <w:proofErr w:type="spellStart"/>
      <w:r w:rsidRPr="00181377">
        <w:rPr>
          <w:rStyle w:val="name-value"/>
          <w:b/>
          <w:bCs/>
          <w:szCs w:val="24"/>
          <w:shd w:val="clear" w:color="auto" w:fill="FFFFFF"/>
          <w:lang w:val="en-US"/>
        </w:rPr>
        <w:t>Relat</w:t>
      </w:r>
      <w:proofErr w:type="spellEnd"/>
      <w:r w:rsidRPr="00181377">
        <w:rPr>
          <w:rStyle w:val="name-value"/>
          <w:b/>
          <w:bCs/>
          <w:szCs w:val="24"/>
          <w:shd w:val="clear" w:color="auto" w:fill="FFFFFF"/>
          <w:lang w:val="en-US"/>
        </w:rPr>
        <w:t xml:space="preserve"> Res.</w:t>
      </w:r>
      <w:r w:rsidRPr="00181377">
        <w:rPr>
          <w:rStyle w:val="volume-intro"/>
          <w:szCs w:val="24"/>
          <w:shd w:val="clear" w:color="auto" w:fill="FFFFFF"/>
          <w:lang w:val="en-US"/>
        </w:rPr>
        <w:t>, v. </w:t>
      </w:r>
      <w:r w:rsidRPr="00181377">
        <w:rPr>
          <w:rStyle w:val="volume-value"/>
          <w:szCs w:val="24"/>
          <w:shd w:val="clear" w:color="auto" w:fill="FFFFFF"/>
          <w:lang w:val="en-US"/>
        </w:rPr>
        <w:t>1</w:t>
      </w:r>
      <w:r w:rsidRPr="00181377">
        <w:rPr>
          <w:rStyle w:val="fascicle-intro"/>
          <w:szCs w:val="24"/>
          <w:shd w:val="clear" w:color="auto" w:fill="FFFFFF"/>
          <w:lang w:val="en-US"/>
        </w:rPr>
        <w:t>, n. </w:t>
      </w:r>
      <w:r w:rsidRPr="00181377">
        <w:rPr>
          <w:rStyle w:val="fascicle-value"/>
          <w:szCs w:val="24"/>
          <w:shd w:val="clear" w:color="auto" w:fill="FFFFFF"/>
          <w:lang w:val="en-US"/>
        </w:rPr>
        <w:t>8</w:t>
      </w:r>
      <w:r w:rsidRPr="00181377">
        <w:rPr>
          <w:rStyle w:val="publishing-date-separator"/>
          <w:szCs w:val="24"/>
          <w:shd w:val="clear" w:color="auto" w:fill="FFFFFF"/>
          <w:lang w:val="en-US"/>
        </w:rPr>
        <w:t>, </w:t>
      </w:r>
      <w:r w:rsidRPr="00181377">
        <w:rPr>
          <w:rStyle w:val="publishing-year"/>
          <w:szCs w:val="24"/>
          <w:shd w:val="clear" w:color="auto" w:fill="FFFFFF"/>
          <w:lang w:val="en-US"/>
        </w:rPr>
        <w:t>2017</w:t>
      </w:r>
      <w:r w:rsidRPr="00181377">
        <w:rPr>
          <w:rStyle w:val="final-dot"/>
          <w:szCs w:val="24"/>
          <w:shd w:val="clear" w:color="auto" w:fill="FFFFFF"/>
          <w:lang w:val="en-US"/>
        </w:rPr>
        <w:t>.</w:t>
      </w:r>
    </w:p>
    <w:p w:rsidR="00E4686B" w:rsidRPr="00272FB2" w:rsidRDefault="00E4686B" w:rsidP="00DE1DA8">
      <w:pPr>
        <w:shd w:val="clear" w:color="auto" w:fill="FFFFFF"/>
        <w:spacing w:before="100" w:beforeAutospacing="1" w:after="100" w:afterAutospacing="1" w:line="276" w:lineRule="auto"/>
        <w:ind w:left="0" w:firstLine="0"/>
        <w:rPr>
          <w:rStyle w:val="final-dot"/>
          <w:szCs w:val="24"/>
          <w:shd w:val="clear" w:color="auto" w:fill="FFFFFF"/>
        </w:rPr>
      </w:pPr>
      <w:r w:rsidRPr="00181377">
        <w:rPr>
          <w:rStyle w:val="author-lastname"/>
          <w:caps/>
          <w:szCs w:val="24"/>
          <w:shd w:val="clear" w:color="auto" w:fill="FFFFFF"/>
          <w:lang w:val="en-US"/>
        </w:rPr>
        <w:t>LAMSTER</w:t>
      </w:r>
      <w:r w:rsidRPr="00181377">
        <w:rPr>
          <w:rStyle w:val="author-lastname-separator"/>
          <w:szCs w:val="24"/>
          <w:shd w:val="clear" w:color="auto" w:fill="FFFFFF"/>
          <w:lang w:val="en-US"/>
        </w:rPr>
        <w:t>, </w:t>
      </w:r>
      <w:r w:rsidRPr="00181377">
        <w:rPr>
          <w:rStyle w:val="author-firstname"/>
          <w:szCs w:val="24"/>
          <w:shd w:val="clear" w:color="auto" w:fill="FFFFFF"/>
          <w:lang w:val="en-US"/>
        </w:rPr>
        <w:t>Ira B</w:t>
      </w:r>
      <w:proofErr w:type="gramStart"/>
      <w:r w:rsidRPr="00181377">
        <w:rPr>
          <w:rStyle w:val="author-firstname"/>
          <w:szCs w:val="24"/>
          <w:shd w:val="clear" w:color="auto" w:fill="FFFFFF"/>
          <w:lang w:val="en-US"/>
        </w:rPr>
        <w:t>. </w:t>
      </w:r>
      <w:r w:rsidRPr="00181377">
        <w:rPr>
          <w:rStyle w:val="author-separator"/>
          <w:szCs w:val="24"/>
          <w:shd w:val="clear" w:color="auto" w:fill="FFFFFF"/>
          <w:lang w:val="en-US"/>
        </w:rPr>
        <w:t>;</w:t>
      </w:r>
      <w:proofErr w:type="gramEnd"/>
      <w:r w:rsidRPr="00181377">
        <w:rPr>
          <w:rStyle w:val="author-separator"/>
          <w:szCs w:val="24"/>
          <w:shd w:val="clear" w:color="auto" w:fill="FFFFFF"/>
          <w:lang w:val="en-US"/>
        </w:rPr>
        <w:t> </w:t>
      </w:r>
      <w:r w:rsidRPr="00181377">
        <w:rPr>
          <w:rStyle w:val="author-lastname"/>
          <w:caps/>
          <w:szCs w:val="24"/>
          <w:shd w:val="clear" w:color="auto" w:fill="FFFFFF"/>
          <w:lang w:val="en-US"/>
        </w:rPr>
        <w:t>PAGAN</w:t>
      </w:r>
      <w:r w:rsidRPr="00181377">
        <w:rPr>
          <w:rStyle w:val="author-lastname-separator"/>
          <w:szCs w:val="24"/>
          <w:shd w:val="clear" w:color="auto" w:fill="FFFFFF"/>
          <w:lang w:val="en-US"/>
        </w:rPr>
        <w:t>, </w:t>
      </w:r>
      <w:r w:rsidRPr="00181377">
        <w:rPr>
          <w:rStyle w:val="author-firstname"/>
          <w:szCs w:val="24"/>
          <w:shd w:val="clear" w:color="auto" w:fill="FFFFFF"/>
          <w:lang w:val="en-US"/>
        </w:rPr>
        <w:t> Michael </w:t>
      </w:r>
      <w:r w:rsidRPr="00181377">
        <w:rPr>
          <w:rStyle w:val="title-separator"/>
          <w:szCs w:val="24"/>
          <w:shd w:val="clear" w:color="auto" w:fill="FFFFFF"/>
          <w:lang w:val="en-US"/>
        </w:rPr>
        <w:t>. </w:t>
      </w:r>
      <w:proofErr w:type="gramStart"/>
      <w:r w:rsidRPr="00181377">
        <w:rPr>
          <w:rStyle w:val="title-value"/>
          <w:szCs w:val="24"/>
          <w:shd w:val="clear" w:color="auto" w:fill="FFFFFF"/>
          <w:lang w:val="en-US"/>
        </w:rPr>
        <w:t>Periodontal disease and the metabolic syndrome</w:t>
      </w:r>
      <w:r w:rsidRPr="00181377">
        <w:rPr>
          <w:rStyle w:val="name-separator"/>
          <w:szCs w:val="24"/>
          <w:shd w:val="clear" w:color="auto" w:fill="FFFFFF"/>
          <w:lang w:val="en-US"/>
        </w:rPr>
        <w:t>.</w:t>
      </w:r>
      <w:proofErr w:type="gramEnd"/>
      <w:r w:rsidRPr="00181377">
        <w:rPr>
          <w:rStyle w:val="name-separator"/>
          <w:szCs w:val="24"/>
          <w:shd w:val="clear" w:color="auto" w:fill="FFFFFF"/>
          <w:lang w:val="en-US"/>
        </w:rPr>
        <w:t> </w:t>
      </w:r>
      <w:proofErr w:type="spellStart"/>
      <w:r w:rsidRPr="00272FB2">
        <w:rPr>
          <w:rStyle w:val="name-value"/>
          <w:b/>
          <w:bCs/>
          <w:szCs w:val="24"/>
          <w:shd w:val="clear" w:color="auto" w:fill="FFFFFF"/>
        </w:rPr>
        <w:t>International</w:t>
      </w:r>
      <w:proofErr w:type="spellEnd"/>
      <w:r w:rsidRPr="00272FB2">
        <w:rPr>
          <w:rStyle w:val="name-value"/>
          <w:b/>
          <w:bCs/>
          <w:szCs w:val="24"/>
          <w:shd w:val="clear" w:color="auto" w:fill="FFFFFF"/>
        </w:rPr>
        <w:t xml:space="preserve"> Dental </w:t>
      </w:r>
      <w:proofErr w:type="spellStart"/>
      <w:r w:rsidRPr="00272FB2">
        <w:rPr>
          <w:rStyle w:val="name-value"/>
          <w:b/>
          <w:bCs/>
          <w:szCs w:val="24"/>
          <w:shd w:val="clear" w:color="auto" w:fill="FFFFFF"/>
        </w:rPr>
        <w:t>Journal</w:t>
      </w:r>
      <w:proofErr w:type="spellEnd"/>
      <w:r w:rsidRPr="00272FB2">
        <w:rPr>
          <w:rStyle w:val="publishing-date-separator"/>
          <w:szCs w:val="24"/>
          <w:shd w:val="clear" w:color="auto" w:fill="FFFFFF"/>
        </w:rPr>
        <w:t>, </w:t>
      </w:r>
      <w:r w:rsidRPr="00272FB2">
        <w:rPr>
          <w:rStyle w:val="publishing-year"/>
          <w:szCs w:val="24"/>
          <w:shd w:val="clear" w:color="auto" w:fill="FFFFFF"/>
        </w:rPr>
        <w:t>2016</w:t>
      </w:r>
      <w:r w:rsidRPr="00272FB2">
        <w:rPr>
          <w:rStyle w:val="final-dot"/>
          <w:szCs w:val="24"/>
          <w:shd w:val="clear" w:color="auto" w:fill="FFFFFF"/>
        </w:rPr>
        <w:t>.</w:t>
      </w:r>
    </w:p>
    <w:p w:rsidR="00E4686B" w:rsidRPr="00272FB2" w:rsidRDefault="00E4686B" w:rsidP="00DE1DA8">
      <w:pPr>
        <w:shd w:val="clear" w:color="auto" w:fill="FFFFFF"/>
        <w:spacing w:before="100" w:beforeAutospacing="1" w:after="100" w:afterAutospacing="1" w:line="240" w:lineRule="auto"/>
        <w:ind w:left="0" w:firstLine="0"/>
        <w:rPr>
          <w:rFonts w:eastAsia="Times New Roman"/>
          <w:szCs w:val="24"/>
        </w:rPr>
      </w:pPr>
      <w:r w:rsidRPr="00272FB2">
        <w:rPr>
          <w:rFonts w:eastAsia="Times New Roman"/>
          <w:caps/>
          <w:szCs w:val="24"/>
        </w:rPr>
        <w:t>LEMOS</w:t>
      </w:r>
      <w:r w:rsidRPr="00272FB2">
        <w:rPr>
          <w:rFonts w:eastAsia="Times New Roman"/>
          <w:szCs w:val="24"/>
        </w:rPr>
        <w:t>, </w:t>
      </w:r>
      <w:proofErr w:type="spellStart"/>
      <w:r w:rsidRPr="00272FB2">
        <w:rPr>
          <w:rFonts w:eastAsia="Times New Roman"/>
          <w:szCs w:val="24"/>
        </w:rPr>
        <w:t>Cleidiel</w:t>
      </w:r>
      <w:proofErr w:type="spellEnd"/>
      <w:r w:rsidRPr="00272FB2">
        <w:rPr>
          <w:rFonts w:eastAsia="Times New Roman"/>
          <w:szCs w:val="24"/>
        </w:rPr>
        <w:t xml:space="preserve"> Aparecido </w:t>
      </w:r>
      <w:proofErr w:type="gramStart"/>
      <w:r w:rsidRPr="00272FB2">
        <w:rPr>
          <w:rFonts w:eastAsia="Times New Roman"/>
          <w:szCs w:val="24"/>
        </w:rPr>
        <w:t>Araujo .</w:t>
      </w:r>
      <w:proofErr w:type="gramEnd"/>
      <w:r w:rsidRPr="00272FB2">
        <w:rPr>
          <w:rFonts w:eastAsia="Times New Roman"/>
          <w:szCs w:val="24"/>
        </w:rPr>
        <w:t> A importância de geometria dos implantes para o planejamento em reabilitação oral: Revisão de Literatura. </w:t>
      </w:r>
      <w:r w:rsidRPr="00272FB2">
        <w:rPr>
          <w:rFonts w:eastAsia="Times New Roman"/>
          <w:b/>
          <w:bCs/>
          <w:szCs w:val="24"/>
        </w:rPr>
        <w:t>Revista Odontológica de Araçatuba</w:t>
      </w:r>
      <w:r w:rsidRPr="00272FB2">
        <w:rPr>
          <w:rFonts w:eastAsia="Times New Roman"/>
          <w:szCs w:val="24"/>
        </w:rPr>
        <w:t>, v. 35, n. 1, p. 22-28, 2014.</w:t>
      </w:r>
    </w:p>
    <w:p w:rsidR="00E4686B" w:rsidRPr="00272FB2" w:rsidRDefault="00E4686B" w:rsidP="00DE1DA8">
      <w:pPr>
        <w:shd w:val="clear" w:color="auto" w:fill="FFFFFF"/>
        <w:spacing w:before="100" w:beforeAutospacing="1" w:after="100" w:afterAutospacing="1" w:line="240" w:lineRule="auto"/>
        <w:ind w:left="0" w:firstLine="0"/>
        <w:rPr>
          <w:rFonts w:eastAsia="Times New Roman"/>
          <w:szCs w:val="24"/>
        </w:rPr>
      </w:pPr>
      <w:r w:rsidRPr="00272FB2">
        <w:rPr>
          <w:rFonts w:eastAsia="Times New Roman"/>
          <w:caps/>
          <w:szCs w:val="24"/>
        </w:rPr>
        <w:t>LENHARO</w:t>
      </w:r>
      <w:r w:rsidRPr="00272FB2">
        <w:rPr>
          <w:rFonts w:eastAsia="Times New Roman"/>
          <w:szCs w:val="24"/>
        </w:rPr>
        <w:t>, Ariel </w:t>
      </w:r>
      <w:proofErr w:type="spellStart"/>
      <w:proofErr w:type="gramStart"/>
      <w:r w:rsidRPr="00272FB2">
        <w:rPr>
          <w:rFonts w:eastAsia="Times New Roman"/>
          <w:szCs w:val="24"/>
        </w:rPr>
        <w:t>et</w:t>
      </w:r>
      <w:proofErr w:type="spellEnd"/>
      <w:proofErr w:type="gramEnd"/>
      <w:r w:rsidRPr="00272FB2">
        <w:rPr>
          <w:rFonts w:eastAsia="Times New Roman"/>
          <w:szCs w:val="24"/>
        </w:rPr>
        <w:t xml:space="preserve"> al. Estudo prospectivo longitudinal multicêntrico avaliando o sucesso clínico de uma nova macrogeometria de implantes </w:t>
      </w:r>
      <w:proofErr w:type="spellStart"/>
      <w:r w:rsidRPr="00272FB2">
        <w:rPr>
          <w:rFonts w:eastAsia="Times New Roman"/>
          <w:szCs w:val="24"/>
        </w:rPr>
        <w:t>osseointegráveis</w:t>
      </w:r>
      <w:proofErr w:type="spellEnd"/>
      <w:r w:rsidRPr="00272FB2">
        <w:rPr>
          <w:rFonts w:eastAsia="Times New Roman"/>
          <w:szCs w:val="24"/>
        </w:rPr>
        <w:t xml:space="preserve">: </w:t>
      </w:r>
      <w:r w:rsidRPr="00272FB2">
        <w:rPr>
          <w:rFonts w:eastAsia="Times New Roman"/>
          <w:szCs w:val="24"/>
        </w:rPr>
        <w:lastRenderedPageBreak/>
        <w:t>Acompanhamento de 06 a 12 Meses. </w:t>
      </w:r>
      <w:r w:rsidRPr="00272FB2">
        <w:rPr>
          <w:rFonts w:eastAsia="Times New Roman"/>
          <w:b/>
          <w:bCs/>
          <w:szCs w:val="24"/>
        </w:rPr>
        <w:t>REVISTA FLUMINENSE DE ODONTOLOGIA</w:t>
      </w:r>
      <w:r w:rsidRPr="00272FB2">
        <w:rPr>
          <w:rFonts w:eastAsia="Times New Roman"/>
          <w:szCs w:val="24"/>
        </w:rPr>
        <w:t>, v. Ano XVI, n. 34. 2010.</w:t>
      </w:r>
    </w:p>
    <w:p w:rsidR="00E4686B" w:rsidRPr="00272FB2" w:rsidRDefault="00E4686B" w:rsidP="00DE1DA8">
      <w:pPr>
        <w:shd w:val="clear" w:color="auto" w:fill="FFFFFF"/>
        <w:spacing w:before="100" w:beforeAutospacing="1" w:after="100" w:afterAutospacing="1" w:line="240" w:lineRule="auto"/>
        <w:ind w:left="0" w:firstLine="0"/>
        <w:rPr>
          <w:rFonts w:eastAsia="Times New Roman"/>
          <w:szCs w:val="24"/>
        </w:rPr>
      </w:pPr>
      <w:r w:rsidRPr="00272FB2">
        <w:rPr>
          <w:rFonts w:eastAsia="Times New Roman"/>
          <w:caps/>
          <w:szCs w:val="24"/>
        </w:rPr>
        <w:t>LIMA</w:t>
      </w:r>
      <w:r w:rsidRPr="00272FB2">
        <w:rPr>
          <w:rFonts w:eastAsia="Times New Roman"/>
          <w:szCs w:val="24"/>
        </w:rPr>
        <w:t xml:space="preserve">, Rafael Paschoal </w:t>
      </w:r>
      <w:proofErr w:type="gramStart"/>
      <w:r w:rsidRPr="00272FB2">
        <w:rPr>
          <w:rFonts w:eastAsia="Times New Roman"/>
          <w:szCs w:val="24"/>
        </w:rPr>
        <w:t>Esteves ;</w:t>
      </w:r>
      <w:proofErr w:type="gramEnd"/>
      <w:r w:rsidRPr="00272FB2">
        <w:rPr>
          <w:rFonts w:eastAsia="Times New Roman"/>
          <w:szCs w:val="24"/>
        </w:rPr>
        <w:t> </w:t>
      </w:r>
      <w:r w:rsidRPr="00272FB2">
        <w:rPr>
          <w:rFonts w:eastAsia="Times New Roman"/>
          <w:caps/>
          <w:szCs w:val="24"/>
        </w:rPr>
        <w:t>COSTA</w:t>
      </w:r>
      <w:r w:rsidRPr="00272FB2">
        <w:rPr>
          <w:rFonts w:eastAsia="Times New Roman"/>
          <w:szCs w:val="24"/>
        </w:rPr>
        <w:t xml:space="preserve">,  Fernando Oliveira . Efeito do tratamento periodontal no controle glicêmico em indivíduos com diabetes </w:t>
      </w:r>
      <w:proofErr w:type="spellStart"/>
      <w:r w:rsidRPr="00272FB2">
        <w:rPr>
          <w:rFonts w:eastAsia="Times New Roman"/>
          <w:szCs w:val="24"/>
        </w:rPr>
        <w:t>mellitus</w:t>
      </w:r>
      <w:proofErr w:type="spellEnd"/>
      <w:r w:rsidRPr="00272FB2">
        <w:rPr>
          <w:rFonts w:eastAsia="Times New Roman"/>
          <w:szCs w:val="24"/>
        </w:rPr>
        <w:t> . </w:t>
      </w:r>
      <w:proofErr w:type="spellStart"/>
      <w:r w:rsidRPr="00272FB2">
        <w:rPr>
          <w:rFonts w:eastAsia="Times New Roman"/>
          <w:b/>
          <w:bCs/>
          <w:szCs w:val="24"/>
        </w:rPr>
        <w:t>ImplantNewsPerio</w:t>
      </w:r>
      <w:proofErr w:type="spellEnd"/>
      <w:r w:rsidRPr="00272FB2">
        <w:rPr>
          <w:rFonts w:eastAsia="Times New Roman"/>
          <w:szCs w:val="24"/>
        </w:rPr>
        <w:t>, v. 5, n. 2, p. 177, 2011.</w:t>
      </w:r>
    </w:p>
    <w:p w:rsidR="00E4686B" w:rsidRPr="00272FB2" w:rsidRDefault="00E4686B" w:rsidP="00DE1DA8">
      <w:pPr>
        <w:shd w:val="clear" w:color="auto" w:fill="FFFFFF"/>
        <w:spacing w:before="100" w:beforeAutospacing="1" w:after="100" w:afterAutospacing="1" w:line="240" w:lineRule="auto"/>
        <w:ind w:left="0" w:firstLine="0"/>
        <w:rPr>
          <w:rFonts w:eastAsia="Times New Roman"/>
          <w:szCs w:val="24"/>
        </w:rPr>
      </w:pPr>
      <w:r w:rsidRPr="00272FB2">
        <w:rPr>
          <w:rFonts w:eastAsia="Times New Roman"/>
          <w:caps/>
          <w:szCs w:val="24"/>
        </w:rPr>
        <w:t>LIRA NETO</w:t>
      </w:r>
      <w:r w:rsidRPr="00272FB2">
        <w:rPr>
          <w:rFonts w:eastAsia="Times New Roman"/>
          <w:szCs w:val="24"/>
        </w:rPr>
        <w:t>, José Claudio Garcia Lira </w:t>
      </w:r>
      <w:proofErr w:type="spellStart"/>
      <w:proofErr w:type="gramStart"/>
      <w:r w:rsidRPr="00272FB2">
        <w:rPr>
          <w:rFonts w:eastAsia="Times New Roman"/>
          <w:szCs w:val="24"/>
        </w:rPr>
        <w:t>et</w:t>
      </w:r>
      <w:proofErr w:type="spellEnd"/>
      <w:proofErr w:type="gramEnd"/>
      <w:r w:rsidRPr="00272FB2">
        <w:rPr>
          <w:rFonts w:eastAsia="Times New Roman"/>
          <w:szCs w:val="24"/>
        </w:rPr>
        <w:t xml:space="preserve"> al. Controle metabólico e adesão medicamentosa em pessoas com diabetes </w:t>
      </w:r>
      <w:proofErr w:type="spellStart"/>
      <w:r w:rsidRPr="00272FB2">
        <w:rPr>
          <w:rFonts w:eastAsia="Times New Roman"/>
          <w:szCs w:val="24"/>
        </w:rPr>
        <w:t>mellitus</w:t>
      </w:r>
      <w:proofErr w:type="spellEnd"/>
      <w:r w:rsidRPr="00272FB2">
        <w:rPr>
          <w:rFonts w:eastAsia="Times New Roman"/>
          <w:szCs w:val="24"/>
        </w:rPr>
        <w:t>. </w:t>
      </w:r>
      <w:proofErr w:type="spellStart"/>
      <w:r w:rsidRPr="00272FB2">
        <w:rPr>
          <w:rFonts w:eastAsia="Times New Roman"/>
          <w:b/>
          <w:bCs/>
          <w:szCs w:val="24"/>
        </w:rPr>
        <w:t>Acta</w:t>
      </w:r>
      <w:proofErr w:type="spellEnd"/>
      <w:r w:rsidRPr="00272FB2">
        <w:rPr>
          <w:rFonts w:eastAsia="Times New Roman"/>
          <w:b/>
          <w:bCs/>
          <w:szCs w:val="24"/>
        </w:rPr>
        <w:t xml:space="preserve"> paul. </w:t>
      </w:r>
      <w:proofErr w:type="spellStart"/>
      <w:r w:rsidRPr="00272FB2">
        <w:rPr>
          <w:rFonts w:eastAsia="Times New Roman"/>
          <w:b/>
          <w:bCs/>
          <w:szCs w:val="24"/>
        </w:rPr>
        <w:t>enferm</w:t>
      </w:r>
      <w:proofErr w:type="spellEnd"/>
      <w:r w:rsidRPr="00272FB2">
        <w:rPr>
          <w:rFonts w:eastAsia="Times New Roman"/>
          <w:szCs w:val="24"/>
        </w:rPr>
        <w:t>. São Paulo, v. 30, n. 2, 2017.</w:t>
      </w:r>
    </w:p>
    <w:p w:rsidR="00E4686B" w:rsidRPr="00272FB2" w:rsidRDefault="00E4686B" w:rsidP="00DE1DA8">
      <w:pPr>
        <w:shd w:val="clear" w:color="auto" w:fill="FFFFFF"/>
        <w:spacing w:before="100" w:beforeAutospacing="1" w:after="100" w:afterAutospacing="1" w:line="240" w:lineRule="auto"/>
        <w:ind w:left="0" w:firstLine="0"/>
        <w:rPr>
          <w:rFonts w:eastAsia="Times New Roman"/>
          <w:szCs w:val="24"/>
        </w:rPr>
      </w:pPr>
      <w:r w:rsidRPr="00272FB2">
        <w:rPr>
          <w:rFonts w:eastAsia="Times New Roman"/>
          <w:caps/>
          <w:szCs w:val="24"/>
        </w:rPr>
        <w:t>MANDETTA</w:t>
      </w:r>
      <w:r w:rsidRPr="00272FB2">
        <w:rPr>
          <w:rFonts w:eastAsia="Times New Roman"/>
          <w:szCs w:val="24"/>
        </w:rPr>
        <w:t>, Carolina de Moraes Rego </w:t>
      </w:r>
      <w:proofErr w:type="spellStart"/>
      <w:proofErr w:type="gramStart"/>
      <w:r w:rsidRPr="00272FB2">
        <w:rPr>
          <w:rFonts w:eastAsia="Times New Roman"/>
          <w:szCs w:val="24"/>
        </w:rPr>
        <w:t>et</w:t>
      </w:r>
      <w:proofErr w:type="spellEnd"/>
      <w:proofErr w:type="gramEnd"/>
      <w:r w:rsidRPr="00272FB2">
        <w:rPr>
          <w:rFonts w:eastAsia="Times New Roman"/>
          <w:szCs w:val="24"/>
        </w:rPr>
        <w:t xml:space="preserve"> al. Considerações clínicas no planejamento e instalação de implantes imediatos. </w:t>
      </w:r>
      <w:proofErr w:type="spellStart"/>
      <w:r w:rsidRPr="00272FB2">
        <w:rPr>
          <w:rFonts w:eastAsia="Times New Roman"/>
          <w:b/>
          <w:bCs/>
          <w:szCs w:val="24"/>
        </w:rPr>
        <w:t>ImplantNewsPerio</w:t>
      </w:r>
      <w:proofErr w:type="spellEnd"/>
      <w:r w:rsidRPr="00272FB2">
        <w:rPr>
          <w:rFonts w:eastAsia="Times New Roman"/>
          <w:b/>
          <w:bCs/>
          <w:szCs w:val="24"/>
        </w:rPr>
        <w:t xml:space="preserve"> - </w:t>
      </w:r>
      <w:proofErr w:type="spellStart"/>
      <w:r w:rsidRPr="00272FB2">
        <w:rPr>
          <w:rFonts w:eastAsia="Times New Roman"/>
          <w:b/>
          <w:bCs/>
          <w:szCs w:val="24"/>
        </w:rPr>
        <w:t>International</w:t>
      </w:r>
      <w:proofErr w:type="spellEnd"/>
      <w:r w:rsidRPr="00272FB2">
        <w:rPr>
          <w:rFonts w:eastAsia="Times New Roman"/>
          <w:b/>
          <w:bCs/>
          <w:szCs w:val="24"/>
        </w:rPr>
        <w:t xml:space="preserve"> </w:t>
      </w:r>
      <w:proofErr w:type="spellStart"/>
      <w:r w:rsidRPr="00272FB2">
        <w:rPr>
          <w:rFonts w:eastAsia="Times New Roman"/>
          <w:b/>
          <w:bCs/>
          <w:szCs w:val="24"/>
        </w:rPr>
        <w:t>Journal</w:t>
      </w:r>
      <w:proofErr w:type="spellEnd"/>
      <w:r w:rsidRPr="00272FB2">
        <w:rPr>
          <w:rFonts w:eastAsia="Times New Roman"/>
          <w:szCs w:val="24"/>
        </w:rPr>
        <w:t>, v. 10, n. 6, p. 159-168, 2013.</w:t>
      </w:r>
    </w:p>
    <w:p w:rsidR="00E4686B" w:rsidRPr="00272FB2" w:rsidRDefault="00E4686B" w:rsidP="00DE1DA8">
      <w:pPr>
        <w:shd w:val="clear" w:color="auto" w:fill="FFFFFF"/>
        <w:spacing w:before="100" w:beforeAutospacing="1" w:after="100" w:afterAutospacing="1" w:line="240" w:lineRule="auto"/>
        <w:ind w:left="0" w:firstLine="0"/>
        <w:rPr>
          <w:rFonts w:eastAsia="Times New Roman"/>
          <w:szCs w:val="24"/>
        </w:rPr>
      </w:pPr>
      <w:r w:rsidRPr="00272FB2">
        <w:rPr>
          <w:rFonts w:eastAsia="Times New Roman"/>
          <w:caps/>
          <w:szCs w:val="24"/>
        </w:rPr>
        <w:t>MONTERROSO</w:t>
      </w:r>
      <w:r w:rsidRPr="00272FB2">
        <w:rPr>
          <w:rFonts w:eastAsia="Times New Roman"/>
          <w:szCs w:val="24"/>
        </w:rPr>
        <w:t>, </w:t>
      </w:r>
      <w:proofErr w:type="gramStart"/>
      <w:r w:rsidRPr="00272FB2">
        <w:rPr>
          <w:rFonts w:eastAsia="Times New Roman"/>
          <w:szCs w:val="24"/>
        </w:rPr>
        <w:t>Rui ;</w:t>
      </w:r>
      <w:proofErr w:type="gramEnd"/>
      <w:r w:rsidRPr="00272FB2">
        <w:rPr>
          <w:rFonts w:eastAsia="Times New Roman"/>
          <w:szCs w:val="24"/>
        </w:rPr>
        <w:t> </w:t>
      </w:r>
      <w:r w:rsidRPr="00272FB2">
        <w:rPr>
          <w:rFonts w:eastAsia="Times New Roman"/>
          <w:caps/>
          <w:szCs w:val="24"/>
        </w:rPr>
        <w:t>MELO</w:t>
      </w:r>
      <w:r w:rsidRPr="00272FB2">
        <w:rPr>
          <w:rFonts w:eastAsia="Times New Roman"/>
          <w:szCs w:val="24"/>
        </w:rPr>
        <w:t>, Helena. IMPLANTES CÓNICOS E IMPLANTES CILÍNDRICOS – BREVE REVISÃO BIBLIOGRÁFICA. </w:t>
      </w:r>
      <w:r w:rsidRPr="00272FB2">
        <w:rPr>
          <w:rFonts w:eastAsia="Times New Roman"/>
          <w:b/>
          <w:bCs/>
          <w:szCs w:val="24"/>
        </w:rPr>
        <w:t xml:space="preserve">Jornal </w:t>
      </w:r>
      <w:proofErr w:type="spellStart"/>
      <w:r w:rsidRPr="00272FB2">
        <w:rPr>
          <w:rFonts w:eastAsia="Times New Roman"/>
          <w:b/>
          <w:bCs/>
          <w:szCs w:val="24"/>
        </w:rPr>
        <w:t>Dentistry</w:t>
      </w:r>
      <w:proofErr w:type="spellEnd"/>
      <w:r w:rsidRPr="00272FB2">
        <w:rPr>
          <w:rFonts w:eastAsia="Times New Roman"/>
          <w:szCs w:val="24"/>
        </w:rPr>
        <w:t>.</w:t>
      </w:r>
    </w:p>
    <w:p w:rsidR="00E4686B" w:rsidRPr="00272FB2" w:rsidRDefault="00E4686B" w:rsidP="00DE1DA8">
      <w:pPr>
        <w:shd w:val="clear" w:color="auto" w:fill="FFFFFF"/>
        <w:spacing w:before="100" w:beforeAutospacing="1" w:after="100" w:afterAutospacing="1" w:line="240" w:lineRule="auto"/>
        <w:ind w:left="0" w:firstLine="0"/>
        <w:rPr>
          <w:rFonts w:eastAsia="Times New Roman"/>
          <w:szCs w:val="24"/>
        </w:rPr>
      </w:pPr>
      <w:r w:rsidRPr="00272FB2">
        <w:rPr>
          <w:rFonts w:eastAsia="Times New Roman"/>
          <w:caps/>
          <w:szCs w:val="24"/>
        </w:rPr>
        <w:t>MOREIRA</w:t>
      </w:r>
      <w:r w:rsidRPr="00272FB2">
        <w:rPr>
          <w:rFonts w:eastAsia="Times New Roman"/>
          <w:szCs w:val="24"/>
        </w:rPr>
        <w:t xml:space="preserve">, Carolina </w:t>
      </w:r>
      <w:proofErr w:type="gramStart"/>
      <w:r w:rsidRPr="00272FB2">
        <w:rPr>
          <w:rFonts w:eastAsia="Times New Roman"/>
          <w:szCs w:val="24"/>
        </w:rPr>
        <w:t>A. ;</w:t>
      </w:r>
      <w:proofErr w:type="gramEnd"/>
      <w:r w:rsidRPr="00272FB2">
        <w:rPr>
          <w:rFonts w:eastAsia="Times New Roman"/>
          <w:szCs w:val="24"/>
        </w:rPr>
        <w:t> </w:t>
      </w:r>
      <w:r w:rsidRPr="00272FB2">
        <w:rPr>
          <w:rFonts w:eastAsia="Times New Roman"/>
          <w:caps/>
          <w:szCs w:val="24"/>
        </w:rPr>
        <w:t>BARRETO</w:t>
      </w:r>
      <w:r w:rsidRPr="00272FB2">
        <w:rPr>
          <w:rFonts w:eastAsia="Times New Roman"/>
          <w:szCs w:val="24"/>
        </w:rPr>
        <w:t>, </w:t>
      </w:r>
      <w:proofErr w:type="spellStart"/>
      <w:r w:rsidRPr="00272FB2">
        <w:rPr>
          <w:rFonts w:eastAsia="Times New Roman"/>
          <w:szCs w:val="24"/>
        </w:rPr>
        <w:t>Fellype</w:t>
      </w:r>
      <w:proofErr w:type="spellEnd"/>
      <w:r w:rsidRPr="00272FB2">
        <w:rPr>
          <w:rFonts w:eastAsia="Times New Roman"/>
          <w:szCs w:val="24"/>
        </w:rPr>
        <w:t xml:space="preserve"> C. ; </w:t>
      </w:r>
      <w:r w:rsidRPr="00272FB2">
        <w:rPr>
          <w:rFonts w:eastAsia="Times New Roman"/>
          <w:caps/>
          <w:szCs w:val="24"/>
        </w:rPr>
        <w:t>DEMPSTER</w:t>
      </w:r>
      <w:r w:rsidRPr="00272FB2">
        <w:rPr>
          <w:rFonts w:eastAsia="Times New Roman"/>
          <w:szCs w:val="24"/>
        </w:rPr>
        <w:t>, David W. . Novos conceitos em diabetes e metabolismo ósseo. </w:t>
      </w:r>
      <w:r w:rsidRPr="00272FB2">
        <w:rPr>
          <w:rFonts w:eastAsia="Times New Roman"/>
          <w:b/>
          <w:bCs/>
          <w:szCs w:val="24"/>
        </w:rPr>
        <w:t xml:space="preserve">J </w:t>
      </w:r>
      <w:proofErr w:type="spellStart"/>
      <w:r w:rsidRPr="00272FB2">
        <w:rPr>
          <w:rFonts w:eastAsia="Times New Roman"/>
          <w:b/>
          <w:bCs/>
          <w:szCs w:val="24"/>
        </w:rPr>
        <w:t>Bras</w:t>
      </w:r>
      <w:proofErr w:type="spellEnd"/>
      <w:r w:rsidRPr="00272FB2">
        <w:rPr>
          <w:rFonts w:eastAsia="Times New Roman"/>
          <w:b/>
          <w:bCs/>
          <w:szCs w:val="24"/>
        </w:rPr>
        <w:t xml:space="preserve"> </w:t>
      </w:r>
      <w:proofErr w:type="spellStart"/>
      <w:r w:rsidRPr="00272FB2">
        <w:rPr>
          <w:rFonts w:eastAsia="Times New Roman"/>
          <w:b/>
          <w:bCs/>
          <w:szCs w:val="24"/>
        </w:rPr>
        <w:t>Nefrol</w:t>
      </w:r>
      <w:proofErr w:type="spellEnd"/>
      <w:r w:rsidRPr="00272FB2">
        <w:rPr>
          <w:rFonts w:eastAsia="Times New Roman"/>
          <w:b/>
          <w:bCs/>
          <w:szCs w:val="24"/>
        </w:rPr>
        <w:t> </w:t>
      </w:r>
      <w:r w:rsidRPr="00272FB2">
        <w:rPr>
          <w:rFonts w:eastAsia="Times New Roman"/>
          <w:szCs w:val="24"/>
        </w:rPr>
        <w:t>, v. 37, n. 4, p. 490-495, 2015.</w:t>
      </w:r>
    </w:p>
    <w:p w:rsidR="00E4686B" w:rsidRPr="00272FB2" w:rsidRDefault="00E4686B" w:rsidP="00DE1DA8">
      <w:pPr>
        <w:shd w:val="clear" w:color="auto" w:fill="FFFFFF"/>
        <w:spacing w:before="100" w:beforeAutospacing="1" w:after="100" w:afterAutospacing="1" w:line="240" w:lineRule="auto"/>
        <w:ind w:left="0" w:firstLine="0"/>
        <w:rPr>
          <w:rFonts w:eastAsia="Times New Roman"/>
          <w:szCs w:val="24"/>
        </w:rPr>
      </w:pPr>
      <w:r w:rsidRPr="00272FB2">
        <w:rPr>
          <w:rFonts w:eastAsia="Times New Roman"/>
          <w:caps/>
          <w:szCs w:val="24"/>
        </w:rPr>
        <w:t>MÉLO</w:t>
      </w:r>
      <w:r w:rsidRPr="00272FB2">
        <w:rPr>
          <w:rFonts w:eastAsia="Times New Roman"/>
          <w:szCs w:val="24"/>
        </w:rPr>
        <w:t>, </w:t>
      </w:r>
      <w:proofErr w:type="spellStart"/>
      <w:r w:rsidRPr="00272FB2">
        <w:rPr>
          <w:rFonts w:eastAsia="Times New Roman"/>
          <w:szCs w:val="24"/>
        </w:rPr>
        <w:t>Genivaldo</w:t>
      </w:r>
      <w:proofErr w:type="spellEnd"/>
      <w:r w:rsidRPr="00272FB2">
        <w:rPr>
          <w:rFonts w:eastAsia="Times New Roman"/>
          <w:szCs w:val="24"/>
        </w:rPr>
        <w:t xml:space="preserve"> </w:t>
      </w:r>
      <w:proofErr w:type="gramStart"/>
      <w:r w:rsidRPr="00272FB2">
        <w:rPr>
          <w:rFonts w:eastAsia="Times New Roman"/>
          <w:szCs w:val="24"/>
        </w:rPr>
        <w:t>Soares .</w:t>
      </w:r>
      <w:proofErr w:type="gramEnd"/>
      <w:r w:rsidRPr="00272FB2">
        <w:rPr>
          <w:rFonts w:eastAsia="Times New Roman"/>
          <w:szCs w:val="24"/>
        </w:rPr>
        <w:t xml:space="preserve"> Avaliação e prevenção da hipertensão arterial por vasos constritores em </w:t>
      </w:r>
      <w:proofErr w:type="spellStart"/>
      <w:r w:rsidRPr="00272FB2">
        <w:rPr>
          <w:rFonts w:eastAsia="Times New Roman"/>
          <w:szCs w:val="24"/>
        </w:rPr>
        <w:t>Implantodontia</w:t>
      </w:r>
      <w:proofErr w:type="spellEnd"/>
      <w:r w:rsidRPr="00272FB2">
        <w:rPr>
          <w:rFonts w:eastAsia="Times New Roman"/>
          <w:szCs w:val="24"/>
        </w:rPr>
        <w:t xml:space="preserve"> – estudo clínico prospectivo. </w:t>
      </w:r>
      <w:proofErr w:type="spellStart"/>
      <w:r w:rsidRPr="00272FB2">
        <w:rPr>
          <w:rFonts w:eastAsia="Times New Roman"/>
          <w:b/>
          <w:bCs/>
          <w:szCs w:val="24"/>
        </w:rPr>
        <w:t>ImplantNewsPerio</w:t>
      </w:r>
      <w:proofErr w:type="spellEnd"/>
      <w:r w:rsidRPr="00272FB2">
        <w:rPr>
          <w:rFonts w:eastAsia="Times New Roman"/>
          <w:b/>
          <w:bCs/>
          <w:szCs w:val="24"/>
        </w:rPr>
        <w:t> </w:t>
      </w:r>
      <w:r w:rsidRPr="00272FB2">
        <w:rPr>
          <w:rFonts w:eastAsia="Times New Roman"/>
          <w:szCs w:val="24"/>
        </w:rPr>
        <w:t>, v. 12, n. 1, p. 26-30, 2015.</w:t>
      </w:r>
    </w:p>
    <w:p w:rsidR="00E4686B" w:rsidRPr="00181377" w:rsidRDefault="00E4686B" w:rsidP="00DE1DA8">
      <w:pPr>
        <w:shd w:val="clear" w:color="auto" w:fill="FFFFFF"/>
        <w:spacing w:before="100" w:beforeAutospacing="1" w:after="100" w:afterAutospacing="1" w:line="240" w:lineRule="auto"/>
        <w:ind w:left="0" w:firstLine="0"/>
        <w:rPr>
          <w:rStyle w:val="final-dot"/>
          <w:szCs w:val="24"/>
          <w:shd w:val="clear" w:color="auto" w:fill="FFFFFF"/>
          <w:lang w:val="en-US"/>
        </w:rPr>
      </w:pPr>
      <w:r w:rsidRPr="00181377">
        <w:rPr>
          <w:rStyle w:val="author-lastname"/>
          <w:caps/>
          <w:szCs w:val="24"/>
          <w:shd w:val="clear" w:color="auto" w:fill="FFFFFF"/>
          <w:lang w:val="en-US"/>
        </w:rPr>
        <w:t>PARIKH</w:t>
      </w:r>
      <w:r w:rsidRPr="00181377">
        <w:rPr>
          <w:rStyle w:val="author-lastname-separator"/>
          <w:szCs w:val="24"/>
          <w:shd w:val="clear" w:color="auto" w:fill="FFFFFF"/>
          <w:lang w:val="en-US"/>
        </w:rPr>
        <w:t>, </w:t>
      </w:r>
      <w:proofErr w:type="spellStart"/>
      <w:r w:rsidRPr="00181377">
        <w:rPr>
          <w:rStyle w:val="author-firstname"/>
          <w:szCs w:val="24"/>
          <w:shd w:val="clear" w:color="auto" w:fill="FFFFFF"/>
          <w:lang w:val="en-US"/>
        </w:rPr>
        <w:t>Rakesh</w:t>
      </w:r>
      <w:proofErr w:type="spellEnd"/>
      <w:r w:rsidRPr="00181377">
        <w:rPr>
          <w:rStyle w:val="author-firstname"/>
          <w:szCs w:val="24"/>
          <w:shd w:val="clear" w:color="auto" w:fill="FFFFFF"/>
          <w:lang w:val="en-US"/>
        </w:rPr>
        <w:t xml:space="preserve"> M</w:t>
      </w:r>
      <w:proofErr w:type="gramStart"/>
      <w:r w:rsidRPr="00181377">
        <w:rPr>
          <w:rStyle w:val="author-firstname"/>
          <w:szCs w:val="24"/>
          <w:shd w:val="clear" w:color="auto" w:fill="FFFFFF"/>
          <w:lang w:val="en-US"/>
        </w:rPr>
        <w:t>. </w:t>
      </w:r>
      <w:r w:rsidRPr="00181377">
        <w:rPr>
          <w:rStyle w:val="author-separator"/>
          <w:szCs w:val="24"/>
          <w:shd w:val="clear" w:color="auto" w:fill="FFFFFF"/>
          <w:lang w:val="en-US"/>
        </w:rPr>
        <w:t>;</w:t>
      </w:r>
      <w:proofErr w:type="gramEnd"/>
      <w:r w:rsidRPr="00181377">
        <w:rPr>
          <w:rStyle w:val="author-separator"/>
          <w:szCs w:val="24"/>
          <w:shd w:val="clear" w:color="auto" w:fill="FFFFFF"/>
          <w:lang w:val="en-US"/>
        </w:rPr>
        <w:t> </w:t>
      </w:r>
      <w:r w:rsidRPr="00181377">
        <w:rPr>
          <w:rStyle w:val="author-lastname"/>
          <w:caps/>
          <w:szCs w:val="24"/>
          <w:shd w:val="clear" w:color="auto" w:fill="FFFFFF"/>
          <w:lang w:val="en-US"/>
        </w:rPr>
        <w:t>MOHAN</w:t>
      </w:r>
      <w:r w:rsidRPr="00181377">
        <w:rPr>
          <w:rStyle w:val="author-lastname-separator"/>
          <w:szCs w:val="24"/>
          <w:shd w:val="clear" w:color="auto" w:fill="FFFFFF"/>
          <w:lang w:val="en-US"/>
        </w:rPr>
        <w:t>, </w:t>
      </w:r>
      <w:r w:rsidRPr="00181377">
        <w:rPr>
          <w:rStyle w:val="author-firstname"/>
          <w:szCs w:val="24"/>
          <w:shd w:val="clear" w:color="auto" w:fill="FFFFFF"/>
          <w:lang w:val="en-US"/>
        </w:rPr>
        <w:t> </w:t>
      </w:r>
      <w:proofErr w:type="spellStart"/>
      <w:r w:rsidRPr="00181377">
        <w:rPr>
          <w:rStyle w:val="author-firstname"/>
          <w:szCs w:val="24"/>
          <w:shd w:val="clear" w:color="auto" w:fill="FFFFFF"/>
          <w:lang w:val="en-US"/>
        </w:rPr>
        <w:t>Viswanathan</w:t>
      </w:r>
      <w:proofErr w:type="spellEnd"/>
      <w:r w:rsidRPr="00181377">
        <w:rPr>
          <w:rStyle w:val="author-firstname"/>
          <w:szCs w:val="24"/>
          <w:shd w:val="clear" w:color="auto" w:fill="FFFFFF"/>
          <w:lang w:val="en-US"/>
        </w:rPr>
        <w:t> </w:t>
      </w:r>
      <w:r w:rsidRPr="00181377">
        <w:rPr>
          <w:rStyle w:val="title-separator"/>
          <w:szCs w:val="24"/>
          <w:shd w:val="clear" w:color="auto" w:fill="FFFFFF"/>
          <w:lang w:val="en-US"/>
        </w:rPr>
        <w:t>. </w:t>
      </w:r>
      <w:proofErr w:type="gramStart"/>
      <w:r w:rsidRPr="00181377">
        <w:rPr>
          <w:rStyle w:val="title-value"/>
          <w:szCs w:val="24"/>
          <w:shd w:val="clear" w:color="auto" w:fill="FFFFFF"/>
          <w:lang w:val="en-US"/>
        </w:rPr>
        <w:t>Changing definitions of metabolic syndrome</w:t>
      </w:r>
      <w:r w:rsidRPr="00181377">
        <w:rPr>
          <w:rStyle w:val="name-separator"/>
          <w:szCs w:val="24"/>
          <w:shd w:val="clear" w:color="auto" w:fill="FFFFFF"/>
          <w:lang w:val="en-US"/>
        </w:rPr>
        <w:t>.</w:t>
      </w:r>
      <w:proofErr w:type="gramEnd"/>
      <w:r w:rsidRPr="00181377">
        <w:rPr>
          <w:rStyle w:val="name-separator"/>
          <w:szCs w:val="24"/>
          <w:shd w:val="clear" w:color="auto" w:fill="FFFFFF"/>
          <w:lang w:val="en-US"/>
        </w:rPr>
        <w:t> </w:t>
      </w:r>
      <w:r w:rsidRPr="00181377">
        <w:rPr>
          <w:rStyle w:val="name-value"/>
          <w:b/>
          <w:bCs/>
          <w:szCs w:val="24"/>
          <w:shd w:val="clear" w:color="auto" w:fill="FFFFFF"/>
          <w:lang w:val="en-US"/>
        </w:rPr>
        <w:t xml:space="preserve">Indian Journal of Endocrinology and </w:t>
      </w:r>
      <w:proofErr w:type="gramStart"/>
      <w:r w:rsidRPr="00181377">
        <w:rPr>
          <w:rStyle w:val="name-value"/>
          <w:b/>
          <w:bCs/>
          <w:szCs w:val="24"/>
          <w:shd w:val="clear" w:color="auto" w:fill="FFFFFF"/>
          <w:lang w:val="en-US"/>
        </w:rPr>
        <w:t>Metabolism </w:t>
      </w:r>
      <w:r w:rsidRPr="00181377">
        <w:rPr>
          <w:rStyle w:val="volume-intro"/>
          <w:szCs w:val="24"/>
          <w:shd w:val="clear" w:color="auto" w:fill="FFFFFF"/>
          <w:lang w:val="en-US"/>
        </w:rPr>
        <w:t>,</w:t>
      </w:r>
      <w:proofErr w:type="gramEnd"/>
      <w:r w:rsidRPr="00181377">
        <w:rPr>
          <w:rStyle w:val="volume-intro"/>
          <w:szCs w:val="24"/>
          <w:shd w:val="clear" w:color="auto" w:fill="FFFFFF"/>
          <w:lang w:val="en-US"/>
        </w:rPr>
        <w:t xml:space="preserve"> v. </w:t>
      </w:r>
      <w:r w:rsidRPr="00181377">
        <w:rPr>
          <w:rStyle w:val="volume-value"/>
          <w:szCs w:val="24"/>
          <w:shd w:val="clear" w:color="auto" w:fill="FFFFFF"/>
          <w:lang w:val="en-US"/>
        </w:rPr>
        <w:t>16</w:t>
      </w:r>
      <w:r w:rsidRPr="00181377">
        <w:rPr>
          <w:rStyle w:val="fascicle-intro"/>
          <w:szCs w:val="24"/>
          <w:shd w:val="clear" w:color="auto" w:fill="FFFFFF"/>
          <w:lang w:val="en-US"/>
        </w:rPr>
        <w:t>, n. </w:t>
      </w:r>
      <w:r w:rsidRPr="00181377">
        <w:rPr>
          <w:rStyle w:val="fascicle-value"/>
          <w:szCs w:val="24"/>
          <w:shd w:val="clear" w:color="auto" w:fill="FFFFFF"/>
          <w:lang w:val="en-US"/>
        </w:rPr>
        <w:t>1</w:t>
      </w:r>
      <w:r w:rsidRPr="00181377">
        <w:rPr>
          <w:rStyle w:val="publishing-date-separator"/>
          <w:szCs w:val="24"/>
          <w:shd w:val="clear" w:color="auto" w:fill="FFFFFF"/>
          <w:lang w:val="en-US"/>
        </w:rPr>
        <w:t>, </w:t>
      </w:r>
      <w:r w:rsidRPr="00181377">
        <w:rPr>
          <w:rStyle w:val="publishing-year"/>
          <w:szCs w:val="24"/>
          <w:shd w:val="clear" w:color="auto" w:fill="FFFFFF"/>
          <w:lang w:val="en-US"/>
        </w:rPr>
        <w:t>2012</w:t>
      </w:r>
      <w:r w:rsidRPr="00181377">
        <w:rPr>
          <w:rStyle w:val="final-dot"/>
          <w:szCs w:val="24"/>
          <w:shd w:val="clear" w:color="auto" w:fill="FFFFFF"/>
          <w:lang w:val="en-US"/>
        </w:rPr>
        <w:t>.</w:t>
      </w:r>
    </w:p>
    <w:p w:rsidR="008D55F6" w:rsidRPr="00272FB2" w:rsidRDefault="008D55F6" w:rsidP="00DE1DA8">
      <w:pPr>
        <w:shd w:val="clear" w:color="auto" w:fill="FFFFFF"/>
        <w:spacing w:before="100" w:beforeAutospacing="1" w:after="100" w:afterAutospacing="1" w:line="276" w:lineRule="auto"/>
        <w:ind w:left="0" w:firstLine="0"/>
        <w:rPr>
          <w:rStyle w:val="final-dot"/>
          <w:szCs w:val="24"/>
          <w:shd w:val="clear" w:color="auto" w:fill="FFFFFF"/>
        </w:rPr>
      </w:pPr>
      <w:proofErr w:type="gramStart"/>
      <w:r w:rsidRPr="00181377">
        <w:rPr>
          <w:rStyle w:val="author-lastname"/>
          <w:caps/>
          <w:szCs w:val="24"/>
          <w:shd w:val="clear" w:color="auto" w:fill="FFFFFF"/>
          <w:lang w:val="en-US"/>
        </w:rPr>
        <w:t>JACOBSON</w:t>
      </w:r>
      <w:r w:rsidRPr="00181377">
        <w:rPr>
          <w:rStyle w:val="author-lastname-separator"/>
          <w:szCs w:val="24"/>
          <w:shd w:val="clear" w:color="auto" w:fill="FFFFFF"/>
          <w:lang w:val="en-US"/>
        </w:rPr>
        <w:t>, </w:t>
      </w:r>
      <w:r w:rsidRPr="00181377">
        <w:rPr>
          <w:rStyle w:val="author-firstname"/>
          <w:szCs w:val="24"/>
          <w:shd w:val="clear" w:color="auto" w:fill="FFFFFF"/>
          <w:lang w:val="en-US"/>
        </w:rPr>
        <w:t>T.A.</w:t>
      </w:r>
      <w:r w:rsidRPr="00181377">
        <w:rPr>
          <w:rStyle w:val="author-more-than-three"/>
          <w:szCs w:val="24"/>
          <w:shd w:val="clear" w:color="auto" w:fill="FFFFFF"/>
          <w:lang w:val="en-US"/>
        </w:rPr>
        <w:t> et al</w:t>
      </w:r>
      <w:r w:rsidRPr="00181377">
        <w:rPr>
          <w:rStyle w:val="title-separator"/>
          <w:szCs w:val="24"/>
          <w:shd w:val="clear" w:color="auto" w:fill="FFFFFF"/>
          <w:lang w:val="en-US"/>
        </w:rPr>
        <w:t>. </w:t>
      </w:r>
      <w:r w:rsidRPr="00181377">
        <w:rPr>
          <w:rStyle w:val="title-value"/>
          <w:szCs w:val="24"/>
          <w:shd w:val="clear" w:color="auto" w:fill="FFFFFF"/>
          <w:lang w:val="en-US"/>
        </w:rPr>
        <w:t>Characteristics of US adults with the metabolic syndrome and therapeutic implications</w:t>
      </w:r>
      <w:r w:rsidRPr="00181377">
        <w:rPr>
          <w:rStyle w:val="name-separator"/>
          <w:szCs w:val="24"/>
          <w:shd w:val="clear" w:color="auto" w:fill="FFFFFF"/>
          <w:lang w:val="en-US"/>
        </w:rPr>
        <w:t>.</w:t>
      </w:r>
      <w:proofErr w:type="gramEnd"/>
      <w:r w:rsidRPr="00181377">
        <w:rPr>
          <w:rStyle w:val="name-separator"/>
          <w:szCs w:val="24"/>
          <w:shd w:val="clear" w:color="auto" w:fill="FFFFFF"/>
          <w:lang w:val="en-US"/>
        </w:rPr>
        <w:t> </w:t>
      </w:r>
      <w:r w:rsidRPr="00272FB2">
        <w:rPr>
          <w:rStyle w:val="name-value"/>
          <w:b/>
          <w:bCs/>
          <w:szCs w:val="24"/>
          <w:shd w:val="clear" w:color="auto" w:fill="FFFFFF"/>
        </w:rPr>
        <w:t xml:space="preserve">Diabetes, </w:t>
      </w:r>
      <w:proofErr w:type="spellStart"/>
      <w:r w:rsidRPr="00272FB2">
        <w:rPr>
          <w:rStyle w:val="name-value"/>
          <w:b/>
          <w:bCs/>
          <w:szCs w:val="24"/>
          <w:shd w:val="clear" w:color="auto" w:fill="FFFFFF"/>
        </w:rPr>
        <w:t>Obesity</w:t>
      </w:r>
      <w:proofErr w:type="spellEnd"/>
      <w:r w:rsidRPr="00272FB2">
        <w:rPr>
          <w:rStyle w:val="name-value"/>
          <w:b/>
          <w:bCs/>
          <w:szCs w:val="24"/>
          <w:shd w:val="clear" w:color="auto" w:fill="FFFFFF"/>
        </w:rPr>
        <w:t xml:space="preserve"> </w:t>
      </w:r>
      <w:proofErr w:type="spellStart"/>
      <w:r w:rsidRPr="00272FB2">
        <w:rPr>
          <w:rStyle w:val="name-value"/>
          <w:b/>
          <w:bCs/>
          <w:szCs w:val="24"/>
          <w:shd w:val="clear" w:color="auto" w:fill="FFFFFF"/>
        </w:rPr>
        <w:t>and</w:t>
      </w:r>
      <w:proofErr w:type="spellEnd"/>
      <w:r w:rsidRPr="00272FB2">
        <w:rPr>
          <w:rStyle w:val="name-value"/>
          <w:b/>
          <w:bCs/>
          <w:szCs w:val="24"/>
          <w:shd w:val="clear" w:color="auto" w:fill="FFFFFF"/>
        </w:rPr>
        <w:t xml:space="preserve"> </w:t>
      </w:r>
      <w:proofErr w:type="spellStart"/>
      <w:r w:rsidRPr="00272FB2">
        <w:rPr>
          <w:rStyle w:val="name-value"/>
          <w:b/>
          <w:bCs/>
          <w:szCs w:val="24"/>
          <w:shd w:val="clear" w:color="auto" w:fill="FFFFFF"/>
        </w:rPr>
        <w:t>Metabolism</w:t>
      </w:r>
      <w:proofErr w:type="spellEnd"/>
      <w:r w:rsidRPr="00272FB2">
        <w:rPr>
          <w:rStyle w:val="volume-intro"/>
          <w:szCs w:val="24"/>
          <w:shd w:val="clear" w:color="auto" w:fill="FFFFFF"/>
        </w:rPr>
        <w:t>, v. </w:t>
      </w:r>
      <w:r w:rsidRPr="00272FB2">
        <w:rPr>
          <w:rStyle w:val="volume-value"/>
          <w:szCs w:val="24"/>
          <w:shd w:val="clear" w:color="auto" w:fill="FFFFFF"/>
        </w:rPr>
        <w:t>6</w:t>
      </w:r>
      <w:r w:rsidRPr="00272FB2">
        <w:rPr>
          <w:rStyle w:val="pages-interval-intro"/>
          <w:szCs w:val="24"/>
          <w:shd w:val="clear" w:color="auto" w:fill="FFFFFF"/>
        </w:rPr>
        <w:t>, p. </w:t>
      </w:r>
      <w:r w:rsidRPr="00272FB2">
        <w:rPr>
          <w:rStyle w:val="pages-interval-value"/>
          <w:szCs w:val="24"/>
          <w:shd w:val="clear" w:color="auto" w:fill="FFFFFF"/>
        </w:rPr>
        <w:t>353-362</w:t>
      </w:r>
      <w:r w:rsidRPr="00272FB2">
        <w:rPr>
          <w:rStyle w:val="publishing-date-separator"/>
          <w:szCs w:val="24"/>
          <w:shd w:val="clear" w:color="auto" w:fill="FFFFFF"/>
        </w:rPr>
        <w:t>, </w:t>
      </w:r>
      <w:r w:rsidRPr="00272FB2">
        <w:rPr>
          <w:rStyle w:val="publishing-year"/>
          <w:szCs w:val="24"/>
          <w:shd w:val="clear" w:color="auto" w:fill="FFFFFF"/>
        </w:rPr>
        <w:t>2004</w:t>
      </w:r>
      <w:r w:rsidRPr="00272FB2">
        <w:rPr>
          <w:rStyle w:val="final-dot"/>
          <w:szCs w:val="24"/>
          <w:shd w:val="clear" w:color="auto" w:fill="FFFFFF"/>
        </w:rPr>
        <w:t>.</w:t>
      </w:r>
    </w:p>
    <w:p w:rsidR="00E4686B" w:rsidRPr="00272FB2" w:rsidRDefault="00E4686B" w:rsidP="00DE1DA8">
      <w:pPr>
        <w:shd w:val="clear" w:color="auto" w:fill="FFFFFF"/>
        <w:spacing w:before="100" w:beforeAutospacing="1" w:after="100" w:afterAutospacing="1" w:line="240" w:lineRule="auto"/>
        <w:ind w:left="0" w:firstLine="0"/>
        <w:rPr>
          <w:rFonts w:eastAsia="Times New Roman"/>
          <w:szCs w:val="24"/>
        </w:rPr>
      </w:pPr>
      <w:r w:rsidRPr="00272FB2">
        <w:rPr>
          <w:rFonts w:eastAsia="Times New Roman"/>
          <w:caps/>
          <w:szCs w:val="24"/>
        </w:rPr>
        <w:t>RADOVANOVIC</w:t>
      </w:r>
      <w:r w:rsidRPr="00272FB2">
        <w:rPr>
          <w:rFonts w:eastAsia="Times New Roman"/>
          <w:szCs w:val="24"/>
        </w:rPr>
        <w:t>, </w:t>
      </w:r>
      <w:proofErr w:type="spellStart"/>
      <w:r w:rsidRPr="00272FB2">
        <w:rPr>
          <w:rFonts w:eastAsia="Times New Roman"/>
          <w:szCs w:val="24"/>
        </w:rPr>
        <w:t>Cremilde</w:t>
      </w:r>
      <w:proofErr w:type="spellEnd"/>
      <w:r w:rsidRPr="00272FB2">
        <w:rPr>
          <w:rFonts w:eastAsia="Times New Roman"/>
          <w:szCs w:val="24"/>
        </w:rPr>
        <w:t xml:space="preserve"> Aparecida </w:t>
      </w:r>
      <w:proofErr w:type="gramStart"/>
      <w:r w:rsidRPr="00272FB2">
        <w:rPr>
          <w:rFonts w:eastAsia="Times New Roman"/>
          <w:szCs w:val="24"/>
        </w:rPr>
        <w:t>Trindade .</w:t>
      </w:r>
      <w:proofErr w:type="gramEnd"/>
      <w:r w:rsidRPr="00272FB2">
        <w:rPr>
          <w:rFonts w:eastAsia="Times New Roman"/>
          <w:szCs w:val="24"/>
        </w:rPr>
        <w:t> Hipertensão arterial e outros fatores de risco associados às doenças cardiovasculares em adultos. </w:t>
      </w:r>
      <w:r w:rsidRPr="00272FB2">
        <w:rPr>
          <w:rFonts w:eastAsia="Times New Roman"/>
          <w:b/>
          <w:bCs/>
          <w:szCs w:val="24"/>
        </w:rPr>
        <w:t xml:space="preserve">Rev. Latino-Am. </w:t>
      </w:r>
      <w:proofErr w:type="gramStart"/>
      <w:r w:rsidRPr="00272FB2">
        <w:rPr>
          <w:rFonts w:eastAsia="Times New Roman"/>
          <w:b/>
          <w:bCs/>
          <w:szCs w:val="24"/>
        </w:rPr>
        <w:t>Enfermagem </w:t>
      </w:r>
      <w:r w:rsidRPr="00272FB2">
        <w:rPr>
          <w:rFonts w:eastAsia="Times New Roman"/>
          <w:szCs w:val="24"/>
        </w:rPr>
        <w:t>,</w:t>
      </w:r>
      <w:proofErr w:type="gramEnd"/>
      <w:r w:rsidRPr="00272FB2">
        <w:rPr>
          <w:rFonts w:eastAsia="Times New Roman"/>
          <w:szCs w:val="24"/>
        </w:rPr>
        <w:t xml:space="preserve"> v. 22, n. 4, p. 547-53, 2014.</w:t>
      </w:r>
    </w:p>
    <w:p w:rsidR="00E4686B" w:rsidRPr="00272FB2" w:rsidRDefault="00E4686B" w:rsidP="00DE1DA8">
      <w:pPr>
        <w:shd w:val="clear" w:color="auto" w:fill="FFFFFF"/>
        <w:spacing w:before="100" w:beforeAutospacing="1" w:after="100" w:afterAutospacing="1" w:line="240" w:lineRule="auto"/>
        <w:ind w:left="0" w:firstLine="0"/>
        <w:rPr>
          <w:rStyle w:val="final-dot"/>
          <w:szCs w:val="24"/>
          <w:shd w:val="clear" w:color="auto" w:fill="FFFFFF"/>
        </w:rPr>
      </w:pPr>
      <w:r w:rsidRPr="00272FB2">
        <w:rPr>
          <w:rFonts w:eastAsia="Times New Roman"/>
          <w:caps/>
          <w:szCs w:val="24"/>
        </w:rPr>
        <w:t>ROCHA</w:t>
      </w:r>
      <w:r w:rsidRPr="00272FB2">
        <w:rPr>
          <w:rFonts w:eastAsia="Times New Roman"/>
          <w:szCs w:val="24"/>
        </w:rPr>
        <w:t>, </w:t>
      </w:r>
      <w:proofErr w:type="spellStart"/>
      <w:r w:rsidRPr="00272FB2">
        <w:rPr>
          <w:rFonts w:eastAsia="Times New Roman"/>
          <w:szCs w:val="24"/>
        </w:rPr>
        <w:t>Sicknan</w:t>
      </w:r>
      <w:proofErr w:type="spellEnd"/>
      <w:r w:rsidRPr="00272FB2">
        <w:rPr>
          <w:rFonts w:eastAsia="Times New Roman"/>
          <w:szCs w:val="24"/>
        </w:rPr>
        <w:t xml:space="preserve"> S. </w:t>
      </w:r>
      <w:proofErr w:type="spellStart"/>
      <w:proofErr w:type="gramStart"/>
      <w:r w:rsidRPr="00272FB2">
        <w:rPr>
          <w:rFonts w:eastAsia="Times New Roman"/>
          <w:szCs w:val="24"/>
        </w:rPr>
        <w:t>et</w:t>
      </w:r>
      <w:proofErr w:type="spellEnd"/>
      <w:proofErr w:type="gramEnd"/>
      <w:r w:rsidRPr="00272FB2">
        <w:rPr>
          <w:rFonts w:eastAsia="Times New Roman"/>
          <w:szCs w:val="24"/>
        </w:rPr>
        <w:t xml:space="preserve"> al. Próteses Totais Fixas Tipo Protocolo Bimaxilares. Relato de Caso. </w:t>
      </w:r>
      <w:proofErr w:type="spellStart"/>
      <w:r w:rsidRPr="00272FB2">
        <w:rPr>
          <w:rFonts w:eastAsia="Times New Roman"/>
          <w:b/>
          <w:bCs/>
          <w:szCs w:val="24"/>
        </w:rPr>
        <w:t>Rev</w:t>
      </w:r>
      <w:proofErr w:type="spellEnd"/>
      <w:r w:rsidRPr="00272FB2">
        <w:rPr>
          <w:rFonts w:eastAsia="Times New Roman"/>
          <w:b/>
          <w:bCs/>
          <w:szCs w:val="24"/>
        </w:rPr>
        <w:t xml:space="preserve"> </w:t>
      </w:r>
      <w:proofErr w:type="spellStart"/>
      <w:r w:rsidRPr="00272FB2">
        <w:rPr>
          <w:rFonts w:eastAsia="Times New Roman"/>
          <w:b/>
          <w:bCs/>
          <w:szCs w:val="24"/>
        </w:rPr>
        <w:t>Odontol</w:t>
      </w:r>
      <w:proofErr w:type="spellEnd"/>
      <w:r w:rsidRPr="00272FB2">
        <w:rPr>
          <w:rFonts w:eastAsia="Times New Roman"/>
          <w:b/>
          <w:bCs/>
          <w:szCs w:val="24"/>
        </w:rPr>
        <w:t xml:space="preserve"> </w:t>
      </w:r>
      <w:proofErr w:type="spellStart"/>
      <w:r w:rsidRPr="00272FB2">
        <w:rPr>
          <w:rFonts w:eastAsia="Times New Roman"/>
          <w:b/>
          <w:bCs/>
          <w:szCs w:val="24"/>
        </w:rPr>
        <w:t>Bras</w:t>
      </w:r>
      <w:proofErr w:type="spellEnd"/>
      <w:r w:rsidRPr="00272FB2">
        <w:rPr>
          <w:rFonts w:eastAsia="Times New Roman"/>
          <w:b/>
          <w:bCs/>
          <w:szCs w:val="24"/>
        </w:rPr>
        <w:t xml:space="preserve"> </w:t>
      </w:r>
      <w:proofErr w:type="gramStart"/>
      <w:r w:rsidRPr="00272FB2">
        <w:rPr>
          <w:rFonts w:eastAsia="Times New Roman"/>
          <w:b/>
          <w:bCs/>
          <w:szCs w:val="24"/>
        </w:rPr>
        <w:t>Central </w:t>
      </w:r>
      <w:r w:rsidRPr="00272FB2">
        <w:rPr>
          <w:rFonts w:eastAsia="Times New Roman"/>
          <w:szCs w:val="24"/>
        </w:rPr>
        <w:t>,</w:t>
      </w:r>
      <w:proofErr w:type="gramEnd"/>
      <w:r w:rsidRPr="00272FB2">
        <w:rPr>
          <w:rFonts w:eastAsia="Times New Roman"/>
          <w:szCs w:val="24"/>
        </w:rPr>
        <w:t xml:space="preserve"> v. 21, n. 60, p. 21-27, 2013.</w:t>
      </w:r>
    </w:p>
    <w:p w:rsidR="008D55F6" w:rsidRPr="00272FB2" w:rsidRDefault="008D55F6" w:rsidP="00DE1DA8">
      <w:pPr>
        <w:shd w:val="clear" w:color="auto" w:fill="FFFFFF"/>
        <w:spacing w:before="100" w:beforeAutospacing="1" w:after="100" w:afterAutospacing="1" w:line="276" w:lineRule="auto"/>
        <w:ind w:left="0" w:firstLine="0"/>
        <w:rPr>
          <w:rStyle w:val="final-dot"/>
          <w:szCs w:val="24"/>
          <w:shd w:val="clear" w:color="auto" w:fill="FFFFFF"/>
        </w:rPr>
      </w:pPr>
      <w:r w:rsidRPr="00272FB2">
        <w:rPr>
          <w:rStyle w:val="author-lastname"/>
          <w:caps/>
          <w:szCs w:val="24"/>
          <w:shd w:val="clear" w:color="auto" w:fill="FFFFFF"/>
        </w:rPr>
        <w:t>ROSÁRIO</w:t>
      </w:r>
      <w:r w:rsidRPr="00272FB2">
        <w:rPr>
          <w:rStyle w:val="author-lastname-separator"/>
          <w:szCs w:val="24"/>
          <w:shd w:val="clear" w:color="auto" w:fill="FFFFFF"/>
        </w:rPr>
        <w:t>, </w:t>
      </w:r>
      <w:r w:rsidRPr="00272FB2">
        <w:rPr>
          <w:rStyle w:val="author-firstname"/>
          <w:szCs w:val="24"/>
          <w:shd w:val="clear" w:color="auto" w:fill="FFFFFF"/>
        </w:rPr>
        <w:t>Tânia Maria</w:t>
      </w:r>
      <w:r w:rsidRPr="00272FB2">
        <w:rPr>
          <w:rStyle w:val="author-more-than-three"/>
          <w:szCs w:val="24"/>
          <w:shd w:val="clear" w:color="auto" w:fill="FFFFFF"/>
        </w:rPr>
        <w:t> </w:t>
      </w:r>
      <w:proofErr w:type="spellStart"/>
      <w:proofErr w:type="gramStart"/>
      <w:r w:rsidRPr="00272FB2">
        <w:rPr>
          <w:rStyle w:val="author-more-than-three"/>
          <w:szCs w:val="24"/>
          <w:shd w:val="clear" w:color="auto" w:fill="FFFFFF"/>
        </w:rPr>
        <w:t>et</w:t>
      </w:r>
      <w:proofErr w:type="spellEnd"/>
      <w:proofErr w:type="gramEnd"/>
      <w:r w:rsidRPr="00272FB2">
        <w:rPr>
          <w:rStyle w:val="author-more-than-three"/>
          <w:szCs w:val="24"/>
          <w:shd w:val="clear" w:color="auto" w:fill="FFFFFF"/>
        </w:rPr>
        <w:t xml:space="preserve"> al</w:t>
      </w:r>
      <w:r w:rsidRPr="00272FB2">
        <w:rPr>
          <w:rStyle w:val="title-separator"/>
          <w:szCs w:val="24"/>
          <w:shd w:val="clear" w:color="auto" w:fill="FFFFFF"/>
        </w:rPr>
        <w:t>. </w:t>
      </w:r>
      <w:r w:rsidRPr="00272FB2">
        <w:rPr>
          <w:rStyle w:val="title-value"/>
          <w:szCs w:val="24"/>
          <w:shd w:val="clear" w:color="auto" w:fill="FFFFFF"/>
        </w:rPr>
        <w:t>Prevalência, Controle e Tratamento da Hipertensão Arterial Sistêmica em Nobres - mT</w:t>
      </w:r>
      <w:r w:rsidRPr="00272FB2">
        <w:rPr>
          <w:rStyle w:val="name-separator"/>
          <w:szCs w:val="24"/>
          <w:shd w:val="clear" w:color="auto" w:fill="FFFFFF"/>
        </w:rPr>
        <w:t>. </w:t>
      </w:r>
      <w:proofErr w:type="spellStart"/>
      <w:r w:rsidRPr="00272FB2">
        <w:rPr>
          <w:rStyle w:val="name-value"/>
          <w:b/>
          <w:bCs/>
          <w:szCs w:val="24"/>
          <w:shd w:val="clear" w:color="auto" w:fill="FFFFFF"/>
        </w:rPr>
        <w:t>Arq</w:t>
      </w:r>
      <w:proofErr w:type="spellEnd"/>
      <w:r w:rsidRPr="00272FB2">
        <w:rPr>
          <w:rStyle w:val="name-value"/>
          <w:b/>
          <w:bCs/>
          <w:szCs w:val="24"/>
          <w:shd w:val="clear" w:color="auto" w:fill="FFFFFF"/>
        </w:rPr>
        <w:t xml:space="preserve">. </w:t>
      </w:r>
      <w:proofErr w:type="gramStart"/>
      <w:r w:rsidRPr="00272FB2">
        <w:rPr>
          <w:rStyle w:val="name-value"/>
          <w:b/>
          <w:bCs/>
          <w:szCs w:val="24"/>
          <w:shd w:val="clear" w:color="auto" w:fill="FFFFFF"/>
        </w:rPr>
        <w:t>Brasileiro Cardiologia</w:t>
      </w:r>
      <w:proofErr w:type="gramEnd"/>
      <w:r w:rsidRPr="00272FB2">
        <w:rPr>
          <w:rStyle w:val="volume-intro"/>
          <w:szCs w:val="24"/>
          <w:shd w:val="clear" w:color="auto" w:fill="FFFFFF"/>
        </w:rPr>
        <w:t>, v. </w:t>
      </w:r>
      <w:r w:rsidRPr="00272FB2">
        <w:rPr>
          <w:rStyle w:val="volume-value"/>
          <w:szCs w:val="24"/>
          <w:shd w:val="clear" w:color="auto" w:fill="FFFFFF"/>
        </w:rPr>
        <w:t>93</w:t>
      </w:r>
      <w:r w:rsidRPr="00272FB2">
        <w:rPr>
          <w:rStyle w:val="fascicle-intro"/>
          <w:szCs w:val="24"/>
          <w:shd w:val="clear" w:color="auto" w:fill="FFFFFF"/>
        </w:rPr>
        <w:t>, n. </w:t>
      </w:r>
      <w:r w:rsidRPr="00272FB2">
        <w:rPr>
          <w:rStyle w:val="fascicle-value"/>
          <w:szCs w:val="24"/>
          <w:shd w:val="clear" w:color="auto" w:fill="FFFFFF"/>
        </w:rPr>
        <w:t>6</w:t>
      </w:r>
      <w:r w:rsidRPr="00272FB2">
        <w:rPr>
          <w:rStyle w:val="pages-interval-intro"/>
          <w:szCs w:val="24"/>
          <w:shd w:val="clear" w:color="auto" w:fill="FFFFFF"/>
        </w:rPr>
        <w:t>, p. </w:t>
      </w:r>
      <w:r w:rsidRPr="00272FB2">
        <w:rPr>
          <w:rStyle w:val="pages-interval-value"/>
          <w:szCs w:val="24"/>
          <w:shd w:val="clear" w:color="auto" w:fill="FFFFFF"/>
        </w:rPr>
        <w:t>672-678</w:t>
      </w:r>
      <w:r w:rsidRPr="00272FB2">
        <w:rPr>
          <w:rStyle w:val="publishing-date-separator"/>
          <w:szCs w:val="24"/>
          <w:shd w:val="clear" w:color="auto" w:fill="FFFFFF"/>
        </w:rPr>
        <w:t>, </w:t>
      </w:r>
      <w:r w:rsidRPr="00272FB2">
        <w:rPr>
          <w:rStyle w:val="publishing-year"/>
          <w:szCs w:val="24"/>
          <w:shd w:val="clear" w:color="auto" w:fill="FFFFFF"/>
        </w:rPr>
        <w:t>2009</w:t>
      </w:r>
      <w:r w:rsidRPr="00272FB2">
        <w:rPr>
          <w:rStyle w:val="final-dot"/>
          <w:szCs w:val="24"/>
          <w:shd w:val="clear" w:color="auto" w:fill="FFFFFF"/>
        </w:rPr>
        <w:t>.</w:t>
      </w:r>
    </w:p>
    <w:p w:rsidR="008D55F6" w:rsidRPr="00272FB2" w:rsidRDefault="008D55F6" w:rsidP="00DE1DA8">
      <w:pPr>
        <w:shd w:val="clear" w:color="auto" w:fill="FFFFFF"/>
        <w:spacing w:before="100" w:beforeAutospacing="1" w:after="100" w:afterAutospacing="1" w:line="276" w:lineRule="auto"/>
        <w:ind w:left="0" w:firstLine="0"/>
        <w:rPr>
          <w:rStyle w:val="final-dot"/>
          <w:szCs w:val="24"/>
          <w:shd w:val="clear" w:color="auto" w:fill="FFFFFF"/>
        </w:rPr>
      </w:pPr>
      <w:r w:rsidRPr="00272FB2">
        <w:rPr>
          <w:rStyle w:val="author-lastname"/>
          <w:caps/>
          <w:szCs w:val="24"/>
          <w:shd w:val="clear" w:color="auto" w:fill="FFFFFF"/>
        </w:rPr>
        <w:t>TRICHES</w:t>
      </w:r>
      <w:r w:rsidRPr="00272FB2">
        <w:rPr>
          <w:rStyle w:val="author-lastname-separator"/>
          <w:szCs w:val="24"/>
          <w:shd w:val="clear" w:color="auto" w:fill="FFFFFF"/>
        </w:rPr>
        <w:t>, </w:t>
      </w:r>
      <w:r w:rsidRPr="00272FB2">
        <w:rPr>
          <w:rStyle w:val="author-firstname"/>
          <w:szCs w:val="24"/>
          <w:shd w:val="clear" w:color="auto" w:fill="FFFFFF"/>
        </w:rPr>
        <w:t xml:space="preserve">Diego </w:t>
      </w:r>
      <w:proofErr w:type="gramStart"/>
      <w:r w:rsidRPr="00272FB2">
        <w:rPr>
          <w:rStyle w:val="author-firstname"/>
          <w:szCs w:val="24"/>
          <w:shd w:val="clear" w:color="auto" w:fill="FFFFFF"/>
        </w:rPr>
        <w:t>Fernandes </w:t>
      </w:r>
      <w:r w:rsidRPr="00272FB2">
        <w:rPr>
          <w:rStyle w:val="title-separator"/>
          <w:szCs w:val="24"/>
          <w:shd w:val="clear" w:color="auto" w:fill="FFFFFF"/>
        </w:rPr>
        <w:t>.</w:t>
      </w:r>
      <w:proofErr w:type="gramEnd"/>
      <w:r w:rsidRPr="00272FB2">
        <w:rPr>
          <w:rStyle w:val="title-separator"/>
          <w:szCs w:val="24"/>
          <w:shd w:val="clear" w:color="auto" w:fill="FFFFFF"/>
        </w:rPr>
        <w:t> </w:t>
      </w:r>
      <w:r w:rsidRPr="00272FB2">
        <w:rPr>
          <w:rStyle w:val="title-value"/>
          <w:b/>
          <w:bCs/>
          <w:szCs w:val="24"/>
          <w:shd w:val="clear" w:color="auto" w:fill="FFFFFF"/>
        </w:rPr>
        <w:t>Relação entre qualidade óssea clínica e radiográfica e a estabilidade primária de implantes curtos em região posterior</w:t>
      </w:r>
      <w:r w:rsidRPr="00272FB2">
        <w:rPr>
          <w:rStyle w:val="publishing-city-separator"/>
          <w:szCs w:val="24"/>
          <w:shd w:val="clear" w:color="auto" w:fill="FFFFFF"/>
        </w:rPr>
        <w:t>. </w:t>
      </w:r>
      <w:r w:rsidRPr="00272FB2">
        <w:rPr>
          <w:rStyle w:val="publishing-city"/>
          <w:szCs w:val="24"/>
          <w:shd w:val="clear" w:color="auto" w:fill="FFFFFF"/>
        </w:rPr>
        <w:t>Porto Alegre</w:t>
      </w:r>
      <w:r w:rsidRPr="00272FB2">
        <w:rPr>
          <w:rStyle w:val="publishing-house-separator"/>
          <w:szCs w:val="24"/>
          <w:shd w:val="clear" w:color="auto" w:fill="FFFFFF"/>
        </w:rPr>
        <w:t>, </w:t>
      </w:r>
      <w:r w:rsidRPr="00272FB2">
        <w:rPr>
          <w:rStyle w:val="publishing-year"/>
          <w:szCs w:val="24"/>
          <w:shd w:val="clear" w:color="auto" w:fill="FFFFFF"/>
        </w:rPr>
        <w:t>2013</w:t>
      </w:r>
      <w:r w:rsidRPr="00272FB2">
        <w:rPr>
          <w:rStyle w:val="academic-level"/>
          <w:szCs w:val="24"/>
          <w:shd w:val="clear" w:color="auto" w:fill="FFFFFF"/>
        </w:rPr>
        <w:t>. Trabalho de Conclusão de Curso</w:t>
      </w:r>
      <w:r w:rsidRPr="00272FB2">
        <w:rPr>
          <w:rStyle w:val="course-separator"/>
          <w:szCs w:val="24"/>
          <w:shd w:val="clear" w:color="auto" w:fill="FFFFFF"/>
        </w:rPr>
        <w:t> (</w:t>
      </w:r>
      <w:r w:rsidRPr="00272FB2">
        <w:rPr>
          <w:rStyle w:val="course"/>
          <w:szCs w:val="24"/>
          <w:shd w:val="clear" w:color="auto" w:fill="FFFFFF"/>
        </w:rPr>
        <w:t>Doutorado em Odontologia</w:t>
      </w:r>
      <w:r w:rsidRPr="00272FB2">
        <w:rPr>
          <w:rStyle w:val="course-separator"/>
          <w:szCs w:val="24"/>
          <w:shd w:val="clear" w:color="auto" w:fill="FFFFFF"/>
        </w:rPr>
        <w:t>)</w:t>
      </w:r>
      <w:r w:rsidRPr="00272FB2">
        <w:rPr>
          <w:rStyle w:val="university-separator"/>
          <w:szCs w:val="24"/>
          <w:shd w:val="clear" w:color="auto" w:fill="FFFFFF"/>
        </w:rPr>
        <w:t> - </w:t>
      </w:r>
      <w:r w:rsidRPr="00272FB2">
        <w:rPr>
          <w:rStyle w:val="university"/>
          <w:szCs w:val="24"/>
          <w:shd w:val="clear" w:color="auto" w:fill="FFFFFF"/>
        </w:rPr>
        <w:t>PONTIFÍCIA UNIVERSIDADE CATÓLICA DO RIO GRANDE DO SUL</w:t>
      </w:r>
      <w:r w:rsidRPr="00272FB2">
        <w:rPr>
          <w:rStyle w:val="defense-year-separator"/>
          <w:szCs w:val="24"/>
          <w:shd w:val="clear" w:color="auto" w:fill="FFFFFF"/>
        </w:rPr>
        <w:t>, </w:t>
      </w:r>
      <w:r w:rsidRPr="00272FB2">
        <w:rPr>
          <w:rStyle w:val="defense-year"/>
          <w:szCs w:val="24"/>
          <w:shd w:val="clear" w:color="auto" w:fill="FFFFFF"/>
        </w:rPr>
        <w:t>2013</w:t>
      </w:r>
      <w:r w:rsidRPr="00272FB2">
        <w:rPr>
          <w:rStyle w:val="final-dot"/>
          <w:szCs w:val="24"/>
          <w:shd w:val="clear" w:color="auto" w:fill="FFFFFF"/>
        </w:rPr>
        <w:t>.</w:t>
      </w:r>
    </w:p>
    <w:p w:rsidR="00E4686B" w:rsidRPr="00272FB2" w:rsidRDefault="00E4686B" w:rsidP="00DE1DA8">
      <w:pPr>
        <w:shd w:val="clear" w:color="auto" w:fill="FFFFFF"/>
        <w:spacing w:before="100" w:beforeAutospacing="1" w:after="100" w:afterAutospacing="1" w:line="240" w:lineRule="auto"/>
        <w:ind w:left="0" w:firstLine="0"/>
        <w:rPr>
          <w:rFonts w:eastAsia="Times New Roman"/>
          <w:szCs w:val="24"/>
        </w:rPr>
      </w:pPr>
      <w:r w:rsidRPr="00272FB2">
        <w:rPr>
          <w:rFonts w:eastAsia="Times New Roman"/>
          <w:caps/>
          <w:szCs w:val="24"/>
        </w:rPr>
        <w:lastRenderedPageBreak/>
        <w:t>SANTOS</w:t>
      </w:r>
      <w:r w:rsidRPr="00272FB2">
        <w:rPr>
          <w:rFonts w:eastAsia="Times New Roman"/>
          <w:szCs w:val="24"/>
        </w:rPr>
        <w:t>, </w:t>
      </w:r>
      <w:proofErr w:type="spellStart"/>
      <w:r w:rsidRPr="00272FB2">
        <w:rPr>
          <w:rFonts w:eastAsia="Times New Roman"/>
          <w:szCs w:val="24"/>
        </w:rPr>
        <w:t>Angelo</w:t>
      </w:r>
      <w:proofErr w:type="spellEnd"/>
      <w:r w:rsidRPr="00272FB2">
        <w:rPr>
          <w:rFonts w:eastAsia="Times New Roman"/>
          <w:szCs w:val="24"/>
        </w:rPr>
        <w:t xml:space="preserve"> Marcelo </w:t>
      </w:r>
      <w:proofErr w:type="gramStart"/>
      <w:r w:rsidRPr="00272FB2">
        <w:rPr>
          <w:rFonts w:eastAsia="Times New Roman"/>
          <w:szCs w:val="24"/>
        </w:rPr>
        <w:t>Tirado ;</w:t>
      </w:r>
      <w:proofErr w:type="gramEnd"/>
      <w:r w:rsidRPr="00272FB2">
        <w:rPr>
          <w:rFonts w:eastAsia="Times New Roman"/>
          <w:szCs w:val="24"/>
        </w:rPr>
        <w:t> </w:t>
      </w:r>
      <w:r w:rsidRPr="00272FB2">
        <w:rPr>
          <w:rFonts w:eastAsia="Times New Roman"/>
          <w:caps/>
          <w:szCs w:val="24"/>
        </w:rPr>
        <w:t>TREVISAN JR.</w:t>
      </w:r>
      <w:r w:rsidRPr="00272FB2">
        <w:rPr>
          <w:rFonts w:eastAsia="Times New Roman"/>
          <w:szCs w:val="24"/>
        </w:rPr>
        <w:t>,  Wilson ; </w:t>
      </w:r>
      <w:r w:rsidRPr="00272FB2">
        <w:rPr>
          <w:rFonts w:eastAsia="Times New Roman"/>
          <w:caps/>
          <w:szCs w:val="24"/>
        </w:rPr>
        <w:t>OKABAYASHI</w:t>
      </w:r>
      <w:r w:rsidRPr="00272FB2">
        <w:rPr>
          <w:rFonts w:eastAsia="Times New Roman"/>
          <w:szCs w:val="24"/>
        </w:rPr>
        <w:t>,  </w:t>
      </w:r>
      <w:proofErr w:type="spellStart"/>
      <w:r w:rsidRPr="00272FB2">
        <w:rPr>
          <w:rFonts w:eastAsia="Times New Roman"/>
          <w:szCs w:val="24"/>
        </w:rPr>
        <w:t>Seió</w:t>
      </w:r>
      <w:proofErr w:type="spellEnd"/>
      <w:r w:rsidRPr="00272FB2">
        <w:rPr>
          <w:rFonts w:eastAsia="Times New Roman"/>
          <w:szCs w:val="24"/>
        </w:rPr>
        <w:t xml:space="preserve"> . Carga imediata em implantes na maxila </w:t>
      </w:r>
      <w:proofErr w:type="spellStart"/>
      <w:r w:rsidRPr="00272FB2">
        <w:rPr>
          <w:rFonts w:eastAsia="Times New Roman"/>
          <w:szCs w:val="24"/>
        </w:rPr>
        <w:t>edêntula</w:t>
      </w:r>
      <w:proofErr w:type="spellEnd"/>
      <w:r w:rsidRPr="00272FB2">
        <w:rPr>
          <w:rFonts w:eastAsia="Times New Roman"/>
          <w:szCs w:val="24"/>
        </w:rPr>
        <w:t>. </w:t>
      </w:r>
      <w:proofErr w:type="spellStart"/>
      <w:r w:rsidRPr="00272FB2">
        <w:rPr>
          <w:rFonts w:eastAsia="Times New Roman"/>
          <w:b/>
          <w:bCs/>
          <w:szCs w:val="24"/>
        </w:rPr>
        <w:t>ImplantNewsPerio</w:t>
      </w:r>
      <w:proofErr w:type="spellEnd"/>
      <w:r w:rsidRPr="00272FB2">
        <w:rPr>
          <w:rFonts w:eastAsia="Times New Roman"/>
          <w:b/>
          <w:bCs/>
          <w:szCs w:val="24"/>
        </w:rPr>
        <w:t xml:space="preserve"> - </w:t>
      </w:r>
      <w:proofErr w:type="spellStart"/>
      <w:r w:rsidRPr="00272FB2">
        <w:rPr>
          <w:rFonts w:eastAsia="Times New Roman"/>
          <w:b/>
          <w:bCs/>
          <w:szCs w:val="24"/>
        </w:rPr>
        <w:t>International</w:t>
      </w:r>
      <w:proofErr w:type="spellEnd"/>
      <w:r w:rsidRPr="00272FB2">
        <w:rPr>
          <w:rFonts w:eastAsia="Times New Roman"/>
          <w:b/>
          <w:bCs/>
          <w:szCs w:val="24"/>
        </w:rPr>
        <w:t xml:space="preserve"> </w:t>
      </w:r>
      <w:proofErr w:type="spellStart"/>
      <w:r w:rsidRPr="00272FB2">
        <w:rPr>
          <w:rFonts w:eastAsia="Times New Roman"/>
          <w:b/>
          <w:bCs/>
          <w:szCs w:val="24"/>
        </w:rPr>
        <w:t>Journal</w:t>
      </w:r>
      <w:proofErr w:type="spellEnd"/>
      <w:r w:rsidRPr="00272FB2">
        <w:rPr>
          <w:rFonts w:eastAsia="Times New Roman"/>
          <w:szCs w:val="24"/>
        </w:rPr>
        <w:t>, v. 6, n. 7, p. 225-231, 2009.</w:t>
      </w:r>
    </w:p>
    <w:p w:rsidR="00E4686B" w:rsidRPr="00272FB2" w:rsidRDefault="00E4686B" w:rsidP="00DE1DA8">
      <w:pPr>
        <w:shd w:val="clear" w:color="auto" w:fill="FFFFFF"/>
        <w:spacing w:before="100" w:beforeAutospacing="1" w:after="100" w:afterAutospacing="1" w:line="240" w:lineRule="auto"/>
        <w:ind w:left="0" w:firstLine="0"/>
        <w:rPr>
          <w:rFonts w:eastAsia="Times New Roman"/>
          <w:szCs w:val="24"/>
        </w:rPr>
      </w:pPr>
      <w:r w:rsidRPr="00272FB2">
        <w:rPr>
          <w:rFonts w:eastAsia="Times New Roman"/>
          <w:caps/>
          <w:szCs w:val="24"/>
        </w:rPr>
        <w:t>SENKO</w:t>
      </w:r>
      <w:r w:rsidRPr="00272FB2">
        <w:rPr>
          <w:rFonts w:eastAsia="Times New Roman"/>
          <w:szCs w:val="24"/>
        </w:rPr>
        <w:t xml:space="preserve">, Ricardo Alexandre </w:t>
      </w:r>
      <w:proofErr w:type="spellStart"/>
      <w:r w:rsidRPr="00272FB2">
        <w:rPr>
          <w:rFonts w:eastAsia="Times New Roman"/>
          <w:szCs w:val="24"/>
        </w:rPr>
        <w:t>Galdiodi</w:t>
      </w:r>
      <w:proofErr w:type="spellEnd"/>
      <w:r w:rsidRPr="00272FB2">
        <w:rPr>
          <w:rFonts w:eastAsia="Times New Roman"/>
          <w:szCs w:val="24"/>
        </w:rPr>
        <w:t> </w:t>
      </w:r>
      <w:proofErr w:type="spellStart"/>
      <w:proofErr w:type="gramStart"/>
      <w:r w:rsidRPr="00272FB2">
        <w:rPr>
          <w:rFonts w:eastAsia="Times New Roman"/>
          <w:szCs w:val="24"/>
        </w:rPr>
        <w:t>et</w:t>
      </w:r>
      <w:proofErr w:type="spellEnd"/>
      <w:proofErr w:type="gramEnd"/>
      <w:r w:rsidRPr="00272FB2">
        <w:rPr>
          <w:rFonts w:eastAsia="Times New Roman"/>
          <w:szCs w:val="24"/>
        </w:rPr>
        <w:t xml:space="preserve"> al. Influência da extração na instalação imediata e estabilidade primária de implantes </w:t>
      </w:r>
      <w:proofErr w:type="spellStart"/>
      <w:r w:rsidRPr="00272FB2">
        <w:rPr>
          <w:rFonts w:eastAsia="Times New Roman"/>
          <w:szCs w:val="24"/>
        </w:rPr>
        <w:t>osseointegrados</w:t>
      </w:r>
      <w:proofErr w:type="spellEnd"/>
      <w:r w:rsidRPr="00272FB2">
        <w:rPr>
          <w:rFonts w:eastAsia="Times New Roman"/>
          <w:szCs w:val="24"/>
        </w:rPr>
        <w:t xml:space="preserve"> para reabilitação total: estudo clínico retrospectivo com 40 pacientes e 162 implantes. </w:t>
      </w:r>
      <w:proofErr w:type="spellStart"/>
      <w:r w:rsidRPr="00272FB2">
        <w:rPr>
          <w:rFonts w:eastAsia="Times New Roman"/>
          <w:b/>
          <w:bCs/>
          <w:szCs w:val="24"/>
        </w:rPr>
        <w:t>ImplantNewsPerio</w:t>
      </w:r>
      <w:proofErr w:type="spellEnd"/>
      <w:r w:rsidRPr="00272FB2">
        <w:rPr>
          <w:rFonts w:eastAsia="Times New Roman"/>
          <w:b/>
          <w:bCs/>
          <w:szCs w:val="24"/>
        </w:rPr>
        <w:t xml:space="preserve"> - </w:t>
      </w:r>
      <w:proofErr w:type="spellStart"/>
      <w:r w:rsidRPr="00272FB2">
        <w:rPr>
          <w:rFonts w:eastAsia="Times New Roman"/>
          <w:b/>
          <w:bCs/>
          <w:szCs w:val="24"/>
        </w:rPr>
        <w:t>International</w:t>
      </w:r>
      <w:proofErr w:type="spellEnd"/>
      <w:r w:rsidRPr="00272FB2">
        <w:rPr>
          <w:rFonts w:eastAsia="Times New Roman"/>
          <w:b/>
          <w:bCs/>
          <w:szCs w:val="24"/>
        </w:rPr>
        <w:t xml:space="preserve"> </w:t>
      </w:r>
      <w:proofErr w:type="spellStart"/>
      <w:r w:rsidRPr="00272FB2">
        <w:rPr>
          <w:rFonts w:eastAsia="Times New Roman"/>
          <w:b/>
          <w:bCs/>
          <w:szCs w:val="24"/>
        </w:rPr>
        <w:t>Journal</w:t>
      </w:r>
      <w:proofErr w:type="spellEnd"/>
      <w:r w:rsidRPr="00272FB2">
        <w:rPr>
          <w:rFonts w:eastAsia="Times New Roman"/>
          <w:szCs w:val="24"/>
        </w:rPr>
        <w:t>, v. 3, n. 2, p. 233-8, 2018.</w:t>
      </w:r>
    </w:p>
    <w:p w:rsidR="00E4686B" w:rsidRPr="00272FB2" w:rsidRDefault="00E4686B" w:rsidP="00DE1DA8">
      <w:pPr>
        <w:shd w:val="clear" w:color="auto" w:fill="FFFFFF"/>
        <w:spacing w:before="100" w:beforeAutospacing="1" w:after="100" w:afterAutospacing="1" w:line="240" w:lineRule="auto"/>
        <w:ind w:left="0" w:firstLine="0"/>
        <w:rPr>
          <w:rFonts w:eastAsia="Times New Roman"/>
          <w:szCs w:val="24"/>
        </w:rPr>
      </w:pPr>
      <w:r w:rsidRPr="00272FB2">
        <w:rPr>
          <w:rFonts w:eastAsia="Times New Roman"/>
          <w:caps/>
          <w:szCs w:val="24"/>
        </w:rPr>
        <w:t>SILVA</w:t>
      </w:r>
      <w:r w:rsidRPr="00272FB2">
        <w:rPr>
          <w:rFonts w:eastAsia="Times New Roman"/>
          <w:szCs w:val="24"/>
        </w:rPr>
        <w:t>, </w:t>
      </w:r>
      <w:proofErr w:type="spellStart"/>
      <w:r w:rsidRPr="00272FB2">
        <w:rPr>
          <w:rFonts w:eastAsia="Times New Roman"/>
          <w:szCs w:val="24"/>
        </w:rPr>
        <w:t>Eliete</w:t>
      </w:r>
      <w:proofErr w:type="spellEnd"/>
      <w:r w:rsidRPr="00272FB2">
        <w:rPr>
          <w:rFonts w:eastAsia="Times New Roman"/>
          <w:szCs w:val="24"/>
        </w:rPr>
        <w:t xml:space="preserve"> Aparecida </w:t>
      </w:r>
      <w:proofErr w:type="spellStart"/>
      <w:proofErr w:type="gramStart"/>
      <w:r w:rsidRPr="00272FB2">
        <w:rPr>
          <w:rFonts w:eastAsia="Times New Roman"/>
          <w:szCs w:val="24"/>
        </w:rPr>
        <w:t>et</w:t>
      </w:r>
      <w:proofErr w:type="spellEnd"/>
      <w:proofErr w:type="gramEnd"/>
      <w:r w:rsidRPr="00272FB2">
        <w:rPr>
          <w:rFonts w:eastAsia="Times New Roman"/>
          <w:szCs w:val="24"/>
        </w:rPr>
        <w:t xml:space="preserve"> al. Diminuição da administração de insulina em diabéticos do tipo II, após a terapia periodontal . </w:t>
      </w:r>
      <w:proofErr w:type="spellStart"/>
      <w:r w:rsidRPr="00272FB2">
        <w:rPr>
          <w:rFonts w:eastAsia="Times New Roman"/>
          <w:b/>
          <w:bCs/>
          <w:szCs w:val="24"/>
        </w:rPr>
        <w:t>ImplantNewsPerio</w:t>
      </w:r>
      <w:proofErr w:type="spellEnd"/>
      <w:r w:rsidRPr="00272FB2">
        <w:rPr>
          <w:rFonts w:eastAsia="Times New Roman"/>
          <w:szCs w:val="24"/>
        </w:rPr>
        <w:t>, v. 3, n. 5, p. 951-5, 2018.</w:t>
      </w:r>
    </w:p>
    <w:p w:rsidR="00003C41" w:rsidRPr="00272FB2" w:rsidRDefault="00E4686B" w:rsidP="00DE1DA8">
      <w:pPr>
        <w:shd w:val="clear" w:color="auto" w:fill="FFFFFF"/>
        <w:spacing w:before="100" w:beforeAutospacing="1" w:after="100" w:afterAutospacing="1" w:line="240" w:lineRule="auto"/>
        <w:ind w:left="0" w:firstLine="0"/>
        <w:rPr>
          <w:rStyle w:val="author-lastname"/>
          <w:rFonts w:eastAsia="Times New Roman"/>
          <w:szCs w:val="24"/>
        </w:rPr>
      </w:pPr>
      <w:r w:rsidRPr="00272FB2">
        <w:rPr>
          <w:rFonts w:eastAsia="Times New Roman"/>
          <w:caps/>
          <w:szCs w:val="24"/>
        </w:rPr>
        <w:t>SILVA</w:t>
      </w:r>
      <w:r w:rsidRPr="00272FB2">
        <w:rPr>
          <w:rFonts w:eastAsia="Times New Roman"/>
          <w:szCs w:val="24"/>
        </w:rPr>
        <w:t>, </w:t>
      </w:r>
      <w:proofErr w:type="spellStart"/>
      <w:r w:rsidRPr="00272FB2">
        <w:rPr>
          <w:rFonts w:eastAsia="Times New Roman"/>
          <w:szCs w:val="24"/>
        </w:rPr>
        <w:t>Fabrizio</w:t>
      </w:r>
      <w:proofErr w:type="spellEnd"/>
      <w:r w:rsidRPr="00272FB2">
        <w:rPr>
          <w:rFonts w:eastAsia="Times New Roman"/>
          <w:szCs w:val="24"/>
        </w:rPr>
        <w:t xml:space="preserve"> </w:t>
      </w:r>
      <w:proofErr w:type="spellStart"/>
      <w:r w:rsidRPr="00272FB2">
        <w:rPr>
          <w:rFonts w:eastAsia="Times New Roman"/>
          <w:szCs w:val="24"/>
        </w:rPr>
        <w:t>Lorenzoni</w:t>
      </w:r>
      <w:proofErr w:type="spellEnd"/>
      <w:r w:rsidRPr="00272FB2">
        <w:rPr>
          <w:rFonts w:eastAsia="Times New Roman"/>
          <w:szCs w:val="24"/>
        </w:rPr>
        <w:t> </w:t>
      </w:r>
      <w:proofErr w:type="spellStart"/>
      <w:proofErr w:type="gramStart"/>
      <w:r w:rsidRPr="00272FB2">
        <w:rPr>
          <w:rFonts w:eastAsia="Times New Roman"/>
          <w:szCs w:val="24"/>
        </w:rPr>
        <w:t>et</w:t>
      </w:r>
      <w:proofErr w:type="spellEnd"/>
      <w:proofErr w:type="gramEnd"/>
      <w:r w:rsidRPr="00272FB2">
        <w:rPr>
          <w:rFonts w:eastAsia="Times New Roman"/>
          <w:szCs w:val="24"/>
        </w:rPr>
        <w:t xml:space="preserve"> al. Tratamento de superfície em implantes dentários: uma revisão de literatura. </w:t>
      </w:r>
      <w:r w:rsidRPr="00272FB2">
        <w:rPr>
          <w:rFonts w:eastAsia="Times New Roman"/>
          <w:b/>
          <w:bCs/>
          <w:szCs w:val="24"/>
        </w:rPr>
        <w:t>RFO</w:t>
      </w:r>
      <w:r w:rsidRPr="00272FB2">
        <w:rPr>
          <w:rFonts w:eastAsia="Times New Roman"/>
          <w:szCs w:val="24"/>
        </w:rPr>
        <w:t>. Passo Fundo, v. 21, n. 1, p. 136-142, 2016.</w:t>
      </w:r>
      <w:r w:rsidRPr="00272FB2">
        <w:rPr>
          <w:rStyle w:val="author-lastname"/>
          <w:caps/>
          <w:szCs w:val="24"/>
        </w:rPr>
        <w:t xml:space="preserve"> </w:t>
      </w:r>
    </w:p>
    <w:p w:rsidR="00E4686B" w:rsidRPr="00272FB2" w:rsidRDefault="00E4686B" w:rsidP="00DE1DA8">
      <w:pPr>
        <w:shd w:val="clear" w:color="auto" w:fill="FFFFFF"/>
        <w:spacing w:before="100" w:beforeAutospacing="1" w:after="100" w:afterAutospacing="1" w:line="240" w:lineRule="auto"/>
        <w:ind w:left="0" w:firstLine="0"/>
        <w:rPr>
          <w:rFonts w:eastAsia="Times New Roman"/>
          <w:szCs w:val="24"/>
        </w:rPr>
      </w:pPr>
      <w:r w:rsidRPr="00272FB2">
        <w:rPr>
          <w:rFonts w:eastAsia="Times New Roman"/>
          <w:caps/>
          <w:szCs w:val="24"/>
        </w:rPr>
        <w:t>VALENTE</w:t>
      </w:r>
      <w:r w:rsidRPr="00272FB2">
        <w:rPr>
          <w:rFonts w:eastAsia="Times New Roman"/>
          <w:szCs w:val="24"/>
        </w:rPr>
        <w:t>, Mariana Lima da Costa </w:t>
      </w:r>
      <w:proofErr w:type="spellStart"/>
      <w:proofErr w:type="gramStart"/>
      <w:r w:rsidRPr="00272FB2">
        <w:rPr>
          <w:rFonts w:eastAsia="Times New Roman"/>
          <w:szCs w:val="24"/>
        </w:rPr>
        <w:t>et</w:t>
      </w:r>
      <w:proofErr w:type="spellEnd"/>
      <w:proofErr w:type="gramEnd"/>
      <w:r w:rsidRPr="00272FB2">
        <w:rPr>
          <w:rFonts w:eastAsia="Times New Roman"/>
          <w:szCs w:val="24"/>
        </w:rPr>
        <w:t xml:space="preserve"> al. Análise das características físico-químicas de dois tratamentos de superfícies em mini-implantes dentais. </w:t>
      </w:r>
      <w:proofErr w:type="spellStart"/>
      <w:r w:rsidRPr="00272FB2">
        <w:rPr>
          <w:rFonts w:eastAsia="Times New Roman"/>
          <w:b/>
          <w:bCs/>
          <w:szCs w:val="24"/>
        </w:rPr>
        <w:t>Clin</w:t>
      </w:r>
      <w:proofErr w:type="spellEnd"/>
      <w:r w:rsidRPr="00272FB2">
        <w:rPr>
          <w:rFonts w:eastAsia="Times New Roman"/>
          <w:b/>
          <w:bCs/>
          <w:szCs w:val="24"/>
        </w:rPr>
        <w:t xml:space="preserve"> </w:t>
      </w:r>
      <w:proofErr w:type="spellStart"/>
      <w:r w:rsidRPr="00272FB2">
        <w:rPr>
          <w:rFonts w:eastAsia="Times New Roman"/>
          <w:b/>
          <w:bCs/>
          <w:szCs w:val="24"/>
        </w:rPr>
        <w:t>Lab</w:t>
      </w:r>
      <w:proofErr w:type="spellEnd"/>
      <w:r w:rsidRPr="00272FB2">
        <w:rPr>
          <w:rFonts w:eastAsia="Times New Roman"/>
          <w:b/>
          <w:bCs/>
          <w:szCs w:val="24"/>
        </w:rPr>
        <w:t xml:space="preserve"> </w:t>
      </w:r>
      <w:proofErr w:type="spellStart"/>
      <w:r w:rsidRPr="00272FB2">
        <w:rPr>
          <w:rFonts w:eastAsia="Times New Roman"/>
          <w:b/>
          <w:bCs/>
          <w:szCs w:val="24"/>
        </w:rPr>
        <w:t>Res</w:t>
      </w:r>
      <w:proofErr w:type="spellEnd"/>
      <w:r w:rsidRPr="00272FB2">
        <w:rPr>
          <w:rFonts w:eastAsia="Times New Roman"/>
          <w:b/>
          <w:bCs/>
          <w:szCs w:val="24"/>
        </w:rPr>
        <w:t xml:space="preserve"> </w:t>
      </w:r>
      <w:proofErr w:type="spellStart"/>
      <w:r w:rsidRPr="00272FB2">
        <w:rPr>
          <w:rFonts w:eastAsia="Times New Roman"/>
          <w:b/>
          <w:bCs/>
          <w:szCs w:val="24"/>
        </w:rPr>
        <w:t>Den</w:t>
      </w:r>
      <w:proofErr w:type="spellEnd"/>
      <w:r w:rsidRPr="00272FB2">
        <w:rPr>
          <w:rFonts w:eastAsia="Times New Roman"/>
          <w:szCs w:val="24"/>
        </w:rPr>
        <w:t>, v. 1, n. 8, 2018.</w:t>
      </w:r>
    </w:p>
    <w:p w:rsidR="00003C41" w:rsidRPr="00281A8C" w:rsidRDefault="00E4686B" w:rsidP="00DE1DA8">
      <w:pPr>
        <w:shd w:val="clear" w:color="auto" w:fill="FFFFFF"/>
        <w:spacing w:before="100" w:beforeAutospacing="1" w:after="100" w:afterAutospacing="1" w:line="240" w:lineRule="auto"/>
        <w:ind w:left="0" w:firstLine="0"/>
        <w:rPr>
          <w:rFonts w:eastAsia="Times New Roman"/>
          <w:szCs w:val="24"/>
          <w:lang w:val="en-US"/>
        </w:rPr>
      </w:pPr>
      <w:r w:rsidRPr="00272FB2">
        <w:rPr>
          <w:rFonts w:eastAsia="Times New Roman"/>
          <w:caps/>
          <w:szCs w:val="24"/>
        </w:rPr>
        <w:t>VASCONCELOS</w:t>
      </w:r>
      <w:r w:rsidRPr="00272FB2">
        <w:rPr>
          <w:rFonts w:eastAsia="Times New Roman"/>
          <w:szCs w:val="24"/>
        </w:rPr>
        <w:t>, Laércio W</w:t>
      </w:r>
      <w:proofErr w:type="gramStart"/>
      <w:r w:rsidRPr="00272FB2">
        <w:rPr>
          <w:rFonts w:eastAsia="Times New Roman"/>
          <w:szCs w:val="24"/>
        </w:rPr>
        <w:t>. .</w:t>
      </w:r>
      <w:proofErr w:type="gramEnd"/>
      <w:r w:rsidRPr="00272FB2">
        <w:rPr>
          <w:rFonts w:eastAsia="Times New Roman"/>
          <w:szCs w:val="24"/>
        </w:rPr>
        <w:t> Função imediata em mandíbula: simplificação da técnica. </w:t>
      </w:r>
      <w:proofErr w:type="spellStart"/>
      <w:r w:rsidRPr="00281A8C">
        <w:rPr>
          <w:rFonts w:eastAsia="Times New Roman"/>
          <w:b/>
          <w:bCs/>
          <w:szCs w:val="24"/>
          <w:lang w:val="en-US"/>
        </w:rPr>
        <w:t>ImplantNewsPerio</w:t>
      </w:r>
      <w:proofErr w:type="spellEnd"/>
      <w:r w:rsidRPr="00281A8C">
        <w:rPr>
          <w:rFonts w:eastAsia="Times New Roman"/>
          <w:szCs w:val="24"/>
          <w:lang w:val="en-US"/>
        </w:rPr>
        <w:t>, v. 2, n. 2, p. 147-152, 2005.</w:t>
      </w:r>
    </w:p>
    <w:p w:rsidR="00E4686B" w:rsidRDefault="00E4686B" w:rsidP="00DE1DA8">
      <w:pPr>
        <w:shd w:val="clear" w:color="auto" w:fill="FFFFFF"/>
        <w:spacing w:before="100" w:beforeAutospacing="1" w:after="100" w:afterAutospacing="1" w:line="240" w:lineRule="auto"/>
        <w:ind w:left="0" w:firstLine="0"/>
        <w:rPr>
          <w:rFonts w:eastAsia="Times New Roman"/>
          <w:szCs w:val="24"/>
        </w:rPr>
      </w:pPr>
      <w:r w:rsidRPr="00181377">
        <w:rPr>
          <w:rFonts w:eastAsia="Times New Roman"/>
          <w:caps/>
          <w:szCs w:val="24"/>
          <w:lang w:val="en-US"/>
        </w:rPr>
        <w:t>VON WILMOWSKY</w:t>
      </w:r>
      <w:r w:rsidRPr="00181377">
        <w:rPr>
          <w:rFonts w:eastAsia="Times New Roman"/>
          <w:szCs w:val="24"/>
          <w:lang w:val="en-US"/>
        </w:rPr>
        <w:t xml:space="preserve">, Cornelius et al. Diabetes mellitus negatively affects </w:t>
      </w:r>
      <w:proofErr w:type="spellStart"/>
      <w:r w:rsidRPr="00181377">
        <w:rPr>
          <w:rFonts w:eastAsia="Times New Roman"/>
          <w:szCs w:val="24"/>
          <w:lang w:val="en-US"/>
        </w:rPr>
        <w:t>peri</w:t>
      </w:r>
      <w:proofErr w:type="spellEnd"/>
      <w:r w:rsidRPr="00181377">
        <w:rPr>
          <w:rFonts w:eastAsia="Times New Roman"/>
          <w:szCs w:val="24"/>
          <w:lang w:val="en-US"/>
        </w:rPr>
        <w:t>-implant bone formation in the diabetic domestic pig. </w:t>
      </w:r>
      <w:r w:rsidRPr="00272FB2">
        <w:rPr>
          <w:rFonts w:eastAsia="Times New Roman"/>
          <w:b/>
          <w:bCs/>
          <w:szCs w:val="24"/>
        </w:rPr>
        <w:t xml:space="preserve">J </w:t>
      </w:r>
      <w:proofErr w:type="spellStart"/>
      <w:r w:rsidRPr="00272FB2">
        <w:rPr>
          <w:rFonts w:eastAsia="Times New Roman"/>
          <w:b/>
          <w:bCs/>
          <w:szCs w:val="24"/>
        </w:rPr>
        <w:t>Clin</w:t>
      </w:r>
      <w:proofErr w:type="spellEnd"/>
      <w:r w:rsidRPr="00272FB2">
        <w:rPr>
          <w:rFonts w:eastAsia="Times New Roman"/>
          <w:b/>
          <w:bCs/>
          <w:szCs w:val="24"/>
        </w:rPr>
        <w:t xml:space="preserve"> </w:t>
      </w:r>
      <w:proofErr w:type="spellStart"/>
      <w:proofErr w:type="gramStart"/>
      <w:r w:rsidRPr="00272FB2">
        <w:rPr>
          <w:rFonts w:eastAsia="Times New Roman"/>
          <w:b/>
          <w:bCs/>
          <w:szCs w:val="24"/>
        </w:rPr>
        <w:t>Periodontol</w:t>
      </w:r>
      <w:proofErr w:type="spellEnd"/>
      <w:r w:rsidRPr="00272FB2">
        <w:rPr>
          <w:rFonts w:eastAsia="Times New Roman"/>
          <w:b/>
          <w:bCs/>
          <w:szCs w:val="24"/>
        </w:rPr>
        <w:t> </w:t>
      </w:r>
      <w:r w:rsidRPr="00272FB2">
        <w:rPr>
          <w:rFonts w:eastAsia="Times New Roman"/>
          <w:szCs w:val="24"/>
        </w:rPr>
        <w:t>,</w:t>
      </w:r>
      <w:proofErr w:type="gramEnd"/>
      <w:r w:rsidRPr="00272FB2">
        <w:rPr>
          <w:rFonts w:eastAsia="Times New Roman"/>
          <w:szCs w:val="24"/>
        </w:rPr>
        <w:t xml:space="preserve"> v. 38, p. 771-779, 2011.</w:t>
      </w:r>
    </w:p>
    <w:p w:rsidR="00272FB2" w:rsidRDefault="00272FB2" w:rsidP="00E4686B">
      <w:pPr>
        <w:shd w:val="clear" w:color="auto" w:fill="FFFFFF"/>
        <w:spacing w:before="100" w:beforeAutospacing="1" w:after="100" w:afterAutospacing="1" w:line="240" w:lineRule="auto"/>
        <w:ind w:left="0" w:firstLine="0"/>
        <w:jc w:val="left"/>
        <w:rPr>
          <w:rFonts w:eastAsia="Times New Roman"/>
          <w:szCs w:val="24"/>
        </w:rPr>
      </w:pPr>
    </w:p>
    <w:p w:rsidR="00272FB2" w:rsidRDefault="00272FB2" w:rsidP="00E4686B">
      <w:pPr>
        <w:shd w:val="clear" w:color="auto" w:fill="FFFFFF"/>
        <w:spacing w:before="100" w:beforeAutospacing="1" w:after="100" w:afterAutospacing="1" w:line="240" w:lineRule="auto"/>
        <w:ind w:left="0" w:firstLine="0"/>
        <w:jc w:val="left"/>
        <w:rPr>
          <w:rFonts w:eastAsia="Times New Roman"/>
          <w:szCs w:val="24"/>
        </w:rPr>
      </w:pPr>
    </w:p>
    <w:p w:rsidR="00272FB2" w:rsidRDefault="00272FB2" w:rsidP="00E4686B">
      <w:pPr>
        <w:shd w:val="clear" w:color="auto" w:fill="FFFFFF"/>
        <w:spacing w:before="100" w:beforeAutospacing="1" w:after="100" w:afterAutospacing="1" w:line="240" w:lineRule="auto"/>
        <w:ind w:left="0" w:firstLine="0"/>
        <w:jc w:val="left"/>
        <w:rPr>
          <w:rFonts w:eastAsia="Times New Roman"/>
          <w:szCs w:val="24"/>
        </w:rPr>
      </w:pPr>
    </w:p>
    <w:p w:rsidR="00272FB2" w:rsidRDefault="00272FB2" w:rsidP="00E4686B">
      <w:pPr>
        <w:shd w:val="clear" w:color="auto" w:fill="FFFFFF"/>
        <w:spacing w:before="100" w:beforeAutospacing="1" w:after="100" w:afterAutospacing="1" w:line="240" w:lineRule="auto"/>
        <w:ind w:left="0" w:firstLine="0"/>
        <w:jc w:val="left"/>
        <w:rPr>
          <w:rFonts w:eastAsia="Times New Roman"/>
          <w:szCs w:val="24"/>
        </w:rPr>
      </w:pPr>
    </w:p>
    <w:p w:rsidR="00272FB2" w:rsidRDefault="00272FB2" w:rsidP="00E4686B">
      <w:pPr>
        <w:shd w:val="clear" w:color="auto" w:fill="FFFFFF"/>
        <w:spacing w:before="100" w:beforeAutospacing="1" w:after="100" w:afterAutospacing="1" w:line="240" w:lineRule="auto"/>
        <w:ind w:left="0" w:firstLine="0"/>
        <w:jc w:val="left"/>
        <w:rPr>
          <w:rFonts w:eastAsia="Times New Roman"/>
          <w:szCs w:val="24"/>
        </w:rPr>
      </w:pPr>
    </w:p>
    <w:p w:rsidR="00272FB2" w:rsidRDefault="00272FB2" w:rsidP="00E4686B">
      <w:pPr>
        <w:shd w:val="clear" w:color="auto" w:fill="FFFFFF"/>
        <w:spacing w:before="100" w:beforeAutospacing="1" w:after="100" w:afterAutospacing="1" w:line="240" w:lineRule="auto"/>
        <w:ind w:left="0" w:firstLine="0"/>
        <w:jc w:val="left"/>
        <w:rPr>
          <w:rFonts w:eastAsia="Times New Roman"/>
          <w:szCs w:val="24"/>
        </w:rPr>
      </w:pPr>
    </w:p>
    <w:p w:rsidR="00272FB2" w:rsidRDefault="00272FB2" w:rsidP="00E4686B">
      <w:pPr>
        <w:shd w:val="clear" w:color="auto" w:fill="FFFFFF"/>
        <w:spacing w:before="100" w:beforeAutospacing="1" w:after="100" w:afterAutospacing="1" w:line="240" w:lineRule="auto"/>
        <w:ind w:left="0" w:firstLine="0"/>
        <w:jc w:val="left"/>
        <w:rPr>
          <w:rFonts w:eastAsia="Times New Roman"/>
          <w:szCs w:val="24"/>
        </w:rPr>
      </w:pPr>
    </w:p>
    <w:p w:rsidR="00272FB2" w:rsidRDefault="00272FB2" w:rsidP="00E4686B">
      <w:pPr>
        <w:shd w:val="clear" w:color="auto" w:fill="FFFFFF"/>
        <w:spacing w:before="100" w:beforeAutospacing="1" w:after="100" w:afterAutospacing="1" w:line="240" w:lineRule="auto"/>
        <w:ind w:left="0" w:firstLine="0"/>
        <w:jc w:val="left"/>
        <w:rPr>
          <w:rFonts w:eastAsia="Times New Roman"/>
          <w:szCs w:val="24"/>
        </w:rPr>
      </w:pPr>
    </w:p>
    <w:p w:rsidR="00272FB2" w:rsidRDefault="00272FB2" w:rsidP="00E4686B">
      <w:pPr>
        <w:shd w:val="clear" w:color="auto" w:fill="FFFFFF"/>
        <w:spacing w:before="100" w:beforeAutospacing="1" w:after="100" w:afterAutospacing="1" w:line="240" w:lineRule="auto"/>
        <w:ind w:left="0" w:firstLine="0"/>
        <w:jc w:val="left"/>
        <w:rPr>
          <w:rFonts w:eastAsia="Times New Roman"/>
          <w:szCs w:val="24"/>
        </w:rPr>
      </w:pPr>
    </w:p>
    <w:p w:rsidR="00272FB2" w:rsidRDefault="00272FB2" w:rsidP="00E4686B">
      <w:pPr>
        <w:shd w:val="clear" w:color="auto" w:fill="FFFFFF"/>
        <w:spacing w:before="100" w:beforeAutospacing="1" w:after="100" w:afterAutospacing="1" w:line="240" w:lineRule="auto"/>
        <w:ind w:left="0" w:firstLine="0"/>
        <w:jc w:val="left"/>
        <w:rPr>
          <w:rFonts w:eastAsia="Times New Roman"/>
          <w:szCs w:val="24"/>
        </w:rPr>
      </w:pPr>
    </w:p>
    <w:p w:rsidR="00272FB2" w:rsidRDefault="00272FB2" w:rsidP="00E4686B">
      <w:pPr>
        <w:shd w:val="clear" w:color="auto" w:fill="FFFFFF"/>
        <w:spacing w:before="100" w:beforeAutospacing="1" w:after="100" w:afterAutospacing="1" w:line="240" w:lineRule="auto"/>
        <w:ind w:left="0" w:firstLine="0"/>
        <w:jc w:val="left"/>
        <w:rPr>
          <w:rFonts w:eastAsia="Times New Roman"/>
          <w:szCs w:val="24"/>
        </w:rPr>
      </w:pPr>
    </w:p>
    <w:p w:rsidR="00272FB2" w:rsidRDefault="00272FB2" w:rsidP="00E4686B">
      <w:pPr>
        <w:shd w:val="clear" w:color="auto" w:fill="FFFFFF"/>
        <w:spacing w:before="100" w:beforeAutospacing="1" w:after="100" w:afterAutospacing="1" w:line="240" w:lineRule="auto"/>
        <w:ind w:left="0" w:firstLine="0"/>
        <w:jc w:val="left"/>
        <w:rPr>
          <w:rFonts w:eastAsia="Times New Roman"/>
          <w:szCs w:val="24"/>
        </w:rPr>
      </w:pPr>
    </w:p>
    <w:p w:rsidR="00272FB2" w:rsidRDefault="00272FB2" w:rsidP="00E4686B">
      <w:pPr>
        <w:shd w:val="clear" w:color="auto" w:fill="FFFFFF"/>
        <w:spacing w:before="100" w:beforeAutospacing="1" w:after="100" w:afterAutospacing="1" w:line="240" w:lineRule="auto"/>
        <w:ind w:left="0" w:firstLine="0"/>
        <w:jc w:val="left"/>
        <w:rPr>
          <w:rFonts w:eastAsia="Times New Roman"/>
          <w:szCs w:val="24"/>
        </w:rPr>
      </w:pPr>
    </w:p>
    <w:p w:rsidR="00272FB2" w:rsidRDefault="00272FB2" w:rsidP="00E4686B">
      <w:pPr>
        <w:shd w:val="clear" w:color="auto" w:fill="FFFFFF"/>
        <w:spacing w:before="100" w:beforeAutospacing="1" w:after="100" w:afterAutospacing="1" w:line="240" w:lineRule="auto"/>
        <w:ind w:left="0" w:firstLine="0"/>
        <w:jc w:val="left"/>
        <w:rPr>
          <w:rFonts w:eastAsia="Times New Roman"/>
          <w:szCs w:val="24"/>
        </w:rPr>
      </w:pPr>
    </w:p>
    <w:p w:rsidR="00272FB2" w:rsidRDefault="00272FB2" w:rsidP="00E4686B">
      <w:pPr>
        <w:shd w:val="clear" w:color="auto" w:fill="FFFFFF"/>
        <w:spacing w:before="100" w:beforeAutospacing="1" w:after="100" w:afterAutospacing="1" w:line="240" w:lineRule="auto"/>
        <w:ind w:left="0" w:firstLine="0"/>
        <w:jc w:val="left"/>
        <w:rPr>
          <w:rFonts w:eastAsia="Times New Roman"/>
          <w:szCs w:val="24"/>
        </w:rPr>
      </w:pPr>
    </w:p>
    <w:p w:rsidR="00272FB2" w:rsidRDefault="00272FB2" w:rsidP="00272FB2">
      <w:pPr>
        <w:pStyle w:val="Ttulo1"/>
        <w:numPr>
          <w:ilvl w:val="0"/>
          <w:numId w:val="0"/>
        </w:numPr>
        <w:spacing w:after="238"/>
        <w:ind w:left="-10" w:right="40"/>
        <w:jc w:val="both"/>
      </w:pPr>
      <w:bookmarkStart w:id="9" w:name="_Toc2549035"/>
      <w:r w:rsidRPr="7DEF3F9B">
        <w:rPr>
          <w:sz w:val="24"/>
          <w:szCs w:val="24"/>
        </w:rPr>
        <w:t>ANEXO 1 – TERMO DE CONSENTIMENTO LIVRE E ESCLARECIDO</w:t>
      </w:r>
      <w:bookmarkEnd w:id="9"/>
    </w:p>
    <w:p w:rsidR="008912EA" w:rsidRDefault="008912EA" w:rsidP="007A4856">
      <w:pPr>
        <w:spacing w:after="0" w:line="259" w:lineRule="auto"/>
        <w:ind w:left="0" w:right="30" w:firstLine="0"/>
        <w:jc w:val="center"/>
        <w:rPr>
          <w:b/>
        </w:rPr>
      </w:pPr>
      <w:r>
        <w:rPr>
          <w:b/>
        </w:rPr>
        <w:t>TERMO DE CONSENTIMENTO LIVRE E ESCLARECIDO</w:t>
      </w:r>
    </w:p>
    <w:p w:rsidR="008912EA" w:rsidRDefault="008912EA" w:rsidP="00D11A96">
      <w:pPr>
        <w:spacing w:after="0" w:line="259" w:lineRule="auto"/>
        <w:ind w:left="190" w:firstLine="0"/>
      </w:pPr>
      <w:r>
        <w:rPr>
          <w:sz w:val="20"/>
        </w:rPr>
        <w:t xml:space="preserve">(De acordo com as normas da Resolução nº </w:t>
      </w:r>
      <w:proofErr w:type="gramStart"/>
      <w:r>
        <w:rPr>
          <w:sz w:val="20"/>
        </w:rPr>
        <w:t>466,</w:t>
      </w:r>
      <w:proofErr w:type="gramEnd"/>
      <w:r>
        <w:rPr>
          <w:sz w:val="20"/>
        </w:rPr>
        <w:t xml:space="preserve">do Conselho Nacional de Saúde de 12/12/2012) </w:t>
      </w:r>
    </w:p>
    <w:p w:rsidR="007A4856" w:rsidRDefault="007A4856" w:rsidP="00D11A96">
      <w:pPr>
        <w:spacing w:after="0"/>
        <w:ind w:left="-5" w:right="6"/>
      </w:pPr>
    </w:p>
    <w:p w:rsidR="008912EA" w:rsidRDefault="008912EA" w:rsidP="00D11A96">
      <w:pPr>
        <w:spacing w:after="0"/>
        <w:ind w:left="-5" w:right="6"/>
      </w:pPr>
      <w:r>
        <w:t xml:space="preserve">Você está sendo </w:t>
      </w:r>
      <w:proofErr w:type="gramStart"/>
      <w:r>
        <w:t>convidado(</w:t>
      </w:r>
      <w:proofErr w:type="gramEnd"/>
      <w:r>
        <w:t xml:space="preserve">a) a participar, como voluntário(a), do estudo intitulado,  </w:t>
      </w:r>
      <w:r>
        <w:rPr>
          <w:b/>
        </w:rPr>
        <w:t>Avaliação de parâmetros clínicos e biológicos da osseointegração e manutenção de implantes dentários em pacientes com alterações metabólicas</w:t>
      </w:r>
      <w:r>
        <w:t xml:space="preserve">,  conduzido pelo professor Rodrigo </w:t>
      </w:r>
      <w:proofErr w:type="spellStart"/>
      <w:r>
        <w:t>Granato</w:t>
      </w:r>
      <w:proofErr w:type="spellEnd"/>
      <w:r>
        <w:t xml:space="preserve"> e equipe do Mestrado em </w:t>
      </w:r>
      <w:proofErr w:type="spellStart"/>
      <w:r>
        <w:t>Implantodontia</w:t>
      </w:r>
      <w:proofErr w:type="spellEnd"/>
      <w:r>
        <w:t xml:space="preserve"> da UNIGRANRIO. </w:t>
      </w:r>
    </w:p>
    <w:p w:rsidR="008912EA" w:rsidRDefault="008912EA" w:rsidP="00D11A96">
      <w:pPr>
        <w:spacing w:after="0"/>
        <w:ind w:left="-5" w:right="6"/>
      </w:pPr>
      <w:r>
        <w:t xml:space="preserve">Este estudo tem como objetivo avaliar a </w:t>
      </w:r>
      <w:proofErr w:type="gramStart"/>
      <w:r>
        <w:t>osseointegração(</w:t>
      </w:r>
      <w:proofErr w:type="gramEnd"/>
      <w:r>
        <w:t xml:space="preserve">cicatrização) e manutenção de implantes dentários em pacientes que apresentam Síndrome Metabólica  e em pacientes que não apresentam esta situação.  </w:t>
      </w:r>
    </w:p>
    <w:p w:rsidR="008912EA" w:rsidRDefault="008912EA" w:rsidP="00D11A96">
      <w:pPr>
        <w:spacing w:after="0"/>
        <w:ind w:left="-5" w:right="6"/>
      </w:pPr>
      <w:r>
        <w:t xml:space="preserve">Sua participação nesse estudo consistirá em receber o tratamento com </w:t>
      </w:r>
      <w:proofErr w:type="gramStart"/>
      <w:r>
        <w:t>4</w:t>
      </w:r>
      <w:proofErr w:type="gramEnd"/>
      <w:r>
        <w:t xml:space="preserve"> implantes na arcada inferior desdentada e posterior confecção de uma prótese fixa nos implantes. Um quinto implante de menor tamanho também será instalado no momento da instalação dos implantes convencionais. Após o período de cicatrização dos implantes, 60 dias, será realizada a cirurgia de reabertura dos implantes tradicionais e a remoção do implante menor para análise. A partir deste momento será confeccionada a Prótese fixa sobre os implantes. </w:t>
      </w:r>
    </w:p>
    <w:p w:rsidR="008912EA" w:rsidRDefault="008912EA" w:rsidP="00D11A96">
      <w:pPr>
        <w:spacing w:after="0"/>
        <w:ind w:left="-5" w:right="6"/>
      </w:pPr>
      <w:r>
        <w:rPr>
          <w:noProof/>
        </w:rPr>
        <w:drawing>
          <wp:anchor distT="0" distB="0" distL="114300" distR="114300" simplePos="0" relativeHeight="251659264" behindDoc="0" locked="0" layoutInCell="1" allowOverlap="0">
            <wp:simplePos x="0" y="0"/>
            <wp:positionH relativeFrom="page">
              <wp:posOffset>1958340</wp:posOffset>
            </wp:positionH>
            <wp:positionV relativeFrom="page">
              <wp:posOffset>262255</wp:posOffset>
            </wp:positionV>
            <wp:extent cx="2705100" cy="409575"/>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cstate="print"/>
                    <a:stretch>
                      <a:fillRect/>
                    </a:stretch>
                  </pic:blipFill>
                  <pic:spPr>
                    <a:xfrm>
                      <a:off x="0" y="0"/>
                      <a:ext cx="2705100" cy="409575"/>
                    </a:xfrm>
                    <a:prstGeom prst="rect">
                      <a:avLst/>
                    </a:prstGeom>
                  </pic:spPr>
                </pic:pic>
              </a:graphicData>
            </a:graphic>
          </wp:anchor>
        </w:drawing>
      </w:r>
      <w:r>
        <w:t xml:space="preserve">. Os dados para a pesquisa serão coletados em todas as etapas do tratamento e incluem: exames clínicos, exames radiográficos, fotografias e registros da condição clínica e de possíveis complicações. Caso o (a) senhor (a) concorde, os implantes e as próteses colocadas em sua boca serão avaliados após </w:t>
      </w:r>
      <w:proofErr w:type="gramStart"/>
      <w:r>
        <w:t>7</w:t>
      </w:r>
      <w:proofErr w:type="gramEnd"/>
      <w:r>
        <w:t xml:space="preserve"> e 60 dias após a instalação dos implantes e 90, 180 e 360 dias após a instalação da prótese. Esse acompanhamento é importante para analisarmos o desempenho das próteses </w:t>
      </w:r>
      <w:r>
        <w:lastRenderedPageBreak/>
        <w:t xml:space="preserve">e dos implantes. Caso o (a) senhor (a) necessite de outras necessidades odontológicas será feito o encaminhamento para o setor de triagem para tratamento nesta faculdade de acordo com a disponibilidade das clínicas. </w:t>
      </w:r>
    </w:p>
    <w:p w:rsidR="008912EA" w:rsidRDefault="000F6337" w:rsidP="00D11A96">
      <w:pPr>
        <w:spacing w:after="0"/>
        <w:ind w:left="0" w:firstLine="0"/>
      </w:pPr>
      <w:r>
        <w:t xml:space="preserve">       </w:t>
      </w:r>
      <w:r w:rsidR="008912EA" w:rsidRPr="00C617D4">
        <w:t>A participação do (a) senhor (a) nessa pesquisa lhe trará benefícios como melhora na mastigação, qualidade de vida e acom</w:t>
      </w:r>
      <w:r w:rsidR="008912EA">
        <w:t>panhamento durante a pesquisa por profissionais especializados da sua condição de saúde bucal, com o diagnóstico e tratamento adequado. Essa pesquisa pode implicar em riscos e complicações, sendo que os mais comuns são falhas mecânicas nas próteses (como desaperto do parafuso, fraturas do parafuso ou</w:t>
      </w:r>
      <w:r w:rsidR="008912EA" w:rsidRPr="00C617D4">
        <w:t xml:space="preserve"> de componentes p</w:t>
      </w:r>
      <w:r w:rsidR="008912EA">
        <w:t>rotéticos</w:t>
      </w:r>
      <w:r w:rsidR="008912EA" w:rsidRPr="00C617D4">
        <w:t>, fratura da resina</w:t>
      </w:r>
      <w:r w:rsidR="008912EA">
        <w:t>, fratura do implante ou falha biológica nos tecidos ao redor dos implantes (como inflamações</w:t>
      </w:r>
      <w:r w:rsidR="008912EA" w:rsidRPr="00C617D4">
        <w:t>,</w:t>
      </w:r>
      <w:r w:rsidR="008912EA">
        <w:t xml:space="preserve"> infecções, </w:t>
      </w:r>
      <w:r w:rsidR="008912EA" w:rsidRPr="00C617D4">
        <w:t>perda dos implantes). O</w:t>
      </w:r>
      <w:r>
        <w:t xml:space="preserve"> </w:t>
      </w:r>
      <w:r w:rsidR="008912EA">
        <w:t>acompanhamento e manutenção (360 dias) do implante e próteses permitirão que qualquer alteração seja detectada no inicio e as devidas providências de tratamento sejam tomadas para que o (a) senhor (a) receba o reparo da área comprometida. Durante as etapas de realização do tratamento, caso seja observado qualquer risco ou dano à sua saúde, consequentemente e ao tratamento de implantes dentários, o tratamento será suspenso. Os exames e procedimentos realizados nesta pesquisa serão exclusivos para fins científicos. Será garantido o sigilo, que assegura sua privacidade quanto as suas informações pessoais e aquelas coletadas em exames. Além disso, o (a) senhor (a) tem o direito de retirar o consentimento em qualquer período</w:t>
      </w:r>
      <w:proofErr w:type="gramStart"/>
      <w:r w:rsidR="008912EA">
        <w:t xml:space="preserve">  </w:t>
      </w:r>
      <w:proofErr w:type="gramEnd"/>
      <w:r w:rsidR="008912EA">
        <w:t>da pesquisa sem penalidade alguma e sem comprometimento de continuidade de tratamento na instituição.</w:t>
      </w:r>
      <w:r w:rsidR="008912EA" w:rsidRPr="00C617D4">
        <w:t xml:space="preserve">                                                                                                                                                                                                     </w:t>
      </w:r>
    </w:p>
    <w:p w:rsidR="008912EA" w:rsidRDefault="008912EA" w:rsidP="00D11A96">
      <w:pPr>
        <w:spacing w:after="0"/>
        <w:ind w:left="-5" w:right="6"/>
      </w:pPr>
      <w:r>
        <w:t xml:space="preserve">Os pesquisadores não se responsabilizarão pelas despesas de transporte. Os custos relativos a despesas de implantes, componentes protéticos e demais materiais de consumo das cirurgias serão custeados pelos pesquisadores. Os custos relativos aos exames </w:t>
      </w:r>
      <w:proofErr w:type="gramStart"/>
      <w:r>
        <w:t>pré</w:t>
      </w:r>
      <w:r w:rsidR="000F6337">
        <w:t xml:space="preserve"> </w:t>
      </w:r>
      <w:r>
        <w:t>operatórios</w:t>
      </w:r>
      <w:proofErr w:type="gramEnd"/>
      <w:r>
        <w:t xml:space="preserve"> (tomografia e exames de sangue) e confecção </w:t>
      </w:r>
      <w:r>
        <w:lastRenderedPageBreak/>
        <w:t xml:space="preserve">das próteses no laboratório serão custeados exclusivamente pelo (a) senhor (a). Se houver </w:t>
      </w:r>
      <w:r w:rsidR="000F6337">
        <w:t>eventuais danos decorrentes da sua participação nessa pesquisa</w:t>
      </w:r>
      <w:r>
        <w:t xml:space="preserve">, lhe será garantido o direito de indenização. </w:t>
      </w:r>
    </w:p>
    <w:p w:rsidR="008912EA" w:rsidRDefault="008912EA" w:rsidP="00D11A96">
      <w:pPr>
        <w:spacing w:after="0"/>
        <w:ind w:left="-5" w:right="6"/>
      </w:pPr>
      <w:r>
        <w:t xml:space="preserve">Uma cópia deste Termo de Consentimento Livre e Esclarecido ficará com o senhor (a), podendo tirar suas dúvidas sobre o projeto e sua participação, agora ou a qualquer momento com os pesquisadores responsáveis: Rodrigo </w:t>
      </w:r>
      <w:proofErr w:type="spellStart"/>
      <w:r>
        <w:t>Granato</w:t>
      </w:r>
      <w:proofErr w:type="spellEnd"/>
      <w:r>
        <w:t xml:space="preserve"> e Felipe Pimentel Pinheiro</w:t>
      </w:r>
      <w:proofErr w:type="gramStart"/>
      <w:r>
        <w:t xml:space="preserve">  </w:t>
      </w:r>
      <w:proofErr w:type="gramEnd"/>
      <w:r>
        <w:t xml:space="preserve">nos e-mail: </w:t>
      </w:r>
      <w:hyperlink r:id="rId27" w:history="1">
        <w:r w:rsidRPr="0053142F">
          <w:rPr>
            <w:rStyle w:val="Hyperlink"/>
          </w:rPr>
          <w:t>granatobuco@gmail.com</w:t>
        </w:r>
      </w:hyperlink>
      <w:r>
        <w:t xml:space="preserve"> ; </w:t>
      </w:r>
      <w:hyperlink r:id="rId28" w:history="1">
        <w:r w:rsidRPr="00A24D90">
          <w:rPr>
            <w:rStyle w:val="Hyperlink"/>
          </w:rPr>
          <w:t>felipeppinheiro@ymail.com</w:t>
        </w:r>
      </w:hyperlink>
      <w:r>
        <w:t xml:space="preserve">  ou nos telefones: (21) 3158-0604, (21) 2204-0973, (21) 999012348 </w:t>
      </w:r>
    </w:p>
    <w:p w:rsidR="008912EA" w:rsidRDefault="008912EA" w:rsidP="00D11A96">
      <w:pPr>
        <w:spacing w:after="0"/>
        <w:ind w:left="-5" w:right="6"/>
      </w:pPr>
      <w:r>
        <w:t xml:space="preserve">Os pesquisadores me informaram que o projeto foi aprovado pelo Comitê de Ética em Pesquisa em Seres Humanos da UNIGRANRIO, localizada na Rua Prof. José de Souza </w:t>
      </w:r>
      <w:proofErr w:type="spellStart"/>
      <w:r>
        <w:t>Herdy</w:t>
      </w:r>
      <w:proofErr w:type="spellEnd"/>
      <w:r>
        <w:t>, 1160 – CEP 25071-202 TELEFONE (21</w:t>
      </w:r>
      <w:proofErr w:type="gramStart"/>
      <w:r>
        <w:t>).</w:t>
      </w:r>
      <w:proofErr w:type="gramEnd"/>
      <w:r>
        <w:t xml:space="preserve">2672-7733 – ENDEREÇO ELETRÔNICO: </w:t>
      </w:r>
      <w:r>
        <w:rPr>
          <w:color w:val="0563C1"/>
          <w:u w:val="single" w:color="0563C1"/>
        </w:rPr>
        <w:t>cep@unigranrio.com.br</w:t>
      </w:r>
      <w:r>
        <w:t xml:space="preserve"> </w:t>
      </w:r>
    </w:p>
    <w:p w:rsidR="008912EA" w:rsidRDefault="008912EA" w:rsidP="00D11A96">
      <w:pPr>
        <w:spacing w:after="0"/>
        <w:ind w:left="-5" w:right="6"/>
      </w:pPr>
      <w:r>
        <w:t xml:space="preserve">Por estarmos de acordo com o presente termo o firmamos em duas vias (uma via para o sujeito da pesquisa e outra para o pesquisador) que serão rubricadas em todas as suas páginas e assinadas ao seu término. </w:t>
      </w:r>
    </w:p>
    <w:p w:rsidR="008912EA" w:rsidRDefault="008912EA" w:rsidP="00D11A96">
      <w:pPr>
        <w:spacing w:after="0" w:line="259" w:lineRule="auto"/>
        <w:ind w:left="0" w:firstLine="0"/>
      </w:pPr>
      <w:r>
        <w:t xml:space="preserve"> </w:t>
      </w:r>
    </w:p>
    <w:p w:rsidR="008912EA" w:rsidRDefault="008912EA" w:rsidP="00D11A96">
      <w:pPr>
        <w:spacing w:after="0"/>
        <w:ind w:left="-5" w:right="6"/>
        <w:jc w:val="center"/>
      </w:pPr>
      <w:r>
        <w:t>Duque de Caxias, _____ de ____________ de 2017.</w:t>
      </w:r>
    </w:p>
    <w:p w:rsidR="008912EA" w:rsidRDefault="008912EA" w:rsidP="00D11A96">
      <w:pPr>
        <w:spacing w:after="0" w:line="259" w:lineRule="auto"/>
        <w:ind w:left="0" w:firstLine="0"/>
        <w:jc w:val="center"/>
      </w:pPr>
    </w:p>
    <w:p w:rsidR="008912EA" w:rsidRDefault="008912EA" w:rsidP="00D11A96">
      <w:pPr>
        <w:spacing w:after="0" w:line="259" w:lineRule="auto"/>
        <w:ind w:left="0" w:firstLine="0"/>
        <w:jc w:val="center"/>
      </w:pPr>
    </w:p>
    <w:p w:rsidR="008912EA" w:rsidRDefault="008912EA" w:rsidP="00D11A96">
      <w:pPr>
        <w:spacing w:after="0"/>
        <w:ind w:left="-5" w:right="6"/>
        <w:jc w:val="center"/>
      </w:pPr>
      <w:r>
        <w:t>_________________________________________</w:t>
      </w:r>
    </w:p>
    <w:p w:rsidR="008912EA" w:rsidRDefault="008912EA" w:rsidP="00D11A96">
      <w:pPr>
        <w:spacing w:after="0"/>
        <w:ind w:left="-5" w:right="6"/>
        <w:jc w:val="center"/>
      </w:pPr>
      <w:r>
        <w:t>Assinatura do sujeito da pesquisa</w:t>
      </w:r>
    </w:p>
    <w:p w:rsidR="008912EA" w:rsidRDefault="008912EA" w:rsidP="00D11A96">
      <w:pPr>
        <w:spacing w:after="0" w:line="259" w:lineRule="auto"/>
        <w:ind w:left="0" w:firstLine="0"/>
        <w:jc w:val="center"/>
      </w:pPr>
    </w:p>
    <w:p w:rsidR="008912EA" w:rsidRDefault="008912EA" w:rsidP="00D11A96">
      <w:pPr>
        <w:spacing w:after="0" w:line="259" w:lineRule="auto"/>
        <w:ind w:left="0" w:firstLine="0"/>
        <w:jc w:val="center"/>
      </w:pPr>
    </w:p>
    <w:p w:rsidR="008912EA" w:rsidRDefault="008912EA" w:rsidP="00D11A96">
      <w:pPr>
        <w:spacing w:after="0" w:line="259" w:lineRule="auto"/>
        <w:ind w:left="0" w:firstLine="0"/>
        <w:jc w:val="center"/>
      </w:pPr>
    </w:p>
    <w:p w:rsidR="008912EA" w:rsidRDefault="008912EA" w:rsidP="00D11A96">
      <w:pPr>
        <w:spacing w:after="0"/>
        <w:ind w:left="-5" w:right="6"/>
        <w:jc w:val="center"/>
      </w:pPr>
      <w:r>
        <w:t>_________________________________________</w:t>
      </w:r>
    </w:p>
    <w:p w:rsidR="008912EA" w:rsidRDefault="008912EA" w:rsidP="00D11A96">
      <w:pPr>
        <w:spacing w:after="0"/>
        <w:ind w:left="-5" w:right="6"/>
        <w:jc w:val="center"/>
      </w:pPr>
      <w:r>
        <w:t>Assinatura do pesquisador responsável</w:t>
      </w:r>
    </w:p>
    <w:p w:rsidR="008912EA" w:rsidRDefault="008912EA" w:rsidP="00D11A96">
      <w:pPr>
        <w:tabs>
          <w:tab w:val="center" w:pos="1961"/>
        </w:tabs>
        <w:spacing w:after="0"/>
        <w:ind w:left="-15" w:firstLine="0"/>
        <w:jc w:val="center"/>
      </w:pPr>
      <w:r>
        <w:t xml:space="preserve">Prof. Dr. Rodrigo </w:t>
      </w:r>
      <w:proofErr w:type="spellStart"/>
      <w:r>
        <w:t>Granato</w:t>
      </w:r>
      <w:proofErr w:type="spellEnd"/>
    </w:p>
    <w:p w:rsidR="00272FB2" w:rsidRDefault="00272FB2" w:rsidP="008912EA">
      <w:pPr>
        <w:spacing w:after="279" w:line="259" w:lineRule="auto"/>
        <w:ind w:left="724" w:firstLine="0"/>
        <w:jc w:val="center"/>
      </w:pPr>
    </w:p>
    <w:p w:rsidR="007A4856" w:rsidRDefault="007A4856" w:rsidP="00D11A96">
      <w:pPr>
        <w:spacing w:after="254" w:line="259" w:lineRule="auto"/>
        <w:ind w:left="0" w:firstLine="0"/>
        <w:jc w:val="center"/>
      </w:pPr>
    </w:p>
    <w:p w:rsidR="00D11A96" w:rsidRDefault="00D11A96" w:rsidP="00D11A96">
      <w:pPr>
        <w:spacing w:after="254" w:line="259" w:lineRule="auto"/>
        <w:ind w:left="0" w:firstLine="0"/>
        <w:jc w:val="center"/>
      </w:pPr>
      <w:r>
        <w:lastRenderedPageBreak/>
        <w:t>ANEXO 2 – PLANILHA DE COLETA DE DADOS DOS PACIENTES</w:t>
      </w:r>
    </w:p>
    <w:p w:rsidR="00272FB2" w:rsidRDefault="00272FB2" w:rsidP="00272FB2">
      <w:pPr>
        <w:spacing w:after="254" w:line="259" w:lineRule="auto"/>
        <w:ind w:left="724" w:firstLine="0"/>
        <w:jc w:val="left"/>
      </w:pPr>
    </w:p>
    <w:p w:rsidR="00272FB2" w:rsidRDefault="00272FB2" w:rsidP="00D11A96">
      <w:pPr>
        <w:spacing w:after="254" w:line="259" w:lineRule="auto"/>
        <w:ind w:left="0" w:firstLine="0"/>
        <w:jc w:val="left"/>
      </w:pPr>
    </w:p>
    <w:p w:rsidR="00272FB2" w:rsidRDefault="007A4856" w:rsidP="007A4856">
      <w:pPr>
        <w:spacing w:after="254" w:line="259" w:lineRule="auto"/>
        <w:ind w:left="724" w:firstLine="0"/>
        <w:jc w:val="center"/>
      </w:pPr>
      <w:r w:rsidRPr="007A4856">
        <w:object w:dxaOrig="21823" w:dyaOrig="11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6.25pt;height:372pt" o:ole="">
            <v:imagedata r:id="rId29" o:title=""/>
          </v:shape>
          <o:OLEObject Type="Embed" ProgID="Excel.Sheet.8" ShapeID="_x0000_i1025" DrawAspect="Content" ObjectID="_1615676428" r:id="rId30"/>
        </w:object>
      </w:r>
    </w:p>
    <w:p w:rsidR="00272FB2" w:rsidRDefault="00272FB2" w:rsidP="00272FB2">
      <w:pPr>
        <w:spacing w:after="254" w:line="259" w:lineRule="auto"/>
        <w:ind w:left="724" w:firstLine="0"/>
        <w:jc w:val="left"/>
      </w:pPr>
    </w:p>
    <w:p w:rsidR="00272FB2" w:rsidRDefault="00272FB2" w:rsidP="00272FB2">
      <w:pPr>
        <w:spacing w:after="254" w:line="259" w:lineRule="auto"/>
        <w:ind w:left="724" w:firstLine="0"/>
        <w:jc w:val="left"/>
      </w:pPr>
    </w:p>
    <w:p w:rsidR="00272FB2" w:rsidRDefault="00272FB2" w:rsidP="00272FB2">
      <w:pPr>
        <w:spacing w:after="254" w:line="259" w:lineRule="auto"/>
        <w:ind w:left="724" w:firstLine="0"/>
        <w:jc w:val="left"/>
      </w:pPr>
    </w:p>
    <w:p w:rsidR="00272FB2" w:rsidRDefault="00272FB2" w:rsidP="00272FB2">
      <w:pPr>
        <w:spacing w:after="254" w:line="259" w:lineRule="auto"/>
        <w:ind w:left="724" w:firstLine="0"/>
        <w:jc w:val="left"/>
      </w:pPr>
    </w:p>
    <w:p w:rsidR="00272FB2" w:rsidRDefault="00272FB2" w:rsidP="00272FB2">
      <w:pPr>
        <w:spacing w:after="254" w:line="259" w:lineRule="auto"/>
        <w:ind w:left="724" w:firstLine="0"/>
        <w:jc w:val="left"/>
      </w:pPr>
    </w:p>
    <w:p w:rsidR="00AB3D70" w:rsidRDefault="00AB3D70">
      <w:pPr>
        <w:spacing w:after="202" w:line="259" w:lineRule="auto"/>
        <w:ind w:left="0" w:firstLine="0"/>
        <w:jc w:val="right"/>
      </w:pPr>
    </w:p>
    <w:p w:rsidR="009304D1" w:rsidRDefault="009304D1" w:rsidP="001030EC">
      <w:pPr>
        <w:spacing w:after="254" w:line="259" w:lineRule="auto"/>
        <w:ind w:left="724" w:firstLine="0"/>
        <w:jc w:val="left"/>
      </w:pPr>
    </w:p>
    <w:p w:rsidR="00AB3D70" w:rsidRDefault="00AB3D70" w:rsidP="00AB3D70">
      <w:pPr>
        <w:spacing w:after="254" w:line="259" w:lineRule="auto"/>
        <w:ind w:left="0" w:firstLine="0"/>
        <w:jc w:val="left"/>
      </w:pPr>
    </w:p>
    <w:sectPr w:rsidR="00AB3D70" w:rsidSect="00D11A96">
      <w:pgSz w:w="11908" w:h="16836"/>
      <w:pgMar w:top="1019" w:right="1101" w:bottom="1190" w:left="1724" w:header="751"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2C6D" w:rsidRDefault="009A2C6D">
      <w:pPr>
        <w:spacing w:after="0" w:line="240" w:lineRule="auto"/>
      </w:pPr>
      <w:r>
        <w:separator/>
      </w:r>
    </w:p>
  </w:endnote>
  <w:endnote w:type="continuationSeparator" w:id="0">
    <w:p w:rsidR="009A2C6D" w:rsidRDefault="009A2C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2C6D" w:rsidRDefault="009A2C6D">
      <w:pPr>
        <w:spacing w:after="0" w:line="240" w:lineRule="auto"/>
      </w:pPr>
      <w:r>
        <w:separator/>
      </w:r>
    </w:p>
  </w:footnote>
  <w:footnote w:type="continuationSeparator" w:id="0">
    <w:p w:rsidR="009A2C6D" w:rsidRDefault="009A2C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D7C" w:rsidRDefault="005E5D7C">
    <w:pPr>
      <w:spacing w:after="160" w:line="259" w:lineRule="auto"/>
      <w:ind w:lef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D7C" w:rsidRDefault="005E5D7C" w:rsidP="00A227D4">
    <w:pPr>
      <w:spacing w:after="160" w:line="259" w:lineRule="auto"/>
      <w:ind w:left="0" w:firstLine="0"/>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D7C" w:rsidRDefault="005E5D7C">
    <w:pPr>
      <w:spacing w:after="160" w:line="259" w:lineRule="auto"/>
      <w:ind w:lef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D7C" w:rsidRDefault="005E5D7C">
    <w:pPr>
      <w:spacing w:after="0" w:line="259" w:lineRule="auto"/>
      <w:ind w:left="0" w:right="51"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6F139B">
      <w:rPr>
        <w:rFonts w:ascii="Calibri" w:eastAsia="Calibri" w:hAnsi="Calibri" w:cs="Calibri"/>
        <w:noProof/>
        <w:sz w:val="22"/>
      </w:rPr>
      <w:t>42</w:t>
    </w:r>
    <w:r>
      <w:rPr>
        <w:rFonts w:ascii="Calibri" w:eastAsia="Calibri" w:hAnsi="Calibri" w:cs="Calibri"/>
        <w:sz w:val="22"/>
      </w:rPr>
      <w:fldChar w:fldCharType="end"/>
    </w:r>
  </w:p>
  <w:p w:rsidR="005E5D7C" w:rsidRDefault="005E5D7C">
    <w:pPr>
      <w:spacing w:after="0" w:line="259" w:lineRule="auto"/>
      <w:ind w:left="4" w:firstLine="0"/>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D7C" w:rsidRDefault="005E5D7C">
    <w:pPr>
      <w:spacing w:after="0" w:line="259" w:lineRule="auto"/>
      <w:ind w:left="0" w:right="51"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6F139B">
      <w:rPr>
        <w:rFonts w:ascii="Calibri" w:eastAsia="Calibri" w:hAnsi="Calibri" w:cs="Calibri"/>
        <w:noProof/>
        <w:sz w:val="22"/>
      </w:rPr>
      <w:t>41</w:t>
    </w:r>
    <w:r>
      <w:rPr>
        <w:rFonts w:ascii="Calibri" w:eastAsia="Calibri" w:hAnsi="Calibri" w:cs="Calibri"/>
        <w:sz w:val="22"/>
      </w:rPr>
      <w:fldChar w:fldCharType="end"/>
    </w:r>
  </w:p>
  <w:p w:rsidR="005E5D7C" w:rsidRDefault="005E5D7C">
    <w:pPr>
      <w:spacing w:after="0" w:line="259" w:lineRule="auto"/>
      <w:ind w:left="4"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D7C" w:rsidRDefault="005E5D7C">
    <w:pPr>
      <w:spacing w:after="0" w:line="259" w:lineRule="auto"/>
      <w:ind w:left="0" w:right="51"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12</w:t>
    </w:r>
    <w:r>
      <w:rPr>
        <w:rFonts w:ascii="Calibri" w:eastAsia="Calibri" w:hAnsi="Calibri" w:cs="Calibri"/>
        <w:sz w:val="22"/>
      </w:rPr>
      <w:fldChar w:fldCharType="end"/>
    </w:r>
  </w:p>
  <w:p w:rsidR="005E5D7C" w:rsidRDefault="005E5D7C">
    <w:pPr>
      <w:spacing w:after="0" w:line="259" w:lineRule="auto"/>
      <w:ind w:left="4"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D7561"/>
    <w:multiLevelType w:val="multilevel"/>
    <w:tmpl w:val="CF0C9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460B48"/>
    <w:multiLevelType w:val="hybridMultilevel"/>
    <w:tmpl w:val="FC5CFB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5D6D53"/>
    <w:multiLevelType w:val="multilevel"/>
    <w:tmpl w:val="9D622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2D388B"/>
    <w:multiLevelType w:val="hybridMultilevel"/>
    <w:tmpl w:val="7BC230A0"/>
    <w:lvl w:ilvl="0" w:tplc="04160001">
      <w:start w:val="1"/>
      <w:numFmt w:val="bullet"/>
      <w:lvlText w:val=""/>
      <w:lvlJc w:val="left"/>
      <w:pPr>
        <w:ind w:left="2781" w:hanging="360"/>
      </w:pPr>
      <w:rPr>
        <w:rFonts w:ascii="Symbol" w:hAnsi="Symbol" w:hint="default"/>
      </w:rPr>
    </w:lvl>
    <w:lvl w:ilvl="1" w:tplc="04160003">
      <w:start w:val="1"/>
      <w:numFmt w:val="bullet"/>
      <w:lvlText w:val="o"/>
      <w:lvlJc w:val="left"/>
      <w:pPr>
        <w:ind w:left="3501" w:hanging="360"/>
      </w:pPr>
      <w:rPr>
        <w:rFonts w:ascii="Courier New" w:hAnsi="Courier New" w:cs="Courier New" w:hint="default"/>
      </w:rPr>
    </w:lvl>
    <w:lvl w:ilvl="2" w:tplc="04160005">
      <w:start w:val="1"/>
      <w:numFmt w:val="bullet"/>
      <w:lvlText w:val=""/>
      <w:lvlJc w:val="left"/>
      <w:pPr>
        <w:ind w:left="4221" w:hanging="360"/>
      </w:pPr>
      <w:rPr>
        <w:rFonts w:ascii="Wingdings" w:hAnsi="Wingdings" w:hint="default"/>
      </w:rPr>
    </w:lvl>
    <w:lvl w:ilvl="3" w:tplc="04160001">
      <w:start w:val="1"/>
      <w:numFmt w:val="bullet"/>
      <w:lvlText w:val=""/>
      <w:lvlJc w:val="left"/>
      <w:pPr>
        <w:ind w:left="4941" w:hanging="360"/>
      </w:pPr>
      <w:rPr>
        <w:rFonts w:ascii="Symbol" w:hAnsi="Symbol" w:hint="default"/>
      </w:rPr>
    </w:lvl>
    <w:lvl w:ilvl="4" w:tplc="04160003">
      <w:start w:val="1"/>
      <w:numFmt w:val="bullet"/>
      <w:lvlText w:val="o"/>
      <w:lvlJc w:val="left"/>
      <w:pPr>
        <w:ind w:left="5661" w:hanging="360"/>
      </w:pPr>
      <w:rPr>
        <w:rFonts w:ascii="Courier New" w:hAnsi="Courier New" w:cs="Courier New" w:hint="default"/>
      </w:rPr>
    </w:lvl>
    <w:lvl w:ilvl="5" w:tplc="04160005">
      <w:start w:val="1"/>
      <w:numFmt w:val="bullet"/>
      <w:lvlText w:val=""/>
      <w:lvlJc w:val="left"/>
      <w:pPr>
        <w:ind w:left="6381" w:hanging="360"/>
      </w:pPr>
      <w:rPr>
        <w:rFonts w:ascii="Wingdings" w:hAnsi="Wingdings" w:hint="default"/>
      </w:rPr>
    </w:lvl>
    <w:lvl w:ilvl="6" w:tplc="04160001">
      <w:start w:val="1"/>
      <w:numFmt w:val="bullet"/>
      <w:lvlText w:val=""/>
      <w:lvlJc w:val="left"/>
      <w:pPr>
        <w:ind w:left="7101" w:hanging="360"/>
      </w:pPr>
      <w:rPr>
        <w:rFonts w:ascii="Symbol" w:hAnsi="Symbol" w:hint="default"/>
      </w:rPr>
    </w:lvl>
    <w:lvl w:ilvl="7" w:tplc="04160003">
      <w:start w:val="1"/>
      <w:numFmt w:val="bullet"/>
      <w:lvlText w:val="o"/>
      <w:lvlJc w:val="left"/>
      <w:pPr>
        <w:ind w:left="7821" w:hanging="360"/>
      </w:pPr>
      <w:rPr>
        <w:rFonts w:ascii="Courier New" w:hAnsi="Courier New" w:cs="Courier New" w:hint="default"/>
      </w:rPr>
    </w:lvl>
    <w:lvl w:ilvl="8" w:tplc="04160005">
      <w:start w:val="1"/>
      <w:numFmt w:val="bullet"/>
      <w:lvlText w:val=""/>
      <w:lvlJc w:val="left"/>
      <w:pPr>
        <w:ind w:left="8541" w:hanging="360"/>
      </w:pPr>
      <w:rPr>
        <w:rFonts w:ascii="Wingdings" w:hAnsi="Wingdings" w:hint="default"/>
      </w:rPr>
    </w:lvl>
  </w:abstractNum>
  <w:abstractNum w:abstractNumId="4">
    <w:nsid w:val="1B07106E"/>
    <w:multiLevelType w:val="hybridMultilevel"/>
    <w:tmpl w:val="2064FAD8"/>
    <w:lvl w:ilvl="0" w:tplc="E5EAE560">
      <w:start w:val="1"/>
      <w:numFmt w:val="bullet"/>
      <w:lvlText w:val=""/>
      <w:lvlJc w:val="left"/>
      <w:pPr>
        <w:ind w:left="720" w:hanging="360"/>
      </w:pPr>
      <w:rPr>
        <w:rFonts w:ascii="Symbol" w:hAnsi="Symbol" w:hint="default"/>
      </w:rPr>
    </w:lvl>
    <w:lvl w:ilvl="1" w:tplc="2E2EFDF4">
      <w:start w:val="1"/>
      <w:numFmt w:val="bullet"/>
      <w:lvlText w:val="o"/>
      <w:lvlJc w:val="left"/>
      <w:pPr>
        <w:ind w:left="1440" w:hanging="360"/>
      </w:pPr>
      <w:rPr>
        <w:rFonts w:ascii="Courier New" w:hAnsi="Courier New" w:hint="default"/>
      </w:rPr>
    </w:lvl>
    <w:lvl w:ilvl="2" w:tplc="216A2928">
      <w:start w:val="1"/>
      <w:numFmt w:val="bullet"/>
      <w:lvlText w:val=""/>
      <w:lvlJc w:val="left"/>
      <w:pPr>
        <w:ind w:left="2160" w:hanging="360"/>
      </w:pPr>
      <w:rPr>
        <w:rFonts w:ascii="Wingdings" w:hAnsi="Wingdings" w:hint="default"/>
      </w:rPr>
    </w:lvl>
    <w:lvl w:ilvl="3" w:tplc="451EFB42">
      <w:start w:val="1"/>
      <w:numFmt w:val="bullet"/>
      <w:lvlText w:val=""/>
      <w:lvlJc w:val="left"/>
      <w:pPr>
        <w:ind w:left="2880" w:hanging="360"/>
      </w:pPr>
      <w:rPr>
        <w:rFonts w:ascii="Symbol" w:hAnsi="Symbol" w:hint="default"/>
      </w:rPr>
    </w:lvl>
    <w:lvl w:ilvl="4" w:tplc="C7A45A28">
      <w:start w:val="1"/>
      <w:numFmt w:val="bullet"/>
      <w:lvlText w:val="o"/>
      <w:lvlJc w:val="left"/>
      <w:pPr>
        <w:ind w:left="3600" w:hanging="360"/>
      </w:pPr>
      <w:rPr>
        <w:rFonts w:ascii="Courier New" w:hAnsi="Courier New" w:hint="default"/>
      </w:rPr>
    </w:lvl>
    <w:lvl w:ilvl="5" w:tplc="2410F924">
      <w:start w:val="1"/>
      <w:numFmt w:val="bullet"/>
      <w:lvlText w:val=""/>
      <w:lvlJc w:val="left"/>
      <w:pPr>
        <w:ind w:left="4320" w:hanging="360"/>
      </w:pPr>
      <w:rPr>
        <w:rFonts w:ascii="Wingdings" w:hAnsi="Wingdings" w:hint="default"/>
      </w:rPr>
    </w:lvl>
    <w:lvl w:ilvl="6" w:tplc="63C02AC2">
      <w:start w:val="1"/>
      <w:numFmt w:val="bullet"/>
      <w:lvlText w:val=""/>
      <w:lvlJc w:val="left"/>
      <w:pPr>
        <w:ind w:left="5040" w:hanging="360"/>
      </w:pPr>
      <w:rPr>
        <w:rFonts w:ascii="Symbol" w:hAnsi="Symbol" w:hint="default"/>
      </w:rPr>
    </w:lvl>
    <w:lvl w:ilvl="7" w:tplc="C4BE5C7A">
      <w:start w:val="1"/>
      <w:numFmt w:val="bullet"/>
      <w:lvlText w:val="o"/>
      <w:lvlJc w:val="left"/>
      <w:pPr>
        <w:ind w:left="5760" w:hanging="360"/>
      </w:pPr>
      <w:rPr>
        <w:rFonts w:ascii="Courier New" w:hAnsi="Courier New" w:hint="default"/>
      </w:rPr>
    </w:lvl>
    <w:lvl w:ilvl="8" w:tplc="350EA718">
      <w:start w:val="1"/>
      <w:numFmt w:val="bullet"/>
      <w:lvlText w:val=""/>
      <w:lvlJc w:val="left"/>
      <w:pPr>
        <w:ind w:left="6480" w:hanging="360"/>
      </w:pPr>
      <w:rPr>
        <w:rFonts w:ascii="Wingdings" w:hAnsi="Wingdings" w:hint="default"/>
      </w:rPr>
    </w:lvl>
  </w:abstractNum>
  <w:abstractNum w:abstractNumId="5">
    <w:nsid w:val="1E705A94"/>
    <w:multiLevelType w:val="multilevel"/>
    <w:tmpl w:val="63D09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A11EA6"/>
    <w:multiLevelType w:val="hybridMultilevel"/>
    <w:tmpl w:val="72F23AB0"/>
    <w:lvl w:ilvl="0" w:tplc="00700CC4">
      <w:start w:val="1"/>
      <w:numFmt w:val="bullet"/>
      <w:lvlText w:val=""/>
      <w:lvlJc w:val="left"/>
      <w:pPr>
        <w:ind w:left="720" w:hanging="360"/>
      </w:pPr>
      <w:rPr>
        <w:rFonts w:ascii="Symbol" w:hAnsi="Symbol" w:hint="default"/>
      </w:rPr>
    </w:lvl>
    <w:lvl w:ilvl="1" w:tplc="40D0C972">
      <w:start w:val="1"/>
      <w:numFmt w:val="bullet"/>
      <w:lvlText w:val="o"/>
      <w:lvlJc w:val="left"/>
      <w:pPr>
        <w:ind w:left="1440" w:hanging="360"/>
      </w:pPr>
      <w:rPr>
        <w:rFonts w:ascii="Courier New" w:hAnsi="Courier New" w:hint="default"/>
      </w:rPr>
    </w:lvl>
    <w:lvl w:ilvl="2" w:tplc="BF581A94">
      <w:start w:val="1"/>
      <w:numFmt w:val="bullet"/>
      <w:lvlText w:val=""/>
      <w:lvlJc w:val="left"/>
      <w:pPr>
        <w:ind w:left="2160" w:hanging="360"/>
      </w:pPr>
      <w:rPr>
        <w:rFonts w:ascii="Wingdings" w:hAnsi="Wingdings" w:hint="default"/>
      </w:rPr>
    </w:lvl>
    <w:lvl w:ilvl="3" w:tplc="F26EEB8C">
      <w:start w:val="1"/>
      <w:numFmt w:val="bullet"/>
      <w:lvlText w:val=""/>
      <w:lvlJc w:val="left"/>
      <w:pPr>
        <w:ind w:left="2880" w:hanging="360"/>
      </w:pPr>
      <w:rPr>
        <w:rFonts w:ascii="Symbol" w:hAnsi="Symbol" w:hint="default"/>
      </w:rPr>
    </w:lvl>
    <w:lvl w:ilvl="4" w:tplc="E3420AEC">
      <w:start w:val="1"/>
      <w:numFmt w:val="bullet"/>
      <w:lvlText w:val="o"/>
      <w:lvlJc w:val="left"/>
      <w:pPr>
        <w:ind w:left="3600" w:hanging="360"/>
      </w:pPr>
      <w:rPr>
        <w:rFonts w:ascii="Courier New" w:hAnsi="Courier New" w:hint="default"/>
      </w:rPr>
    </w:lvl>
    <w:lvl w:ilvl="5" w:tplc="4DA0727C">
      <w:start w:val="1"/>
      <w:numFmt w:val="bullet"/>
      <w:lvlText w:val=""/>
      <w:lvlJc w:val="left"/>
      <w:pPr>
        <w:ind w:left="4320" w:hanging="360"/>
      </w:pPr>
      <w:rPr>
        <w:rFonts w:ascii="Wingdings" w:hAnsi="Wingdings" w:hint="default"/>
      </w:rPr>
    </w:lvl>
    <w:lvl w:ilvl="6" w:tplc="99921176">
      <w:start w:val="1"/>
      <w:numFmt w:val="bullet"/>
      <w:lvlText w:val=""/>
      <w:lvlJc w:val="left"/>
      <w:pPr>
        <w:ind w:left="5040" w:hanging="360"/>
      </w:pPr>
      <w:rPr>
        <w:rFonts w:ascii="Symbol" w:hAnsi="Symbol" w:hint="default"/>
      </w:rPr>
    </w:lvl>
    <w:lvl w:ilvl="7" w:tplc="1CB226CC">
      <w:start w:val="1"/>
      <w:numFmt w:val="bullet"/>
      <w:lvlText w:val="o"/>
      <w:lvlJc w:val="left"/>
      <w:pPr>
        <w:ind w:left="5760" w:hanging="360"/>
      </w:pPr>
      <w:rPr>
        <w:rFonts w:ascii="Courier New" w:hAnsi="Courier New" w:hint="default"/>
      </w:rPr>
    </w:lvl>
    <w:lvl w:ilvl="8" w:tplc="D218771C">
      <w:start w:val="1"/>
      <w:numFmt w:val="bullet"/>
      <w:lvlText w:val=""/>
      <w:lvlJc w:val="left"/>
      <w:pPr>
        <w:ind w:left="6480" w:hanging="360"/>
      </w:pPr>
      <w:rPr>
        <w:rFonts w:ascii="Wingdings" w:hAnsi="Wingdings" w:hint="default"/>
      </w:rPr>
    </w:lvl>
  </w:abstractNum>
  <w:abstractNum w:abstractNumId="7">
    <w:nsid w:val="21D6557A"/>
    <w:multiLevelType w:val="multilevel"/>
    <w:tmpl w:val="DF42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874C82"/>
    <w:multiLevelType w:val="hybridMultilevel"/>
    <w:tmpl w:val="9A22734C"/>
    <w:lvl w:ilvl="0" w:tplc="0416000F">
      <w:start w:val="1"/>
      <w:numFmt w:val="decimal"/>
      <w:lvlText w:val="%1."/>
      <w:lvlJc w:val="left"/>
      <w:pPr>
        <w:ind w:left="2781" w:hanging="360"/>
      </w:pPr>
    </w:lvl>
    <w:lvl w:ilvl="1" w:tplc="04160019" w:tentative="1">
      <w:start w:val="1"/>
      <w:numFmt w:val="lowerLetter"/>
      <w:lvlText w:val="%2."/>
      <w:lvlJc w:val="left"/>
      <w:pPr>
        <w:ind w:left="3501" w:hanging="360"/>
      </w:pPr>
    </w:lvl>
    <w:lvl w:ilvl="2" w:tplc="0416001B" w:tentative="1">
      <w:start w:val="1"/>
      <w:numFmt w:val="lowerRoman"/>
      <w:lvlText w:val="%3."/>
      <w:lvlJc w:val="right"/>
      <w:pPr>
        <w:ind w:left="4221" w:hanging="180"/>
      </w:pPr>
    </w:lvl>
    <w:lvl w:ilvl="3" w:tplc="0416000F" w:tentative="1">
      <w:start w:val="1"/>
      <w:numFmt w:val="decimal"/>
      <w:lvlText w:val="%4."/>
      <w:lvlJc w:val="left"/>
      <w:pPr>
        <w:ind w:left="4941" w:hanging="360"/>
      </w:pPr>
    </w:lvl>
    <w:lvl w:ilvl="4" w:tplc="04160019" w:tentative="1">
      <w:start w:val="1"/>
      <w:numFmt w:val="lowerLetter"/>
      <w:lvlText w:val="%5."/>
      <w:lvlJc w:val="left"/>
      <w:pPr>
        <w:ind w:left="5661" w:hanging="360"/>
      </w:pPr>
    </w:lvl>
    <w:lvl w:ilvl="5" w:tplc="0416001B" w:tentative="1">
      <w:start w:val="1"/>
      <w:numFmt w:val="lowerRoman"/>
      <w:lvlText w:val="%6."/>
      <w:lvlJc w:val="right"/>
      <w:pPr>
        <w:ind w:left="6381" w:hanging="180"/>
      </w:pPr>
    </w:lvl>
    <w:lvl w:ilvl="6" w:tplc="0416000F" w:tentative="1">
      <w:start w:val="1"/>
      <w:numFmt w:val="decimal"/>
      <w:lvlText w:val="%7."/>
      <w:lvlJc w:val="left"/>
      <w:pPr>
        <w:ind w:left="7101" w:hanging="360"/>
      </w:pPr>
    </w:lvl>
    <w:lvl w:ilvl="7" w:tplc="04160019" w:tentative="1">
      <w:start w:val="1"/>
      <w:numFmt w:val="lowerLetter"/>
      <w:lvlText w:val="%8."/>
      <w:lvlJc w:val="left"/>
      <w:pPr>
        <w:ind w:left="7821" w:hanging="360"/>
      </w:pPr>
    </w:lvl>
    <w:lvl w:ilvl="8" w:tplc="0416001B" w:tentative="1">
      <w:start w:val="1"/>
      <w:numFmt w:val="lowerRoman"/>
      <w:lvlText w:val="%9."/>
      <w:lvlJc w:val="right"/>
      <w:pPr>
        <w:ind w:left="8541" w:hanging="180"/>
      </w:pPr>
    </w:lvl>
  </w:abstractNum>
  <w:abstractNum w:abstractNumId="9">
    <w:nsid w:val="3E3822A9"/>
    <w:multiLevelType w:val="hybridMultilevel"/>
    <w:tmpl w:val="AC8619F6"/>
    <w:lvl w:ilvl="0" w:tplc="63A2A2BA">
      <w:start w:val="1"/>
      <w:numFmt w:val="bullet"/>
      <w:lvlText w:val=""/>
      <w:lvlJc w:val="left"/>
      <w:pPr>
        <w:ind w:left="720" w:hanging="360"/>
      </w:pPr>
      <w:rPr>
        <w:rFonts w:ascii="Symbol" w:hAnsi="Symbol" w:hint="default"/>
      </w:rPr>
    </w:lvl>
    <w:lvl w:ilvl="1" w:tplc="4D8094B0">
      <w:start w:val="1"/>
      <w:numFmt w:val="bullet"/>
      <w:lvlText w:val="o"/>
      <w:lvlJc w:val="left"/>
      <w:pPr>
        <w:ind w:left="1440" w:hanging="360"/>
      </w:pPr>
      <w:rPr>
        <w:rFonts w:ascii="Courier New" w:hAnsi="Courier New" w:hint="default"/>
      </w:rPr>
    </w:lvl>
    <w:lvl w:ilvl="2" w:tplc="D08C3080">
      <w:start w:val="1"/>
      <w:numFmt w:val="bullet"/>
      <w:lvlText w:val=""/>
      <w:lvlJc w:val="left"/>
      <w:pPr>
        <w:ind w:left="2160" w:hanging="360"/>
      </w:pPr>
      <w:rPr>
        <w:rFonts w:ascii="Wingdings" w:hAnsi="Wingdings" w:hint="default"/>
      </w:rPr>
    </w:lvl>
    <w:lvl w:ilvl="3" w:tplc="03123BA8">
      <w:start w:val="1"/>
      <w:numFmt w:val="bullet"/>
      <w:lvlText w:val=""/>
      <w:lvlJc w:val="left"/>
      <w:pPr>
        <w:ind w:left="2880" w:hanging="360"/>
      </w:pPr>
      <w:rPr>
        <w:rFonts w:ascii="Symbol" w:hAnsi="Symbol" w:hint="default"/>
      </w:rPr>
    </w:lvl>
    <w:lvl w:ilvl="4" w:tplc="18864A62">
      <w:start w:val="1"/>
      <w:numFmt w:val="bullet"/>
      <w:lvlText w:val="o"/>
      <w:lvlJc w:val="left"/>
      <w:pPr>
        <w:ind w:left="3600" w:hanging="360"/>
      </w:pPr>
      <w:rPr>
        <w:rFonts w:ascii="Courier New" w:hAnsi="Courier New" w:hint="default"/>
      </w:rPr>
    </w:lvl>
    <w:lvl w:ilvl="5" w:tplc="EA8C8AC0">
      <w:start w:val="1"/>
      <w:numFmt w:val="bullet"/>
      <w:lvlText w:val=""/>
      <w:lvlJc w:val="left"/>
      <w:pPr>
        <w:ind w:left="4320" w:hanging="360"/>
      </w:pPr>
      <w:rPr>
        <w:rFonts w:ascii="Wingdings" w:hAnsi="Wingdings" w:hint="default"/>
      </w:rPr>
    </w:lvl>
    <w:lvl w:ilvl="6" w:tplc="7506E692">
      <w:start w:val="1"/>
      <w:numFmt w:val="bullet"/>
      <w:lvlText w:val=""/>
      <w:lvlJc w:val="left"/>
      <w:pPr>
        <w:ind w:left="5040" w:hanging="360"/>
      </w:pPr>
      <w:rPr>
        <w:rFonts w:ascii="Symbol" w:hAnsi="Symbol" w:hint="default"/>
      </w:rPr>
    </w:lvl>
    <w:lvl w:ilvl="7" w:tplc="0984631A">
      <w:start w:val="1"/>
      <w:numFmt w:val="bullet"/>
      <w:lvlText w:val="o"/>
      <w:lvlJc w:val="left"/>
      <w:pPr>
        <w:ind w:left="5760" w:hanging="360"/>
      </w:pPr>
      <w:rPr>
        <w:rFonts w:ascii="Courier New" w:hAnsi="Courier New" w:hint="default"/>
      </w:rPr>
    </w:lvl>
    <w:lvl w:ilvl="8" w:tplc="636EF694">
      <w:start w:val="1"/>
      <w:numFmt w:val="bullet"/>
      <w:lvlText w:val=""/>
      <w:lvlJc w:val="left"/>
      <w:pPr>
        <w:ind w:left="6480" w:hanging="360"/>
      </w:pPr>
      <w:rPr>
        <w:rFonts w:ascii="Wingdings" w:hAnsi="Wingdings" w:hint="default"/>
      </w:rPr>
    </w:lvl>
  </w:abstractNum>
  <w:abstractNum w:abstractNumId="10">
    <w:nsid w:val="47303664"/>
    <w:multiLevelType w:val="hybridMultilevel"/>
    <w:tmpl w:val="FFFFFFFF"/>
    <w:lvl w:ilvl="0" w:tplc="A314C26E">
      <w:start w:val="1"/>
      <w:numFmt w:val="decimal"/>
      <w:lvlText w:val="%1."/>
      <w:lvlJc w:val="left"/>
      <w:pPr>
        <w:ind w:left="720" w:hanging="360"/>
      </w:pPr>
    </w:lvl>
    <w:lvl w:ilvl="1" w:tplc="8A289484">
      <w:start w:val="1"/>
      <w:numFmt w:val="lowerLetter"/>
      <w:lvlText w:val="%2."/>
      <w:lvlJc w:val="left"/>
      <w:pPr>
        <w:ind w:left="1440" w:hanging="360"/>
      </w:pPr>
    </w:lvl>
    <w:lvl w:ilvl="2" w:tplc="28546DCC">
      <w:start w:val="1"/>
      <w:numFmt w:val="lowerRoman"/>
      <w:lvlText w:val="%3."/>
      <w:lvlJc w:val="right"/>
      <w:pPr>
        <w:ind w:left="2160" w:hanging="180"/>
      </w:pPr>
    </w:lvl>
    <w:lvl w:ilvl="3" w:tplc="9DF2BBAE">
      <w:start w:val="1"/>
      <w:numFmt w:val="decimal"/>
      <w:lvlText w:val="%4."/>
      <w:lvlJc w:val="left"/>
      <w:pPr>
        <w:ind w:left="2880" w:hanging="360"/>
      </w:pPr>
    </w:lvl>
    <w:lvl w:ilvl="4" w:tplc="813A33AE">
      <w:start w:val="1"/>
      <w:numFmt w:val="lowerLetter"/>
      <w:lvlText w:val="%5."/>
      <w:lvlJc w:val="left"/>
      <w:pPr>
        <w:ind w:left="3600" w:hanging="360"/>
      </w:pPr>
    </w:lvl>
    <w:lvl w:ilvl="5" w:tplc="016CD5A8">
      <w:start w:val="1"/>
      <w:numFmt w:val="lowerRoman"/>
      <w:lvlText w:val="%6."/>
      <w:lvlJc w:val="right"/>
      <w:pPr>
        <w:ind w:left="4320" w:hanging="180"/>
      </w:pPr>
    </w:lvl>
    <w:lvl w:ilvl="6" w:tplc="3CB2062A">
      <w:start w:val="1"/>
      <w:numFmt w:val="decimal"/>
      <w:lvlText w:val="%7."/>
      <w:lvlJc w:val="left"/>
      <w:pPr>
        <w:ind w:left="5040" w:hanging="360"/>
      </w:pPr>
    </w:lvl>
    <w:lvl w:ilvl="7" w:tplc="F30CB35E">
      <w:start w:val="1"/>
      <w:numFmt w:val="lowerLetter"/>
      <w:lvlText w:val="%8."/>
      <w:lvlJc w:val="left"/>
      <w:pPr>
        <w:ind w:left="5760" w:hanging="360"/>
      </w:pPr>
    </w:lvl>
    <w:lvl w:ilvl="8" w:tplc="9312BCEA">
      <w:start w:val="1"/>
      <w:numFmt w:val="lowerRoman"/>
      <w:lvlText w:val="%9."/>
      <w:lvlJc w:val="right"/>
      <w:pPr>
        <w:ind w:left="6480" w:hanging="180"/>
      </w:pPr>
    </w:lvl>
  </w:abstractNum>
  <w:abstractNum w:abstractNumId="11">
    <w:nsid w:val="4AEF797F"/>
    <w:multiLevelType w:val="hybridMultilevel"/>
    <w:tmpl w:val="8C680FAA"/>
    <w:lvl w:ilvl="0" w:tplc="56F2F6DE">
      <w:start w:val="1"/>
      <w:numFmt w:val="bullet"/>
      <w:lvlText w:val=""/>
      <w:lvlJc w:val="left"/>
      <w:pPr>
        <w:ind w:left="720" w:hanging="360"/>
      </w:pPr>
      <w:rPr>
        <w:rFonts w:ascii="Symbol" w:hAnsi="Symbol" w:hint="default"/>
      </w:rPr>
    </w:lvl>
    <w:lvl w:ilvl="1" w:tplc="2E26B5A4">
      <w:start w:val="1"/>
      <w:numFmt w:val="bullet"/>
      <w:lvlText w:val="o"/>
      <w:lvlJc w:val="left"/>
      <w:pPr>
        <w:ind w:left="1440" w:hanging="360"/>
      </w:pPr>
      <w:rPr>
        <w:rFonts w:ascii="Courier New" w:hAnsi="Courier New" w:hint="default"/>
      </w:rPr>
    </w:lvl>
    <w:lvl w:ilvl="2" w:tplc="DEFE4404">
      <w:start w:val="1"/>
      <w:numFmt w:val="bullet"/>
      <w:lvlText w:val=""/>
      <w:lvlJc w:val="left"/>
      <w:pPr>
        <w:ind w:left="2160" w:hanging="360"/>
      </w:pPr>
      <w:rPr>
        <w:rFonts w:ascii="Wingdings" w:hAnsi="Wingdings" w:hint="default"/>
      </w:rPr>
    </w:lvl>
    <w:lvl w:ilvl="3" w:tplc="9C785774">
      <w:start w:val="1"/>
      <w:numFmt w:val="bullet"/>
      <w:lvlText w:val=""/>
      <w:lvlJc w:val="left"/>
      <w:pPr>
        <w:ind w:left="2880" w:hanging="360"/>
      </w:pPr>
      <w:rPr>
        <w:rFonts w:ascii="Symbol" w:hAnsi="Symbol" w:hint="default"/>
      </w:rPr>
    </w:lvl>
    <w:lvl w:ilvl="4" w:tplc="7A2ECD16">
      <w:start w:val="1"/>
      <w:numFmt w:val="bullet"/>
      <w:lvlText w:val="o"/>
      <w:lvlJc w:val="left"/>
      <w:pPr>
        <w:ind w:left="3600" w:hanging="360"/>
      </w:pPr>
      <w:rPr>
        <w:rFonts w:ascii="Courier New" w:hAnsi="Courier New" w:hint="default"/>
      </w:rPr>
    </w:lvl>
    <w:lvl w:ilvl="5" w:tplc="673ABAE2">
      <w:start w:val="1"/>
      <w:numFmt w:val="bullet"/>
      <w:lvlText w:val=""/>
      <w:lvlJc w:val="left"/>
      <w:pPr>
        <w:ind w:left="4320" w:hanging="360"/>
      </w:pPr>
      <w:rPr>
        <w:rFonts w:ascii="Wingdings" w:hAnsi="Wingdings" w:hint="default"/>
      </w:rPr>
    </w:lvl>
    <w:lvl w:ilvl="6" w:tplc="19BE0722">
      <w:start w:val="1"/>
      <w:numFmt w:val="bullet"/>
      <w:lvlText w:val=""/>
      <w:lvlJc w:val="left"/>
      <w:pPr>
        <w:ind w:left="5040" w:hanging="360"/>
      </w:pPr>
      <w:rPr>
        <w:rFonts w:ascii="Symbol" w:hAnsi="Symbol" w:hint="default"/>
      </w:rPr>
    </w:lvl>
    <w:lvl w:ilvl="7" w:tplc="1B7CB81C">
      <w:start w:val="1"/>
      <w:numFmt w:val="bullet"/>
      <w:lvlText w:val="o"/>
      <w:lvlJc w:val="left"/>
      <w:pPr>
        <w:ind w:left="5760" w:hanging="360"/>
      </w:pPr>
      <w:rPr>
        <w:rFonts w:ascii="Courier New" w:hAnsi="Courier New" w:hint="default"/>
      </w:rPr>
    </w:lvl>
    <w:lvl w:ilvl="8" w:tplc="92D80CEA">
      <w:start w:val="1"/>
      <w:numFmt w:val="bullet"/>
      <w:lvlText w:val=""/>
      <w:lvlJc w:val="left"/>
      <w:pPr>
        <w:ind w:left="6480" w:hanging="360"/>
      </w:pPr>
      <w:rPr>
        <w:rFonts w:ascii="Wingdings" w:hAnsi="Wingdings" w:hint="default"/>
      </w:rPr>
    </w:lvl>
  </w:abstractNum>
  <w:abstractNum w:abstractNumId="12">
    <w:nsid w:val="4D976C1A"/>
    <w:multiLevelType w:val="hybridMultilevel"/>
    <w:tmpl w:val="80B656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7DAC0007"/>
    <w:multiLevelType w:val="multilevel"/>
    <w:tmpl w:val="7B24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FD42B1F"/>
    <w:multiLevelType w:val="hybridMultilevel"/>
    <w:tmpl w:val="1CD20B5A"/>
    <w:lvl w:ilvl="0" w:tplc="C00E63EA">
      <w:start w:val="1"/>
      <w:numFmt w:val="decimal"/>
      <w:pStyle w:val="Ttulo1"/>
      <w:lvlText w:val="%1."/>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5A6FB80">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4602258">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F7725398">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2F0612C">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6228387C">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5DBED10C">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7805452">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40EC1BB6">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abstractNumId w:val="10"/>
  </w:num>
  <w:num w:numId="2">
    <w:abstractNumId w:val="14"/>
  </w:num>
  <w:num w:numId="3">
    <w:abstractNumId w:val="11"/>
  </w:num>
  <w:num w:numId="4">
    <w:abstractNumId w:val="9"/>
  </w:num>
  <w:num w:numId="5">
    <w:abstractNumId w:val="4"/>
  </w:num>
  <w:num w:numId="6">
    <w:abstractNumId w:val="6"/>
  </w:num>
  <w:num w:numId="7">
    <w:abstractNumId w:val="3"/>
  </w:num>
  <w:num w:numId="8">
    <w:abstractNumId w:val="13"/>
  </w:num>
  <w:num w:numId="9">
    <w:abstractNumId w:val="7"/>
  </w:num>
  <w:num w:numId="10">
    <w:abstractNumId w:val="2"/>
  </w:num>
  <w:num w:numId="11">
    <w:abstractNumId w:val="0"/>
  </w:num>
  <w:num w:numId="12">
    <w:abstractNumId w:val="5"/>
  </w:num>
  <w:num w:numId="13">
    <w:abstractNumId w:val="1"/>
  </w:num>
  <w:num w:numId="14">
    <w:abstractNumId w:val="12"/>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evenAndOddHeaders/>
  <w:drawingGridHorizontalSpacing w:val="120"/>
  <w:displayHorizontalDrawingGridEvery w:val="2"/>
  <w:characterSpacingControl w:val="doNotCompress"/>
  <w:hdrShapeDefaults>
    <o:shapedefaults v:ext="edit" spidmax="14338"/>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s>
  <w:rsids>
    <w:rsidRoot w:val="009304D1"/>
    <w:rsid w:val="00000906"/>
    <w:rsid w:val="00002FA5"/>
    <w:rsid w:val="00003C41"/>
    <w:rsid w:val="00004A84"/>
    <w:rsid w:val="000055B3"/>
    <w:rsid w:val="0000680D"/>
    <w:rsid w:val="00031E13"/>
    <w:rsid w:val="0003296E"/>
    <w:rsid w:val="000530B1"/>
    <w:rsid w:val="00054D48"/>
    <w:rsid w:val="00060665"/>
    <w:rsid w:val="00065A96"/>
    <w:rsid w:val="000660B4"/>
    <w:rsid w:val="00076383"/>
    <w:rsid w:val="0008059D"/>
    <w:rsid w:val="000821DB"/>
    <w:rsid w:val="00097E7F"/>
    <w:rsid w:val="000A3C09"/>
    <w:rsid w:val="000A7A72"/>
    <w:rsid w:val="000B5BC3"/>
    <w:rsid w:val="000C4942"/>
    <w:rsid w:val="000D35BC"/>
    <w:rsid w:val="000F2EF1"/>
    <w:rsid w:val="000F6337"/>
    <w:rsid w:val="00100B37"/>
    <w:rsid w:val="001030EC"/>
    <w:rsid w:val="00133E15"/>
    <w:rsid w:val="00137474"/>
    <w:rsid w:val="001517D4"/>
    <w:rsid w:val="00151C87"/>
    <w:rsid w:val="00160B82"/>
    <w:rsid w:val="001678F5"/>
    <w:rsid w:val="0017144F"/>
    <w:rsid w:val="00181377"/>
    <w:rsid w:val="0018137C"/>
    <w:rsid w:val="00192426"/>
    <w:rsid w:val="00195231"/>
    <w:rsid w:val="001B0977"/>
    <w:rsid w:val="001C0191"/>
    <w:rsid w:val="001C345E"/>
    <w:rsid w:val="001D33F2"/>
    <w:rsid w:val="001D6499"/>
    <w:rsid w:val="001E5BDF"/>
    <w:rsid w:val="001E79E5"/>
    <w:rsid w:val="0022752E"/>
    <w:rsid w:val="00234CCE"/>
    <w:rsid w:val="00237037"/>
    <w:rsid w:val="00237C3F"/>
    <w:rsid w:val="00250480"/>
    <w:rsid w:val="00251E6D"/>
    <w:rsid w:val="002569BB"/>
    <w:rsid w:val="002703F2"/>
    <w:rsid w:val="00272FB2"/>
    <w:rsid w:val="00281A8C"/>
    <w:rsid w:val="002843CC"/>
    <w:rsid w:val="00284FC6"/>
    <w:rsid w:val="0029131E"/>
    <w:rsid w:val="00297522"/>
    <w:rsid w:val="002A2B9F"/>
    <w:rsid w:val="002A44E9"/>
    <w:rsid w:val="002C54AC"/>
    <w:rsid w:val="002D3174"/>
    <w:rsid w:val="002E47D0"/>
    <w:rsid w:val="00304768"/>
    <w:rsid w:val="0030626E"/>
    <w:rsid w:val="00310674"/>
    <w:rsid w:val="003162BD"/>
    <w:rsid w:val="00316697"/>
    <w:rsid w:val="003227D2"/>
    <w:rsid w:val="00347759"/>
    <w:rsid w:val="00362EE2"/>
    <w:rsid w:val="00367FB3"/>
    <w:rsid w:val="00370FC9"/>
    <w:rsid w:val="00372E89"/>
    <w:rsid w:val="003738FB"/>
    <w:rsid w:val="003754F0"/>
    <w:rsid w:val="00390891"/>
    <w:rsid w:val="0039299C"/>
    <w:rsid w:val="003A03BA"/>
    <w:rsid w:val="003A1B85"/>
    <w:rsid w:val="003A2B5A"/>
    <w:rsid w:val="003A3C61"/>
    <w:rsid w:val="003C545F"/>
    <w:rsid w:val="003F1AAB"/>
    <w:rsid w:val="003F5F36"/>
    <w:rsid w:val="003F7334"/>
    <w:rsid w:val="00400789"/>
    <w:rsid w:val="00400EA4"/>
    <w:rsid w:val="00414DE4"/>
    <w:rsid w:val="00431BEB"/>
    <w:rsid w:val="004335CD"/>
    <w:rsid w:val="004346E3"/>
    <w:rsid w:val="00435836"/>
    <w:rsid w:val="00436C5D"/>
    <w:rsid w:val="00445DBC"/>
    <w:rsid w:val="00465725"/>
    <w:rsid w:val="0046691A"/>
    <w:rsid w:val="00487B79"/>
    <w:rsid w:val="004A589B"/>
    <w:rsid w:val="004B2CAB"/>
    <w:rsid w:val="004C32CF"/>
    <w:rsid w:val="004D34A1"/>
    <w:rsid w:val="004D5271"/>
    <w:rsid w:val="004D7CE5"/>
    <w:rsid w:val="004E4388"/>
    <w:rsid w:val="004E7615"/>
    <w:rsid w:val="00500222"/>
    <w:rsid w:val="00504C5D"/>
    <w:rsid w:val="00515F4A"/>
    <w:rsid w:val="00536690"/>
    <w:rsid w:val="00543724"/>
    <w:rsid w:val="00550668"/>
    <w:rsid w:val="00561BB8"/>
    <w:rsid w:val="00561C07"/>
    <w:rsid w:val="00567415"/>
    <w:rsid w:val="0058102C"/>
    <w:rsid w:val="0058567C"/>
    <w:rsid w:val="00585FF5"/>
    <w:rsid w:val="005A6DFA"/>
    <w:rsid w:val="005D5F1B"/>
    <w:rsid w:val="005E01D9"/>
    <w:rsid w:val="005E5D7C"/>
    <w:rsid w:val="005F3557"/>
    <w:rsid w:val="005F3A72"/>
    <w:rsid w:val="005F55B1"/>
    <w:rsid w:val="00600379"/>
    <w:rsid w:val="006028CC"/>
    <w:rsid w:val="006248CE"/>
    <w:rsid w:val="006311DF"/>
    <w:rsid w:val="00644520"/>
    <w:rsid w:val="006506DD"/>
    <w:rsid w:val="00653D28"/>
    <w:rsid w:val="006726A6"/>
    <w:rsid w:val="006733B8"/>
    <w:rsid w:val="00673457"/>
    <w:rsid w:val="00674408"/>
    <w:rsid w:val="00680533"/>
    <w:rsid w:val="00685038"/>
    <w:rsid w:val="00685172"/>
    <w:rsid w:val="006A21A0"/>
    <w:rsid w:val="006A29B3"/>
    <w:rsid w:val="006A4288"/>
    <w:rsid w:val="006B2A1E"/>
    <w:rsid w:val="006C73DB"/>
    <w:rsid w:val="006D224B"/>
    <w:rsid w:val="006F139B"/>
    <w:rsid w:val="006F3FAC"/>
    <w:rsid w:val="006F5BCF"/>
    <w:rsid w:val="007220D8"/>
    <w:rsid w:val="007224EB"/>
    <w:rsid w:val="007228CA"/>
    <w:rsid w:val="00724AEE"/>
    <w:rsid w:val="00733E27"/>
    <w:rsid w:val="00740AA0"/>
    <w:rsid w:val="007437D4"/>
    <w:rsid w:val="00753E02"/>
    <w:rsid w:val="00757EE2"/>
    <w:rsid w:val="00765C7A"/>
    <w:rsid w:val="00767BB7"/>
    <w:rsid w:val="0077077D"/>
    <w:rsid w:val="007714E6"/>
    <w:rsid w:val="00783938"/>
    <w:rsid w:val="007A4856"/>
    <w:rsid w:val="007B41E8"/>
    <w:rsid w:val="007C0D5F"/>
    <w:rsid w:val="007C4EC7"/>
    <w:rsid w:val="007D5211"/>
    <w:rsid w:val="007F27E4"/>
    <w:rsid w:val="007F56BF"/>
    <w:rsid w:val="008053A8"/>
    <w:rsid w:val="00812342"/>
    <w:rsid w:val="008129FA"/>
    <w:rsid w:val="008256A0"/>
    <w:rsid w:val="00832B64"/>
    <w:rsid w:val="0083371F"/>
    <w:rsid w:val="00844AA9"/>
    <w:rsid w:val="00851062"/>
    <w:rsid w:val="00863086"/>
    <w:rsid w:val="00875D0B"/>
    <w:rsid w:val="008912EA"/>
    <w:rsid w:val="00892B39"/>
    <w:rsid w:val="008A7C9A"/>
    <w:rsid w:val="008B20CF"/>
    <w:rsid w:val="008D55F6"/>
    <w:rsid w:val="008E1F5C"/>
    <w:rsid w:val="008E5BF8"/>
    <w:rsid w:val="008F2545"/>
    <w:rsid w:val="008F6D92"/>
    <w:rsid w:val="009304D1"/>
    <w:rsid w:val="009306FD"/>
    <w:rsid w:val="0093565B"/>
    <w:rsid w:val="00937F18"/>
    <w:rsid w:val="00943A49"/>
    <w:rsid w:val="009446F3"/>
    <w:rsid w:val="00944D14"/>
    <w:rsid w:val="0094678D"/>
    <w:rsid w:val="00952B7F"/>
    <w:rsid w:val="00953AD9"/>
    <w:rsid w:val="009575F4"/>
    <w:rsid w:val="009713BC"/>
    <w:rsid w:val="00990522"/>
    <w:rsid w:val="0099116E"/>
    <w:rsid w:val="00991230"/>
    <w:rsid w:val="009A2C6D"/>
    <w:rsid w:val="009B0FC0"/>
    <w:rsid w:val="009C2077"/>
    <w:rsid w:val="009C6F33"/>
    <w:rsid w:val="009D5F03"/>
    <w:rsid w:val="009E67A5"/>
    <w:rsid w:val="00A01FAA"/>
    <w:rsid w:val="00A13DB9"/>
    <w:rsid w:val="00A143E7"/>
    <w:rsid w:val="00A20921"/>
    <w:rsid w:val="00A227D4"/>
    <w:rsid w:val="00A2688D"/>
    <w:rsid w:val="00A40CF9"/>
    <w:rsid w:val="00A42568"/>
    <w:rsid w:val="00A46F3A"/>
    <w:rsid w:val="00A53083"/>
    <w:rsid w:val="00A81D2B"/>
    <w:rsid w:val="00A87052"/>
    <w:rsid w:val="00AA0BBB"/>
    <w:rsid w:val="00AB3D70"/>
    <w:rsid w:val="00AB5A0F"/>
    <w:rsid w:val="00AB787D"/>
    <w:rsid w:val="00AD6A8A"/>
    <w:rsid w:val="00AE07B6"/>
    <w:rsid w:val="00AE5B84"/>
    <w:rsid w:val="00AE5D42"/>
    <w:rsid w:val="00AF29EC"/>
    <w:rsid w:val="00AF48F6"/>
    <w:rsid w:val="00B039F4"/>
    <w:rsid w:val="00B062FB"/>
    <w:rsid w:val="00B14128"/>
    <w:rsid w:val="00B23379"/>
    <w:rsid w:val="00B24725"/>
    <w:rsid w:val="00B36319"/>
    <w:rsid w:val="00B66713"/>
    <w:rsid w:val="00B70B1B"/>
    <w:rsid w:val="00B82026"/>
    <w:rsid w:val="00B87A3A"/>
    <w:rsid w:val="00B917F8"/>
    <w:rsid w:val="00B93285"/>
    <w:rsid w:val="00BA29BB"/>
    <w:rsid w:val="00BA760A"/>
    <w:rsid w:val="00BB0507"/>
    <w:rsid w:val="00BB5528"/>
    <w:rsid w:val="00BC1008"/>
    <w:rsid w:val="00BC5CE7"/>
    <w:rsid w:val="00BD3E6E"/>
    <w:rsid w:val="00BE16BD"/>
    <w:rsid w:val="00C05A7A"/>
    <w:rsid w:val="00C12B05"/>
    <w:rsid w:val="00C12D25"/>
    <w:rsid w:val="00C16520"/>
    <w:rsid w:val="00C26FD1"/>
    <w:rsid w:val="00C31188"/>
    <w:rsid w:val="00C362CA"/>
    <w:rsid w:val="00C44E2E"/>
    <w:rsid w:val="00C462B0"/>
    <w:rsid w:val="00C733D1"/>
    <w:rsid w:val="00C73C95"/>
    <w:rsid w:val="00C90D99"/>
    <w:rsid w:val="00CB4664"/>
    <w:rsid w:val="00CC59D8"/>
    <w:rsid w:val="00CE19D8"/>
    <w:rsid w:val="00CE1C67"/>
    <w:rsid w:val="00CE2C32"/>
    <w:rsid w:val="00CE6D58"/>
    <w:rsid w:val="00CF186D"/>
    <w:rsid w:val="00CF2222"/>
    <w:rsid w:val="00CF3F79"/>
    <w:rsid w:val="00CF6A33"/>
    <w:rsid w:val="00D01098"/>
    <w:rsid w:val="00D11A96"/>
    <w:rsid w:val="00D16662"/>
    <w:rsid w:val="00D319F0"/>
    <w:rsid w:val="00D32155"/>
    <w:rsid w:val="00D41A5F"/>
    <w:rsid w:val="00D5200E"/>
    <w:rsid w:val="00D56858"/>
    <w:rsid w:val="00D65A20"/>
    <w:rsid w:val="00D85F5E"/>
    <w:rsid w:val="00D91453"/>
    <w:rsid w:val="00D961E9"/>
    <w:rsid w:val="00DA4327"/>
    <w:rsid w:val="00DA75E5"/>
    <w:rsid w:val="00DB3860"/>
    <w:rsid w:val="00DB55AB"/>
    <w:rsid w:val="00DC2C55"/>
    <w:rsid w:val="00DD24D8"/>
    <w:rsid w:val="00DE1DA8"/>
    <w:rsid w:val="00E00696"/>
    <w:rsid w:val="00E068F5"/>
    <w:rsid w:val="00E150C6"/>
    <w:rsid w:val="00E15866"/>
    <w:rsid w:val="00E15A61"/>
    <w:rsid w:val="00E16011"/>
    <w:rsid w:val="00E3211A"/>
    <w:rsid w:val="00E45D4F"/>
    <w:rsid w:val="00E4686B"/>
    <w:rsid w:val="00E53ECC"/>
    <w:rsid w:val="00E559F8"/>
    <w:rsid w:val="00E64661"/>
    <w:rsid w:val="00E67C94"/>
    <w:rsid w:val="00E805EB"/>
    <w:rsid w:val="00E93861"/>
    <w:rsid w:val="00EB5FC3"/>
    <w:rsid w:val="00EC23F4"/>
    <w:rsid w:val="00ED57C7"/>
    <w:rsid w:val="00EE4901"/>
    <w:rsid w:val="00EE5FCD"/>
    <w:rsid w:val="00EF2DFC"/>
    <w:rsid w:val="00F06B5A"/>
    <w:rsid w:val="00F0794D"/>
    <w:rsid w:val="00F317C9"/>
    <w:rsid w:val="00F31B06"/>
    <w:rsid w:val="00F32784"/>
    <w:rsid w:val="00F3398F"/>
    <w:rsid w:val="00F37FDA"/>
    <w:rsid w:val="00F45DAF"/>
    <w:rsid w:val="00F54E99"/>
    <w:rsid w:val="00F61D16"/>
    <w:rsid w:val="00F64912"/>
    <w:rsid w:val="00F64DD2"/>
    <w:rsid w:val="00F70BCA"/>
    <w:rsid w:val="00F7105B"/>
    <w:rsid w:val="00F75582"/>
    <w:rsid w:val="00F8358D"/>
    <w:rsid w:val="00F8577F"/>
    <w:rsid w:val="00F87CBF"/>
    <w:rsid w:val="00FB5287"/>
    <w:rsid w:val="00FD4DA6"/>
    <w:rsid w:val="00FF3F01"/>
    <w:rsid w:val="04F8AA8F"/>
    <w:rsid w:val="06A00AE3"/>
    <w:rsid w:val="0C2F056C"/>
    <w:rsid w:val="0ED3B736"/>
    <w:rsid w:val="1C6D9D2F"/>
    <w:rsid w:val="1ECB9CF2"/>
    <w:rsid w:val="2065586F"/>
    <w:rsid w:val="2F5568A5"/>
    <w:rsid w:val="307B37F9"/>
    <w:rsid w:val="44228E26"/>
    <w:rsid w:val="4717FC58"/>
    <w:rsid w:val="47ADBAE6"/>
    <w:rsid w:val="488D9012"/>
    <w:rsid w:val="4BC78D76"/>
    <w:rsid w:val="5699239E"/>
    <w:rsid w:val="57A94745"/>
    <w:rsid w:val="5838F593"/>
    <w:rsid w:val="61635341"/>
    <w:rsid w:val="63E43B74"/>
    <w:rsid w:val="6B7BD0F5"/>
    <w:rsid w:val="7A880FC9"/>
    <w:rsid w:val="7DEF3F9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037"/>
    <w:pPr>
      <w:spacing w:after="3" w:line="481" w:lineRule="auto"/>
      <w:ind w:left="1349" w:firstLine="712"/>
      <w:jc w:val="both"/>
    </w:pPr>
    <w:rPr>
      <w:rFonts w:ascii="Arial" w:eastAsia="Arial" w:hAnsi="Arial" w:cs="Arial"/>
      <w:color w:val="000000"/>
      <w:sz w:val="24"/>
    </w:rPr>
  </w:style>
  <w:style w:type="paragraph" w:styleId="Ttulo1">
    <w:name w:val="heading 1"/>
    <w:next w:val="Normal"/>
    <w:link w:val="Ttulo1Char"/>
    <w:uiPriority w:val="9"/>
    <w:qFormat/>
    <w:rsid w:val="00237037"/>
    <w:pPr>
      <w:keepNext/>
      <w:keepLines/>
      <w:numPr>
        <w:numId w:val="2"/>
      </w:numPr>
      <w:spacing w:after="96"/>
      <w:ind w:left="1361" w:hanging="10"/>
      <w:outlineLvl w:val="0"/>
    </w:pPr>
    <w:rPr>
      <w:rFonts w:ascii="Arial" w:eastAsia="Arial" w:hAnsi="Arial" w:cs="Arial"/>
      <w:color w:val="000000"/>
      <w:sz w:val="28"/>
    </w:rPr>
  </w:style>
  <w:style w:type="paragraph" w:styleId="Ttulo2">
    <w:name w:val="heading 2"/>
    <w:next w:val="Normal"/>
    <w:link w:val="Ttulo2Char"/>
    <w:uiPriority w:val="9"/>
    <w:unhideWhenUsed/>
    <w:qFormat/>
    <w:rsid w:val="00237037"/>
    <w:pPr>
      <w:keepNext/>
      <w:keepLines/>
      <w:spacing w:after="96"/>
      <w:ind w:left="1361" w:hanging="10"/>
      <w:outlineLvl w:val="1"/>
    </w:pPr>
    <w:rPr>
      <w:rFonts w:ascii="Arial" w:eastAsia="Arial" w:hAnsi="Arial" w:cs="Arial"/>
      <w:color w:val="000000"/>
      <w:sz w:val="28"/>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237037"/>
    <w:rPr>
      <w:rFonts w:ascii="Arial" w:eastAsia="Arial" w:hAnsi="Arial" w:cs="Arial"/>
      <w:color w:val="000000"/>
      <w:sz w:val="28"/>
    </w:rPr>
  </w:style>
  <w:style w:type="character" w:customStyle="1" w:styleId="Ttulo1Char">
    <w:name w:val="Título 1 Char"/>
    <w:link w:val="Ttulo1"/>
    <w:rsid w:val="00237037"/>
    <w:rPr>
      <w:rFonts w:ascii="Arial" w:eastAsia="Arial" w:hAnsi="Arial" w:cs="Arial"/>
      <w:color w:val="000000"/>
      <w:sz w:val="28"/>
    </w:rPr>
  </w:style>
  <w:style w:type="paragraph" w:styleId="Sumrio1">
    <w:name w:val="toc 1"/>
    <w:hidden/>
    <w:uiPriority w:val="39"/>
    <w:rsid w:val="00237037"/>
    <w:pPr>
      <w:spacing w:after="354"/>
      <w:ind w:left="1431" w:right="60"/>
      <w:jc w:val="both"/>
    </w:pPr>
    <w:rPr>
      <w:rFonts w:ascii="Arial" w:eastAsia="Arial" w:hAnsi="Arial" w:cs="Arial"/>
      <w:color w:val="000000"/>
      <w:sz w:val="24"/>
    </w:rPr>
  </w:style>
  <w:style w:type="paragraph" w:styleId="NormalWeb">
    <w:name w:val="Normal (Web)"/>
    <w:basedOn w:val="Normal"/>
    <w:uiPriority w:val="99"/>
    <w:unhideWhenUsed/>
    <w:rsid w:val="00F61D16"/>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table" w:styleId="Tabelacomgrade">
    <w:name w:val="Table Grid"/>
    <w:basedOn w:val="Tabela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eladeGrade2-nfase11">
    <w:name w:val="Tabela de Grade 2 - Ênfase 11"/>
    <w:basedOn w:val="Tabelanormal"/>
    <w:uiPriority w:val="47"/>
    <w:rsid w:val="00237037"/>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Fontepargpadro"/>
    <w:uiPriority w:val="99"/>
    <w:unhideWhenUsed/>
    <w:rsid w:val="0099116E"/>
    <w:rPr>
      <w:color w:val="0563C1" w:themeColor="hyperlink"/>
      <w:u w:val="single"/>
    </w:rPr>
  </w:style>
  <w:style w:type="paragraph" w:styleId="Textodebalo">
    <w:name w:val="Balloon Text"/>
    <w:basedOn w:val="Normal"/>
    <w:link w:val="TextodebaloChar"/>
    <w:uiPriority w:val="99"/>
    <w:semiHidden/>
    <w:unhideWhenUsed/>
    <w:rsid w:val="002C54A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C54AC"/>
    <w:rPr>
      <w:rFonts w:ascii="Tahoma" w:eastAsia="Arial" w:hAnsi="Tahoma" w:cs="Tahoma"/>
      <w:color w:val="000000"/>
      <w:sz w:val="16"/>
      <w:szCs w:val="16"/>
    </w:rPr>
  </w:style>
  <w:style w:type="paragraph" w:styleId="Pr-formataoHTML">
    <w:name w:val="HTML Preformatted"/>
    <w:basedOn w:val="Normal"/>
    <w:link w:val="Pr-formataoHTMLChar"/>
    <w:uiPriority w:val="99"/>
    <w:unhideWhenUsed/>
    <w:rsid w:val="00BB0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color w:val="auto"/>
      <w:sz w:val="20"/>
      <w:szCs w:val="20"/>
    </w:rPr>
  </w:style>
  <w:style w:type="character" w:customStyle="1" w:styleId="Pr-formataoHTMLChar">
    <w:name w:val="Pré-formatação HTML Char"/>
    <w:basedOn w:val="Fontepargpadro"/>
    <w:link w:val="Pr-formataoHTML"/>
    <w:uiPriority w:val="99"/>
    <w:rsid w:val="00BB0507"/>
    <w:rPr>
      <w:rFonts w:ascii="Courier New" w:eastAsia="Times New Roman" w:hAnsi="Courier New" w:cs="Courier New"/>
      <w:sz w:val="20"/>
      <w:szCs w:val="20"/>
    </w:rPr>
  </w:style>
  <w:style w:type="paragraph" w:styleId="Rodap">
    <w:name w:val="footer"/>
    <w:basedOn w:val="Normal"/>
    <w:link w:val="RodapChar"/>
    <w:uiPriority w:val="99"/>
    <w:unhideWhenUsed/>
    <w:rsid w:val="00A227D4"/>
    <w:pPr>
      <w:tabs>
        <w:tab w:val="center" w:pos="4252"/>
        <w:tab w:val="right" w:pos="8504"/>
      </w:tabs>
      <w:spacing w:after="0" w:line="240" w:lineRule="auto"/>
    </w:pPr>
  </w:style>
  <w:style w:type="character" w:customStyle="1" w:styleId="RodapChar">
    <w:name w:val="Rodapé Char"/>
    <w:basedOn w:val="Fontepargpadro"/>
    <w:link w:val="Rodap"/>
    <w:uiPriority w:val="99"/>
    <w:rsid w:val="00A227D4"/>
    <w:rPr>
      <w:rFonts w:ascii="Arial" w:eastAsia="Arial" w:hAnsi="Arial" w:cs="Arial"/>
      <w:color w:val="000000"/>
      <w:sz w:val="24"/>
    </w:rPr>
  </w:style>
  <w:style w:type="character" w:styleId="Refdecomentrio">
    <w:name w:val="annotation reference"/>
    <w:basedOn w:val="Fontepargpadro"/>
    <w:uiPriority w:val="99"/>
    <w:semiHidden/>
    <w:unhideWhenUsed/>
    <w:rsid w:val="000B5BC3"/>
    <w:rPr>
      <w:sz w:val="16"/>
      <w:szCs w:val="16"/>
    </w:rPr>
  </w:style>
  <w:style w:type="paragraph" w:styleId="Textodecomentrio">
    <w:name w:val="annotation text"/>
    <w:basedOn w:val="Normal"/>
    <w:link w:val="TextodecomentrioChar"/>
    <w:uiPriority w:val="99"/>
    <w:unhideWhenUsed/>
    <w:rsid w:val="000B5BC3"/>
    <w:pPr>
      <w:spacing w:line="240" w:lineRule="auto"/>
    </w:pPr>
    <w:rPr>
      <w:sz w:val="20"/>
      <w:szCs w:val="20"/>
    </w:rPr>
  </w:style>
  <w:style w:type="character" w:customStyle="1" w:styleId="TextodecomentrioChar">
    <w:name w:val="Texto de comentário Char"/>
    <w:basedOn w:val="Fontepargpadro"/>
    <w:link w:val="Textodecomentrio"/>
    <w:uiPriority w:val="99"/>
    <w:rsid w:val="000B5BC3"/>
    <w:rPr>
      <w:rFonts w:ascii="Arial" w:eastAsia="Arial" w:hAnsi="Arial" w:cs="Arial"/>
      <w:color w:val="000000"/>
      <w:sz w:val="20"/>
      <w:szCs w:val="20"/>
    </w:rPr>
  </w:style>
  <w:style w:type="paragraph" w:styleId="Assuntodocomentrio">
    <w:name w:val="annotation subject"/>
    <w:basedOn w:val="Textodecomentrio"/>
    <w:next w:val="Textodecomentrio"/>
    <w:link w:val="AssuntodocomentrioChar"/>
    <w:uiPriority w:val="99"/>
    <w:semiHidden/>
    <w:unhideWhenUsed/>
    <w:rsid w:val="000B5BC3"/>
    <w:rPr>
      <w:b/>
      <w:bCs/>
    </w:rPr>
  </w:style>
  <w:style w:type="character" w:customStyle="1" w:styleId="AssuntodocomentrioChar">
    <w:name w:val="Assunto do comentário Char"/>
    <w:basedOn w:val="TextodecomentrioChar"/>
    <w:link w:val="Assuntodocomentrio"/>
    <w:uiPriority w:val="99"/>
    <w:semiHidden/>
    <w:rsid w:val="000B5BC3"/>
    <w:rPr>
      <w:rFonts w:ascii="Arial" w:eastAsia="Arial" w:hAnsi="Arial" w:cs="Arial"/>
      <w:b/>
      <w:bCs/>
      <w:color w:val="000000"/>
      <w:sz w:val="20"/>
      <w:szCs w:val="20"/>
    </w:rPr>
  </w:style>
  <w:style w:type="paragraph" w:styleId="Reviso">
    <w:name w:val="Revision"/>
    <w:hidden/>
    <w:uiPriority w:val="99"/>
    <w:semiHidden/>
    <w:rsid w:val="000B5BC3"/>
    <w:pPr>
      <w:spacing w:after="0" w:line="240" w:lineRule="auto"/>
    </w:pPr>
    <w:rPr>
      <w:rFonts w:ascii="Arial" w:eastAsia="Arial" w:hAnsi="Arial" w:cs="Arial"/>
      <w:color w:val="000000"/>
      <w:sz w:val="24"/>
    </w:rPr>
  </w:style>
  <w:style w:type="table" w:customStyle="1" w:styleId="PlainTable2">
    <w:name w:val="Plain Table 2"/>
    <w:basedOn w:val="Tabelanormal"/>
    <w:uiPriority w:val="42"/>
    <w:rsid w:val="00F32784"/>
    <w:pPr>
      <w:spacing w:after="0" w:line="240" w:lineRule="auto"/>
    </w:pPr>
    <w:rPr>
      <w:rFonts w:eastAsiaTheme="minorHAnsi"/>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uthor-entity">
    <w:name w:val="author-entity"/>
    <w:basedOn w:val="Fontepargpadro"/>
    <w:rsid w:val="000055B3"/>
  </w:style>
  <w:style w:type="character" w:customStyle="1" w:styleId="title-separator">
    <w:name w:val="title-separator"/>
    <w:basedOn w:val="Fontepargpadro"/>
    <w:rsid w:val="000055B3"/>
  </w:style>
  <w:style w:type="character" w:customStyle="1" w:styleId="title-value">
    <w:name w:val="title-value"/>
    <w:basedOn w:val="Fontepargpadro"/>
    <w:rsid w:val="000055B3"/>
  </w:style>
  <w:style w:type="character" w:customStyle="1" w:styleId="name-separator">
    <w:name w:val="name-separator"/>
    <w:basedOn w:val="Fontepargpadro"/>
    <w:rsid w:val="000055B3"/>
  </w:style>
  <w:style w:type="character" w:customStyle="1" w:styleId="name-value">
    <w:name w:val="name-value"/>
    <w:basedOn w:val="Fontepargpadro"/>
    <w:rsid w:val="000055B3"/>
  </w:style>
  <w:style w:type="character" w:customStyle="1" w:styleId="publishing-city">
    <w:name w:val="publishing-city"/>
    <w:basedOn w:val="Fontepargpadro"/>
    <w:rsid w:val="000055B3"/>
  </w:style>
  <w:style w:type="character" w:customStyle="1" w:styleId="publishing-city-separator">
    <w:name w:val="publishing-city-separator"/>
    <w:basedOn w:val="Fontepargpadro"/>
    <w:rsid w:val="000055B3"/>
  </w:style>
  <w:style w:type="character" w:customStyle="1" w:styleId="publishing-year">
    <w:name w:val="publishing-year"/>
    <w:basedOn w:val="Fontepargpadro"/>
    <w:rsid w:val="000055B3"/>
  </w:style>
  <w:style w:type="character" w:customStyle="1" w:styleId="publishing-house-separator">
    <w:name w:val="publishing-house-separator"/>
    <w:basedOn w:val="Fontepargpadro"/>
    <w:rsid w:val="000055B3"/>
  </w:style>
  <w:style w:type="character" w:customStyle="1" w:styleId="online-url-separator">
    <w:name w:val="online-url-separator"/>
    <w:basedOn w:val="Fontepargpadro"/>
    <w:rsid w:val="000055B3"/>
  </w:style>
  <w:style w:type="character" w:customStyle="1" w:styleId="online-url-intro">
    <w:name w:val="online-url-intro"/>
    <w:basedOn w:val="Fontepargpadro"/>
    <w:rsid w:val="000055B3"/>
  </w:style>
  <w:style w:type="character" w:customStyle="1" w:styleId="online-url-value">
    <w:name w:val="online-url-value"/>
    <w:basedOn w:val="Fontepargpadro"/>
    <w:rsid w:val="000055B3"/>
  </w:style>
  <w:style w:type="character" w:customStyle="1" w:styleId="online-date-separator">
    <w:name w:val="online-date-separator"/>
    <w:basedOn w:val="Fontepargpadro"/>
    <w:rsid w:val="000055B3"/>
  </w:style>
  <w:style w:type="character" w:customStyle="1" w:styleId="online-date-intro">
    <w:name w:val="online-date-intro"/>
    <w:basedOn w:val="Fontepargpadro"/>
    <w:rsid w:val="000055B3"/>
  </w:style>
  <w:style w:type="character" w:customStyle="1" w:styleId="online-date-value">
    <w:name w:val="online-date-value"/>
    <w:basedOn w:val="Fontepargpadro"/>
    <w:rsid w:val="000055B3"/>
  </w:style>
  <w:style w:type="character" w:customStyle="1" w:styleId="final-dot">
    <w:name w:val="final-dot"/>
    <w:basedOn w:val="Fontepargpadro"/>
    <w:rsid w:val="000055B3"/>
  </w:style>
  <w:style w:type="character" w:customStyle="1" w:styleId="author-lastname">
    <w:name w:val="author-lastname"/>
    <w:basedOn w:val="Fontepargpadro"/>
    <w:rsid w:val="000055B3"/>
  </w:style>
  <w:style w:type="character" w:customStyle="1" w:styleId="author-lastname-separator">
    <w:name w:val="author-lastname-separator"/>
    <w:basedOn w:val="Fontepargpadro"/>
    <w:rsid w:val="000055B3"/>
  </w:style>
  <w:style w:type="character" w:customStyle="1" w:styleId="author-firstname">
    <w:name w:val="author-firstname"/>
    <w:basedOn w:val="Fontepargpadro"/>
    <w:rsid w:val="000055B3"/>
  </w:style>
  <w:style w:type="character" w:customStyle="1" w:styleId="author-separator">
    <w:name w:val="author-separator"/>
    <w:basedOn w:val="Fontepargpadro"/>
    <w:rsid w:val="000055B3"/>
  </w:style>
  <w:style w:type="character" w:customStyle="1" w:styleId="pages-interval-intro">
    <w:name w:val="pages-interval-intro"/>
    <w:basedOn w:val="Fontepargpadro"/>
    <w:rsid w:val="000055B3"/>
  </w:style>
  <w:style w:type="character" w:customStyle="1" w:styleId="pages-interval-value">
    <w:name w:val="pages-interval-value"/>
    <w:basedOn w:val="Fontepargpadro"/>
    <w:rsid w:val="000055B3"/>
  </w:style>
  <w:style w:type="paragraph" w:styleId="PargrafodaLista">
    <w:name w:val="List Paragraph"/>
    <w:basedOn w:val="Normal"/>
    <w:uiPriority w:val="34"/>
    <w:qFormat/>
    <w:rsid w:val="0094678D"/>
    <w:pPr>
      <w:ind w:left="720"/>
      <w:contextualSpacing/>
    </w:pPr>
  </w:style>
  <w:style w:type="character" w:customStyle="1" w:styleId="author-more-than-three">
    <w:name w:val="author-more-than-three"/>
    <w:basedOn w:val="Fontepargpadro"/>
    <w:rsid w:val="008D55F6"/>
  </w:style>
  <w:style w:type="character" w:customStyle="1" w:styleId="volume-intro">
    <w:name w:val="volume-intro"/>
    <w:basedOn w:val="Fontepargpadro"/>
    <w:rsid w:val="008D55F6"/>
  </w:style>
  <w:style w:type="character" w:customStyle="1" w:styleId="volume-value">
    <w:name w:val="volume-value"/>
    <w:basedOn w:val="Fontepargpadro"/>
    <w:rsid w:val="008D55F6"/>
  </w:style>
  <w:style w:type="character" w:customStyle="1" w:styleId="publishing-date-separator">
    <w:name w:val="publishing-date-separator"/>
    <w:basedOn w:val="Fontepargpadro"/>
    <w:rsid w:val="008D55F6"/>
  </w:style>
  <w:style w:type="character" w:customStyle="1" w:styleId="publishing-day">
    <w:name w:val="publishing-day"/>
    <w:basedOn w:val="Fontepargpadro"/>
    <w:rsid w:val="008D55F6"/>
  </w:style>
  <w:style w:type="character" w:customStyle="1" w:styleId="publishing-month">
    <w:name w:val="publishing-month"/>
    <w:basedOn w:val="Fontepargpadro"/>
    <w:rsid w:val="008D55F6"/>
  </w:style>
  <w:style w:type="character" w:customStyle="1" w:styleId="fascicle-intro">
    <w:name w:val="fascicle-intro"/>
    <w:basedOn w:val="Fontepargpadro"/>
    <w:rsid w:val="008D55F6"/>
  </w:style>
  <w:style w:type="character" w:customStyle="1" w:styleId="fascicle-value">
    <w:name w:val="fascicle-value"/>
    <w:basedOn w:val="Fontepargpadro"/>
    <w:rsid w:val="008D55F6"/>
  </w:style>
  <w:style w:type="character" w:customStyle="1" w:styleId="subtitle-separator">
    <w:name w:val="subtitle-separator"/>
    <w:basedOn w:val="Fontepargpadro"/>
    <w:rsid w:val="008D55F6"/>
  </w:style>
  <w:style w:type="character" w:customStyle="1" w:styleId="subtitle-value">
    <w:name w:val="subtitle-value"/>
    <w:basedOn w:val="Fontepargpadro"/>
    <w:rsid w:val="008D55F6"/>
  </w:style>
  <w:style w:type="character" w:customStyle="1" w:styleId="academic-level">
    <w:name w:val="academic-level"/>
    <w:basedOn w:val="Fontepargpadro"/>
    <w:rsid w:val="008D55F6"/>
  </w:style>
  <w:style w:type="character" w:customStyle="1" w:styleId="course">
    <w:name w:val="course"/>
    <w:basedOn w:val="Fontepargpadro"/>
    <w:rsid w:val="008D55F6"/>
  </w:style>
  <w:style w:type="character" w:customStyle="1" w:styleId="course-separator">
    <w:name w:val="course-separator"/>
    <w:basedOn w:val="Fontepargpadro"/>
    <w:rsid w:val="008D55F6"/>
  </w:style>
  <w:style w:type="character" w:customStyle="1" w:styleId="university">
    <w:name w:val="university"/>
    <w:basedOn w:val="Fontepargpadro"/>
    <w:rsid w:val="008D55F6"/>
  </w:style>
  <w:style w:type="character" w:customStyle="1" w:styleId="university-separator">
    <w:name w:val="university-separator"/>
    <w:basedOn w:val="Fontepargpadro"/>
    <w:rsid w:val="008D55F6"/>
  </w:style>
  <w:style w:type="character" w:customStyle="1" w:styleId="defense-year">
    <w:name w:val="defense-year"/>
    <w:basedOn w:val="Fontepargpadro"/>
    <w:rsid w:val="008D55F6"/>
  </w:style>
  <w:style w:type="character" w:customStyle="1" w:styleId="defense-year-separator">
    <w:name w:val="defense-year-separator"/>
    <w:basedOn w:val="Fontepargpadro"/>
    <w:rsid w:val="008D55F6"/>
  </w:style>
  <w:style w:type="character" w:customStyle="1" w:styleId="complement-separator">
    <w:name w:val="complement-separator"/>
    <w:basedOn w:val="Fontepargpadro"/>
    <w:rsid w:val="00F31B06"/>
  </w:style>
  <w:style w:type="character" w:customStyle="1" w:styleId="complement-value">
    <w:name w:val="complement-value"/>
    <w:basedOn w:val="Fontepargpadro"/>
    <w:rsid w:val="00F31B06"/>
  </w:style>
</w:styles>
</file>

<file path=word/webSettings.xml><?xml version="1.0" encoding="utf-8"?>
<w:webSettings xmlns:r="http://schemas.openxmlformats.org/officeDocument/2006/relationships" xmlns:w="http://schemas.openxmlformats.org/wordprocessingml/2006/main">
  <w:divs>
    <w:div w:id="82068025">
      <w:bodyDiv w:val="1"/>
      <w:marLeft w:val="0"/>
      <w:marRight w:val="0"/>
      <w:marTop w:val="0"/>
      <w:marBottom w:val="0"/>
      <w:divBdr>
        <w:top w:val="none" w:sz="0" w:space="0" w:color="auto"/>
        <w:left w:val="none" w:sz="0" w:space="0" w:color="auto"/>
        <w:bottom w:val="none" w:sz="0" w:space="0" w:color="auto"/>
        <w:right w:val="none" w:sz="0" w:space="0" w:color="auto"/>
      </w:divBdr>
      <w:divsChild>
        <w:div w:id="812135868">
          <w:marLeft w:val="0"/>
          <w:marRight w:val="0"/>
          <w:marTop w:val="0"/>
          <w:marBottom w:val="0"/>
          <w:divBdr>
            <w:top w:val="none" w:sz="0" w:space="0" w:color="auto"/>
            <w:left w:val="none" w:sz="0" w:space="0" w:color="auto"/>
            <w:bottom w:val="none" w:sz="0" w:space="0" w:color="auto"/>
            <w:right w:val="none" w:sz="0" w:space="0" w:color="auto"/>
          </w:divBdr>
          <w:divsChild>
            <w:div w:id="1495147053">
              <w:marLeft w:val="0"/>
              <w:marRight w:val="0"/>
              <w:marTop w:val="0"/>
              <w:marBottom w:val="0"/>
              <w:divBdr>
                <w:top w:val="none" w:sz="0" w:space="0" w:color="auto"/>
                <w:left w:val="none" w:sz="0" w:space="0" w:color="auto"/>
                <w:bottom w:val="none" w:sz="0" w:space="0" w:color="auto"/>
                <w:right w:val="none" w:sz="0" w:space="0" w:color="auto"/>
              </w:divBdr>
              <w:divsChild>
                <w:div w:id="17816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61765">
      <w:bodyDiv w:val="1"/>
      <w:marLeft w:val="0"/>
      <w:marRight w:val="0"/>
      <w:marTop w:val="0"/>
      <w:marBottom w:val="0"/>
      <w:divBdr>
        <w:top w:val="none" w:sz="0" w:space="0" w:color="auto"/>
        <w:left w:val="none" w:sz="0" w:space="0" w:color="auto"/>
        <w:bottom w:val="none" w:sz="0" w:space="0" w:color="auto"/>
        <w:right w:val="none" w:sz="0" w:space="0" w:color="auto"/>
      </w:divBdr>
      <w:divsChild>
        <w:div w:id="1388066012">
          <w:marLeft w:val="0"/>
          <w:marRight w:val="0"/>
          <w:marTop w:val="0"/>
          <w:marBottom w:val="0"/>
          <w:divBdr>
            <w:top w:val="none" w:sz="0" w:space="0" w:color="auto"/>
            <w:left w:val="none" w:sz="0" w:space="0" w:color="auto"/>
            <w:bottom w:val="none" w:sz="0" w:space="0" w:color="auto"/>
            <w:right w:val="none" w:sz="0" w:space="0" w:color="auto"/>
          </w:divBdr>
          <w:divsChild>
            <w:div w:id="438918936">
              <w:marLeft w:val="0"/>
              <w:marRight w:val="0"/>
              <w:marTop w:val="0"/>
              <w:marBottom w:val="0"/>
              <w:divBdr>
                <w:top w:val="none" w:sz="0" w:space="0" w:color="auto"/>
                <w:left w:val="none" w:sz="0" w:space="0" w:color="auto"/>
                <w:bottom w:val="none" w:sz="0" w:space="0" w:color="auto"/>
                <w:right w:val="none" w:sz="0" w:space="0" w:color="auto"/>
              </w:divBdr>
              <w:divsChild>
                <w:div w:id="20988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0096">
      <w:bodyDiv w:val="1"/>
      <w:marLeft w:val="0"/>
      <w:marRight w:val="0"/>
      <w:marTop w:val="0"/>
      <w:marBottom w:val="0"/>
      <w:divBdr>
        <w:top w:val="none" w:sz="0" w:space="0" w:color="auto"/>
        <w:left w:val="none" w:sz="0" w:space="0" w:color="auto"/>
        <w:bottom w:val="none" w:sz="0" w:space="0" w:color="auto"/>
        <w:right w:val="none" w:sz="0" w:space="0" w:color="auto"/>
      </w:divBdr>
      <w:divsChild>
        <w:div w:id="1200165572">
          <w:marLeft w:val="0"/>
          <w:marRight w:val="0"/>
          <w:marTop w:val="0"/>
          <w:marBottom w:val="0"/>
          <w:divBdr>
            <w:top w:val="none" w:sz="0" w:space="0" w:color="auto"/>
            <w:left w:val="none" w:sz="0" w:space="0" w:color="auto"/>
            <w:bottom w:val="none" w:sz="0" w:space="0" w:color="auto"/>
            <w:right w:val="none" w:sz="0" w:space="0" w:color="auto"/>
          </w:divBdr>
          <w:divsChild>
            <w:div w:id="1978221461">
              <w:marLeft w:val="0"/>
              <w:marRight w:val="0"/>
              <w:marTop w:val="0"/>
              <w:marBottom w:val="0"/>
              <w:divBdr>
                <w:top w:val="none" w:sz="0" w:space="0" w:color="auto"/>
                <w:left w:val="none" w:sz="0" w:space="0" w:color="auto"/>
                <w:bottom w:val="none" w:sz="0" w:space="0" w:color="auto"/>
                <w:right w:val="none" w:sz="0" w:space="0" w:color="auto"/>
              </w:divBdr>
              <w:divsChild>
                <w:div w:id="123543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5489">
      <w:bodyDiv w:val="1"/>
      <w:marLeft w:val="0"/>
      <w:marRight w:val="0"/>
      <w:marTop w:val="0"/>
      <w:marBottom w:val="0"/>
      <w:divBdr>
        <w:top w:val="none" w:sz="0" w:space="0" w:color="auto"/>
        <w:left w:val="none" w:sz="0" w:space="0" w:color="auto"/>
        <w:bottom w:val="none" w:sz="0" w:space="0" w:color="auto"/>
        <w:right w:val="none" w:sz="0" w:space="0" w:color="auto"/>
      </w:divBdr>
      <w:divsChild>
        <w:div w:id="609438273">
          <w:marLeft w:val="0"/>
          <w:marRight w:val="0"/>
          <w:marTop w:val="0"/>
          <w:marBottom w:val="276"/>
          <w:divBdr>
            <w:top w:val="none" w:sz="0" w:space="0" w:color="auto"/>
            <w:left w:val="none" w:sz="0" w:space="0" w:color="auto"/>
            <w:bottom w:val="none" w:sz="0" w:space="0" w:color="auto"/>
            <w:right w:val="none" w:sz="0" w:space="0" w:color="auto"/>
          </w:divBdr>
        </w:div>
        <w:div w:id="953293656">
          <w:marLeft w:val="0"/>
          <w:marRight w:val="0"/>
          <w:marTop w:val="0"/>
          <w:marBottom w:val="276"/>
          <w:divBdr>
            <w:top w:val="none" w:sz="0" w:space="0" w:color="auto"/>
            <w:left w:val="none" w:sz="0" w:space="0" w:color="auto"/>
            <w:bottom w:val="none" w:sz="0" w:space="0" w:color="auto"/>
            <w:right w:val="none" w:sz="0" w:space="0" w:color="auto"/>
          </w:divBdr>
        </w:div>
        <w:div w:id="1647666734">
          <w:marLeft w:val="0"/>
          <w:marRight w:val="0"/>
          <w:marTop w:val="0"/>
          <w:marBottom w:val="276"/>
          <w:divBdr>
            <w:top w:val="none" w:sz="0" w:space="0" w:color="auto"/>
            <w:left w:val="none" w:sz="0" w:space="0" w:color="auto"/>
            <w:bottom w:val="none" w:sz="0" w:space="0" w:color="auto"/>
            <w:right w:val="none" w:sz="0" w:space="0" w:color="auto"/>
          </w:divBdr>
        </w:div>
      </w:divsChild>
    </w:div>
    <w:div w:id="181745787">
      <w:bodyDiv w:val="1"/>
      <w:marLeft w:val="0"/>
      <w:marRight w:val="0"/>
      <w:marTop w:val="0"/>
      <w:marBottom w:val="0"/>
      <w:divBdr>
        <w:top w:val="none" w:sz="0" w:space="0" w:color="auto"/>
        <w:left w:val="none" w:sz="0" w:space="0" w:color="auto"/>
        <w:bottom w:val="none" w:sz="0" w:space="0" w:color="auto"/>
        <w:right w:val="none" w:sz="0" w:space="0" w:color="auto"/>
      </w:divBdr>
    </w:div>
    <w:div w:id="210386615">
      <w:bodyDiv w:val="1"/>
      <w:marLeft w:val="0"/>
      <w:marRight w:val="0"/>
      <w:marTop w:val="0"/>
      <w:marBottom w:val="0"/>
      <w:divBdr>
        <w:top w:val="none" w:sz="0" w:space="0" w:color="auto"/>
        <w:left w:val="none" w:sz="0" w:space="0" w:color="auto"/>
        <w:bottom w:val="none" w:sz="0" w:space="0" w:color="auto"/>
        <w:right w:val="none" w:sz="0" w:space="0" w:color="auto"/>
      </w:divBdr>
    </w:div>
    <w:div w:id="290475240">
      <w:bodyDiv w:val="1"/>
      <w:marLeft w:val="0"/>
      <w:marRight w:val="0"/>
      <w:marTop w:val="0"/>
      <w:marBottom w:val="0"/>
      <w:divBdr>
        <w:top w:val="none" w:sz="0" w:space="0" w:color="auto"/>
        <w:left w:val="none" w:sz="0" w:space="0" w:color="auto"/>
        <w:bottom w:val="none" w:sz="0" w:space="0" w:color="auto"/>
        <w:right w:val="none" w:sz="0" w:space="0" w:color="auto"/>
      </w:divBdr>
    </w:div>
    <w:div w:id="462969797">
      <w:bodyDiv w:val="1"/>
      <w:marLeft w:val="0"/>
      <w:marRight w:val="0"/>
      <w:marTop w:val="0"/>
      <w:marBottom w:val="0"/>
      <w:divBdr>
        <w:top w:val="none" w:sz="0" w:space="0" w:color="auto"/>
        <w:left w:val="none" w:sz="0" w:space="0" w:color="auto"/>
        <w:bottom w:val="none" w:sz="0" w:space="0" w:color="auto"/>
        <w:right w:val="none" w:sz="0" w:space="0" w:color="auto"/>
      </w:divBdr>
    </w:div>
    <w:div w:id="608708804">
      <w:bodyDiv w:val="1"/>
      <w:marLeft w:val="0"/>
      <w:marRight w:val="0"/>
      <w:marTop w:val="0"/>
      <w:marBottom w:val="0"/>
      <w:divBdr>
        <w:top w:val="none" w:sz="0" w:space="0" w:color="auto"/>
        <w:left w:val="none" w:sz="0" w:space="0" w:color="auto"/>
        <w:bottom w:val="none" w:sz="0" w:space="0" w:color="auto"/>
        <w:right w:val="none" w:sz="0" w:space="0" w:color="auto"/>
      </w:divBdr>
    </w:div>
    <w:div w:id="797336029">
      <w:bodyDiv w:val="1"/>
      <w:marLeft w:val="0"/>
      <w:marRight w:val="0"/>
      <w:marTop w:val="0"/>
      <w:marBottom w:val="0"/>
      <w:divBdr>
        <w:top w:val="none" w:sz="0" w:space="0" w:color="auto"/>
        <w:left w:val="none" w:sz="0" w:space="0" w:color="auto"/>
        <w:bottom w:val="none" w:sz="0" w:space="0" w:color="auto"/>
        <w:right w:val="none" w:sz="0" w:space="0" w:color="auto"/>
      </w:divBdr>
    </w:div>
    <w:div w:id="800733025">
      <w:bodyDiv w:val="1"/>
      <w:marLeft w:val="0"/>
      <w:marRight w:val="0"/>
      <w:marTop w:val="0"/>
      <w:marBottom w:val="0"/>
      <w:divBdr>
        <w:top w:val="none" w:sz="0" w:space="0" w:color="auto"/>
        <w:left w:val="none" w:sz="0" w:space="0" w:color="auto"/>
        <w:bottom w:val="none" w:sz="0" w:space="0" w:color="auto"/>
        <w:right w:val="none" w:sz="0" w:space="0" w:color="auto"/>
      </w:divBdr>
      <w:divsChild>
        <w:div w:id="26494298">
          <w:marLeft w:val="0"/>
          <w:marRight w:val="0"/>
          <w:marTop w:val="0"/>
          <w:marBottom w:val="276"/>
          <w:divBdr>
            <w:top w:val="none" w:sz="0" w:space="0" w:color="auto"/>
            <w:left w:val="none" w:sz="0" w:space="0" w:color="auto"/>
            <w:bottom w:val="none" w:sz="0" w:space="0" w:color="auto"/>
            <w:right w:val="none" w:sz="0" w:space="0" w:color="auto"/>
          </w:divBdr>
        </w:div>
        <w:div w:id="182132499">
          <w:marLeft w:val="0"/>
          <w:marRight w:val="0"/>
          <w:marTop w:val="0"/>
          <w:marBottom w:val="276"/>
          <w:divBdr>
            <w:top w:val="none" w:sz="0" w:space="0" w:color="auto"/>
            <w:left w:val="none" w:sz="0" w:space="0" w:color="auto"/>
            <w:bottom w:val="none" w:sz="0" w:space="0" w:color="auto"/>
            <w:right w:val="none" w:sz="0" w:space="0" w:color="auto"/>
          </w:divBdr>
        </w:div>
        <w:div w:id="638460420">
          <w:marLeft w:val="0"/>
          <w:marRight w:val="0"/>
          <w:marTop w:val="0"/>
          <w:marBottom w:val="276"/>
          <w:divBdr>
            <w:top w:val="none" w:sz="0" w:space="0" w:color="auto"/>
            <w:left w:val="none" w:sz="0" w:space="0" w:color="auto"/>
            <w:bottom w:val="none" w:sz="0" w:space="0" w:color="auto"/>
            <w:right w:val="none" w:sz="0" w:space="0" w:color="auto"/>
          </w:divBdr>
        </w:div>
        <w:div w:id="971324050">
          <w:marLeft w:val="0"/>
          <w:marRight w:val="0"/>
          <w:marTop w:val="0"/>
          <w:marBottom w:val="276"/>
          <w:divBdr>
            <w:top w:val="none" w:sz="0" w:space="0" w:color="auto"/>
            <w:left w:val="none" w:sz="0" w:space="0" w:color="auto"/>
            <w:bottom w:val="none" w:sz="0" w:space="0" w:color="auto"/>
            <w:right w:val="none" w:sz="0" w:space="0" w:color="auto"/>
          </w:divBdr>
        </w:div>
      </w:divsChild>
    </w:div>
    <w:div w:id="875973011">
      <w:bodyDiv w:val="1"/>
      <w:marLeft w:val="0"/>
      <w:marRight w:val="0"/>
      <w:marTop w:val="0"/>
      <w:marBottom w:val="0"/>
      <w:divBdr>
        <w:top w:val="none" w:sz="0" w:space="0" w:color="auto"/>
        <w:left w:val="none" w:sz="0" w:space="0" w:color="auto"/>
        <w:bottom w:val="none" w:sz="0" w:space="0" w:color="auto"/>
        <w:right w:val="none" w:sz="0" w:space="0" w:color="auto"/>
      </w:divBdr>
    </w:div>
    <w:div w:id="932856734">
      <w:bodyDiv w:val="1"/>
      <w:marLeft w:val="0"/>
      <w:marRight w:val="0"/>
      <w:marTop w:val="0"/>
      <w:marBottom w:val="0"/>
      <w:divBdr>
        <w:top w:val="none" w:sz="0" w:space="0" w:color="auto"/>
        <w:left w:val="none" w:sz="0" w:space="0" w:color="auto"/>
        <w:bottom w:val="none" w:sz="0" w:space="0" w:color="auto"/>
        <w:right w:val="none" w:sz="0" w:space="0" w:color="auto"/>
      </w:divBdr>
    </w:div>
    <w:div w:id="1060327394">
      <w:bodyDiv w:val="1"/>
      <w:marLeft w:val="0"/>
      <w:marRight w:val="0"/>
      <w:marTop w:val="0"/>
      <w:marBottom w:val="0"/>
      <w:divBdr>
        <w:top w:val="none" w:sz="0" w:space="0" w:color="auto"/>
        <w:left w:val="none" w:sz="0" w:space="0" w:color="auto"/>
        <w:bottom w:val="none" w:sz="0" w:space="0" w:color="auto"/>
        <w:right w:val="none" w:sz="0" w:space="0" w:color="auto"/>
      </w:divBdr>
    </w:div>
    <w:div w:id="1064109130">
      <w:bodyDiv w:val="1"/>
      <w:marLeft w:val="0"/>
      <w:marRight w:val="0"/>
      <w:marTop w:val="0"/>
      <w:marBottom w:val="0"/>
      <w:divBdr>
        <w:top w:val="none" w:sz="0" w:space="0" w:color="auto"/>
        <w:left w:val="none" w:sz="0" w:space="0" w:color="auto"/>
        <w:bottom w:val="none" w:sz="0" w:space="0" w:color="auto"/>
        <w:right w:val="none" w:sz="0" w:space="0" w:color="auto"/>
      </w:divBdr>
    </w:div>
    <w:div w:id="1144349024">
      <w:bodyDiv w:val="1"/>
      <w:marLeft w:val="0"/>
      <w:marRight w:val="0"/>
      <w:marTop w:val="0"/>
      <w:marBottom w:val="0"/>
      <w:divBdr>
        <w:top w:val="none" w:sz="0" w:space="0" w:color="auto"/>
        <w:left w:val="none" w:sz="0" w:space="0" w:color="auto"/>
        <w:bottom w:val="none" w:sz="0" w:space="0" w:color="auto"/>
        <w:right w:val="none" w:sz="0" w:space="0" w:color="auto"/>
      </w:divBdr>
    </w:div>
    <w:div w:id="1170825829">
      <w:bodyDiv w:val="1"/>
      <w:marLeft w:val="0"/>
      <w:marRight w:val="0"/>
      <w:marTop w:val="0"/>
      <w:marBottom w:val="0"/>
      <w:divBdr>
        <w:top w:val="none" w:sz="0" w:space="0" w:color="auto"/>
        <w:left w:val="none" w:sz="0" w:space="0" w:color="auto"/>
        <w:bottom w:val="none" w:sz="0" w:space="0" w:color="auto"/>
        <w:right w:val="none" w:sz="0" w:space="0" w:color="auto"/>
      </w:divBdr>
    </w:div>
    <w:div w:id="1263146671">
      <w:bodyDiv w:val="1"/>
      <w:marLeft w:val="0"/>
      <w:marRight w:val="0"/>
      <w:marTop w:val="0"/>
      <w:marBottom w:val="0"/>
      <w:divBdr>
        <w:top w:val="none" w:sz="0" w:space="0" w:color="auto"/>
        <w:left w:val="none" w:sz="0" w:space="0" w:color="auto"/>
        <w:bottom w:val="none" w:sz="0" w:space="0" w:color="auto"/>
        <w:right w:val="none" w:sz="0" w:space="0" w:color="auto"/>
      </w:divBdr>
    </w:div>
    <w:div w:id="1286083339">
      <w:bodyDiv w:val="1"/>
      <w:marLeft w:val="0"/>
      <w:marRight w:val="0"/>
      <w:marTop w:val="0"/>
      <w:marBottom w:val="0"/>
      <w:divBdr>
        <w:top w:val="none" w:sz="0" w:space="0" w:color="auto"/>
        <w:left w:val="none" w:sz="0" w:space="0" w:color="auto"/>
        <w:bottom w:val="none" w:sz="0" w:space="0" w:color="auto"/>
        <w:right w:val="none" w:sz="0" w:space="0" w:color="auto"/>
      </w:divBdr>
    </w:div>
    <w:div w:id="1331828279">
      <w:bodyDiv w:val="1"/>
      <w:marLeft w:val="0"/>
      <w:marRight w:val="0"/>
      <w:marTop w:val="0"/>
      <w:marBottom w:val="0"/>
      <w:divBdr>
        <w:top w:val="none" w:sz="0" w:space="0" w:color="auto"/>
        <w:left w:val="none" w:sz="0" w:space="0" w:color="auto"/>
        <w:bottom w:val="none" w:sz="0" w:space="0" w:color="auto"/>
        <w:right w:val="none" w:sz="0" w:space="0" w:color="auto"/>
      </w:divBdr>
    </w:div>
    <w:div w:id="1347562923">
      <w:bodyDiv w:val="1"/>
      <w:marLeft w:val="0"/>
      <w:marRight w:val="0"/>
      <w:marTop w:val="0"/>
      <w:marBottom w:val="0"/>
      <w:divBdr>
        <w:top w:val="none" w:sz="0" w:space="0" w:color="auto"/>
        <w:left w:val="none" w:sz="0" w:space="0" w:color="auto"/>
        <w:bottom w:val="none" w:sz="0" w:space="0" w:color="auto"/>
        <w:right w:val="none" w:sz="0" w:space="0" w:color="auto"/>
      </w:divBdr>
    </w:div>
    <w:div w:id="1353458758">
      <w:bodyDiv w:val="1"/>
      <w:marLeft w:val="0"/>
      <w:marRight w:val="0"/>
      <w:marTop w:val="0"/>
      <w:marBottom w:val="0"/>
      <w:divBdr>
        <w:top w:val="none" w:sz="0" w:space="0" w:color="auto"/>
        <w:left w:val="none" w:sz="0" w:space="0" w:color="auto"/>
        <w:bottom w:val="none" w:sz="0" w:space="0" w:color="auto"/>
        <w:right w:val="none" w:sz="0" w:space="0" w:color="auto"/>
      </w:divBdr>
      <w:divsChild>
        <w:div w:id="1519658039">
          <w:marLeft w:val="0"/>
          <w:marRight w:val="0"/>
          <w:marTop w:val="0"/>
          <w:marBottom w:val="276"/>
          <w:divBdr>
            <w:top w:val="none" w:sz="0" w:space="0" w:color="auto"/>
            <w:left w:val="none" w:sz="0" w:space="0" w:color="auto"/>
            <w:bottom w:val="none" w:sz="0" w:space="0" w:color="auto"/>
            <w:right w:val="none" w:sz="0" w:space="0" w:color="auto"/>
          </w:divBdr>
        </w:div>
        <w:div w:id="1958026965">
          <w:marLeft w:val="0"/>
          <w:marRight w:val="0"/>
          <w:marTop w:val="0"/>
          <w:marBottom w:val="276"/>
          <w:divBdr>
            <w:top w:val="none" w:sz="0" w:space="0" w:color="auto"/>
            <w:left w:val="none" w:sz="0" w:space="0" w:color="auto"/>
            <w:bottom w:val="none" w:sz="0" w:space="0" w:color="auto"/>
            <w:right w:val="none" w:sz="0" w:space="0" w:color="auto"/>
          </w:divBdr>
        </w:div>
      </w:divsChild>
    </w:div>
    <w:div w:id="1380860590">
      <w:bodyDiv w:val="1"/>
      <w:marLeft w:val="0"/>
      <w:marRight w:val="0"/>
      <w:marTop w:val="0"/>
      <w:marBottom w:val="0"/>
      <w:divBdr>
        <w:top w:val="none" w:sz="0" w:space="0" w:color="auto"/>
        <w:left w:val="none" w:sz="0" w:space="0" w:color="auto"/>
        <w:bottom w:val="none" w:sz="0" w:space="0" w:color="auto"/>
        <w:right w:val="none" w:sz="0" w:space="0" w:color="auto"/>
      </w:divBdr>
      <w:divsChild>
        <w:div w:id="1041595166">
          <w:marLeft w:val="0"/>
          <w:marRight w:val="0"/>
          <w:marTop w:val="0"/>
          <w:marBottom w:val="0"/>
          <w:divBdr>
            <w:top w:val="none" w:sz="0" w:space="0" w:color="auto"/>
            <w:left w:val="none" w:sz="0" w:space="0" w:color="auto"/>
            <w:bottom w:val="none" w:sz="0" w:space="0" w:color="auto"/>
            <w:right w:val="none" w:sz="0" w:space="0" w:color="auto"/>
          </w:divBdr>
          <w:divsChild>
            <w:div w:id="1612935067">
              <w:marLeft w:val="0"/>
              <w:marRight w:val="0"/>
              <w:marTop w:val="0"/>
              <w:marBottom w:val="0"/>
              <w:divBdr>
                <w:top w:val="none" w:sz="0" w:space="0" w:color="auto"/>
                <w:left w:val="none" w:sz="0" w:space="0" w:color="auto"/>
                <w:bottom w:val="none" w:sz="0" w:space="0" w:color="auto"/>
                <w:right w:val="none" w:sz="0" w:space="0" w:color="auto"/>
              </w:divBdr>
              <w:divsChild>
                <w:div w:id="186995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03157">
      <w:bodyDiv w:val="1"/>
      <w:marLeft w:val="0"/>
      <w:marRight w:val="0"/>
      <w:marTop w:val="0"/>
      <w:marBottom w:val="0"/>
      <w:divBdr>
        <w:top w:val="none" w:sz="0" w:space="0" w:color="auto"/>
        <w:left w:val="none" w:sz="0" w:space="0" w:color="auto"/>
        <w:bottom w:val="none" w:sz="0" w:space="0" w:color="auto"/>
        <w:right w:val="none" w:sz="0" w:space="0" w:color="auto"/>
      </w:divBdr>
      <w:divsChild>
        <w:div w:id="1224559103">
          <w:marLeft w:val="0"/>
          <w:marRight w:val="0"/>
          <w:marTop w:val="0"/>
          <w:marBottom w:val="276"/>
          <w:divBdr>
            <w:top w:val="none" w:sz="0" w:space="0" w:color="auto"/>
            <w:left w:val="none" w:sz="0" w:space="0" w:color="auto"/>
            <w:bottom w:val="none" w:sz="0" w:space="0" w:color="auto"/>
            <w:right w:val="none" w:sz="0" w:space="0" w:color="auto"/>
          </w:divBdr>
        </w:div>
        <w:div w:id="1644844891">
          <w:marLeft w:val="0"/>
          <w:marRight w:val="0"/>
          <w:marTop w:val="0"/>
          <w:marBottom w:val="276"/>
          <w:divBdr>
            <w:top w:val="none" w:sz="0" w:space="0" w:color="auto"/>
            <w:left w:val="none" w:sz="0" w:space="0" w:color="auto"/>
            <w:bottom w:val="none" w:sz="0" w:space="0" w:color="auto"/>
            <w:right w:val="none" w:sz="0" w:space="0" w:color="auto"/>
          </w:divBdr>
        </w:div>
        <w:div w:id="1773040967">
          <w:marLeft w:val="0"/>
          <w:marRight w:val="0"/>
          <w:marTop w:val="0"/>
          <w:marBottom w:val="276"/>
          <w:divBdr>
            <w:top w:val="none" w:sz="0" w:space="0" w:color="auto"/>
            <w:left w:val="none" w:sz="0" w:space="0" w:color="auto"/>
            <w:bottom w:val="none" w:sz="0" w:space="0" w:color="auto"/>
            <w:right w:val="none" w:sz="0" w:space="0" w:color="auto"/>
          </w:divBdr>
        </w:div>
        <w:div w:id="1855653941">
          <w:marLeft w:val="0"/>
          <w:marRight w:val="0"/>
          <w:marTop w:val="0"/>
          <w:marBottom w:val="276"/>
          <w:divBdr>
            <w:top w:val="none" w:sz="0" w:space="0" w:color="auto"/>
            <w:left w:val="none" w:sz="0" w:space="0" w:color="auto"/>
            <w:bottom w:val="none" w:sz="0" w:space="0" w:color="auto"/>
            <w:right w:val="none" w:sz="0" w:space="0" w:color="auto"/>
          </w:divBdr>
        </w:div>
      </w:divsChild>
    </w:div>
    <w:div w:id="1440492087">
      <w:bodyDiv w:val="1"/>
      <w:marLeft w:val="0"/>
      <w:marRight w:val="0"/>
      <w:marTop w:val="0"/>
      <w:marBottom w:val="0"/>
      <w:divBdr>
        <w:top w:val="none" w:sz="0" w:space="0" w:color="auto"/>
        <w:left w:val="none" w:sz="0" w:space="0" w:color="auto"/>
        <w:bottom w:val="none" w:sz="0" w:space="0" w:color="auto"/>
        <w:right w:val="none" w:sz="0" w:space="0" w:color="auto"/>
      </w:divBdr>
      <w:divsChild>
        <w:div w:id="697581080">
          <w:marLeft w:val="0"/>
          <w:marRight w:val="0"/>
          <w:marTop w:val="0"/>
          <w:marBottom w:val="276"/>
          <w:divBdr>
            <w:top w:val="none" w:sz="0" w:space="0" w:color="auto"/>
            <w:left w:val="none" w:sz="0" w:space="0" w:color="auto"/>
            <w:bottom w:val="none" w:sz="0" w:space="0" w:color="auto"/>
            <w:right w:val="none" w:sz="0" w:space="0" w:color="auto"/>
          </w:divBdr>
        </w:div>
        <w:div w:id="903221745">
          <w:marLeft w:val="0"/>
          <w:marRight w:val="0"/>
          <w:marTop w:val="0"/>
          <w:marBottom w:val="276"/>
          <w:divBdr>
            <w:top w:val="none" w:sz="0" w:space="0" w:color="auto"/>
            <w:left w:val="none" w:sz="0" w:space="0" w:color="auto"/>
            <w:bottom w:val="none" w:sz="0" w:space="0" w:color="auto"/>
            <w:right w:val="none" w:sz="0" w:space="0" w:color="auto"/>
          </w:divBdr>
        </w:div>
        <w:div w:id="1423838988">
          <w:marLeft w:val="0"/>
          <w:marRight w:val="0"/>
          <w:marTop w:val="0"/>
          <w:marBottom w:val="276"/>
          <w:divBdr>
            <w:top w:val="none" w:sz="0" w:space="0" w:color="auto"/>
            <w:left w:val="none" w:sz="0" w:space="0" w:color="auto"/>
            <w:bottom w:val="none" w:sz="0" w:space="0" w:color="auto"/>
            <w:right w:val="none" w:sz="0" w:space="0" w:color="auto"/>
          </w:divBdr>
        </w:div>
        <w:div w:id="1566063062">
          <w:marLeft w:val="0"/>
          <w:marRight w:val="0"/>
          <w:marTop w:val="0"/>
          <w:marBottom w:val="276"/>
          <w:divBdr>
            <w:top w:val="none" w:sz="0" w:space="0" w:color="auto"/>
            <w:left w:val="none" w:sz="0" w:space="0" w:color="auto"/>
            <w:bottom w:val="none" w:sz="0" w:space="0" w:color="auto"/>
            <w:right w:val="none" w:sz="0" w:space="0" w:color="auto"/>
          </w:divBdr>
        </w:div>
      </w:divsChild>
    </w:div>
    <w:div w:id="1524392465">
      <w:bodyDiv w:val="1"/>
      <w:marLeft w:val="0"/>
      <w:marRight w:val="0"/>
      <w:marTop w:val="0"/>
      <w:marBottom w:val="0"/>
      <w:divBdr>
        <w:top w:val="none" w:sz="0" w:space="0" w:color="auto"/>
        <w:left w:val="none" w:sz="0" w:space="0" w:color="auto"/>
        <w:bottom w:val="none" w:sz="0" w:space="0" w:color="auto"/>
        <w:right w:val="none" w:sz="0" w:space="0" w:color="auto"/>
      </w:divBdr>
    </w:div>
    <w:div w:id="1563367383">
      <w:bodyDiv w:val="1"/>
      <w:marLeft w:val="0"/>
      <w:marRight w:val="0"/>
      <w:marTop w:val="0"/>
      <w:marBottom w:val="0"/>
      <w:divBdr>
        <w:top w:val="none" w:sz="0" w:space="0" w:color="auto"/>
        <w:left w:val="none" w:sz="0" w:space="0" w:color="auto"/>
        <w:bottom w:val="none" w:sz="0" w:space="0" w:color="auto"/>
        <w:right w:val="none" w:sz="0" w:space="0" w:color="auto"/>
      </w:divBdr>
    </w:div>
    <w:div w:id="1617902570">
      <w:bodyDiv w:val="1"/>
      <w:marLeft w:val="0"/>
      <w:marRight w:val="0"/>
      <w:marTop w:val="0"/>
      <w:marBottom w:val="0"/>
      <w:divBdr>
        <w:top w:val="none" w:sz="0" w:space="0" w:color="auto"/>
        <w:left w:val="none" w:sz="0" w:space="0" w:color="auto"/>
        <w:bottom w:val="none" w:sz="0" w:space="0" w:color="auto"/>
        <w:right w:val="none" w:sz="0" w:space="0" w:color="auto"/>
      </w:divBdr>
    </w:div>
    <w:div w:id="1620330996">
      <w:bodyDiv w:val="1"/>
      <w:marLeft w:val="0"/>
      <w:marRight w:val="0"/>
      <w:marTop w:val="0"/>
      <w:marBottom w:val="0"/>
      <w:divBdr>
        <w:top w:val="none" w:sz="0" w:space="0" w:color="auto"/>
        <w:left w:val="none" w:sz="0" w:space="0" w:color="auto"/>
        <w:bottom w:val="none" w:sz="0" w:space="0" w:color="auto"/>
        <w:right w:val="none" w:sz="0" w:space="0" w:color="auto"/>
      </w:divBdr>
    </w:div>
    <w:div w:id="1909609578">
      <w:bodyDiv w:val="1"/>
      <w:marLeft w:val="0"/>
      <w:marRight w:val="0"/>
      <w:marTop w:val="0"/>
      <w:marBottom w:val="0"/>
      <w:divBdr>
        <w:top w:val="none" w:sz="0" w:space="0" w:color="auto"/>
        <w:left w:val="none" w:sz="0" w:space="0" w:color="auto"/>
        <w:bottom w:val="none" w:sz="0" w:space="0" w:color="auto"/>
        <w:right w:val="none" w:sz="0" w:space="0" w:color="auto"/>
      </w:divBdr>
    </w:div>
    <w:div w:id="1980837219">
      <w:bodyDiv w:val="1"/>
      <w:marLeft w:val="0"/>
      <w:marRight w:val="0"/>
      <w:marTop w:val="0"/>
      <w:marBottom w:val="0"/>
      <w:divBdr>
        <w:top w:val="none" w:sz="0" w:space="0" w:color="auto"/>
        <w:left w:val="none" w:sz="0" w:space="0" w:color="auto"/>
        <w:bottom w:val="none" w:sz="0" w:space="0" w:color="auto"/>
        <w:right w:val="none" w:sz="0" w:space="0" w:color="auto"/>
      </w:divBdr>
    </w:div>
    <w:div w:id="2032761508">
      <w:bodyDiv w:val="1"/>
      <w:marLeft w:val="0"/>
      <w:marRight w:val="0"/>
      <w:marTop w:val="0"/>
      <w:marBottom w:val="0"/>
      <w:divBdr>
        <w:top w:val="none" w:sz="0" w:space="0" w:color="auto"/>
        <w:left w:val="none" w:sz="0" w:space="0" w:color="auto"/>
        <w:bottom w:val="none" w:sz="0" w:space="0" w:color="auto"/>
        <w:right w:val="none" w:sz="0" w:space="0" w:color="auto"/>
      </w:divBdr>
    </w:div>
    <w:div w:id="2051687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11.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hyperlink" Target="mailto:felipeppinheiro@ymail.com" TargetMode="External"/><Relationship Id="rId10" Type="http://schemas.openxmlformats.org/officeDocument/2006/relationships/header" Target="header3.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mailto:granatobuco@gmail.com" TargetMode="External"/><Relationship Id="rId30" Type="http://schemas.openxmlformats.org/officeDocument/2006/relationships/oleObject" Target="embeddings/Planilha_do_Microsoft_Office_Excel_97-20031.xls"/></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defaultTabStop w:val="708"/>
  <w:hyphenationZone w:val="425"/>
  <w:characterSpacingControl w:val="doNotCompress"/>
  <w:compat>
    <w:useFELayout/>
  </w:compat>
  <w:rsids>
    <w:rsidRoot w:val="000E58B0"/>
    <w:rsid w:val="000E58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3E7068DD7794FC5AFF3FD318AC38DAC">
    <w:name w:val="03E7068DD7794FC5AFF3FD318AC38DAC"/>
    <w:rsid w:val="000E58B0"/>
  </w:style>
  <w:style w:type="paragraph" w:customStyle="1" w:styleId="9671C21965114E15B82A1AF12E71863C">
    <w:name w:val="9671C21965114E15B82A1AF12E71863C"/>
    <w:rsid w:val="000E58B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2E2DD-6381-45AD-9426-6AE48B5DC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9633</Words>
  <Characters>52024</Characters>
  <Application>Microsoft Office Word</Application>
  <DocSecurity>0</DocSecurity>
  <Lines>433</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goudat vieira</dc:creator>
  <cp:lastModifiedBy>Ed</cp:lastModifiedBy>
  <cp:revision>2</cp:revision>
  <dcterms:created xsi:type="dcterms:W3CDTF">2019-04-02T05:14:00Z</dcterms:created>
  <dcterms:modified xsi:type="dcterms:W3CDTF">2019-04-02T05:14:00Z</dcterms:modified>
</cp:coreProperties>
</file>