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C7F" w:rsidRPr="00F71C7F" w:rsidRDefault="00F71C7F" w:rsidP="00F71C7F">
      <w:pPr>
        <w:keepNext/>
        <w:keepLines/>
        <w:framePr w:h="13051" w:hRule="exact" w:hSpace="180" w:wrap="auto" w:vAnchor="text" w:hAnchor="page" w:x="1246" w:y="1"/>
        <w:pBdr>
          <w:top w:val="single" w:sz="6" w:space="1" w:color="auto"/>
          <w:left w:val="single" w:sz="6" w:space="1" w:color="auto"/>
          <w:bottom w:val="single" w:sz="6" w:space="1" w:color="auto"/>
          <w:right w:val="single" w:sz="6" w:space="1" w:color="auto"/>
        </w:pBdr>
        <w:spacing w:after="0" w:line="240" w:lineRule="auto"/>
        <w:jc w:val="center"/>
        <w:rPr>
          <w:rFonts w:ascii="CG Times (W1)" w:eastAsia="Times New Roman" w:hAnsi="CG Times (W1)" w:cs="Times New Roman"/>
          <w:b/>
          <w:sz w:val="32"/>
          <w:szCs w:val="20"/>
        </w:rPr>
      </w:pPr>
    </w:p>
    <w:p w:rsidR="00F71C7F" w:rsidRPr="00F71C7F" w:rsidRDefault="00F71C7F" w:rsidP="00F71C7F">
      <w:pPr>
        <w:keepNext/>
        <w:keepLines/>
        <w:framePr w:h="13051" w:hRule="exact" w:hSpace="180" w:wrap="auto" w:vAnchor="text" w:hAnchor="page" w:x="1246" w:y="1"/>
        <w:pBdr>
          <w:top w:val="single" w:sz="6" w:space="1" w:color="auto"/>
          <w:left w:val="single" w:sz="6" w:space="1" w:color="auto"/>
          <w:bottom w:val="single" w:sz="6" w:space="1" w:color="auto"/>
          <w:right w:val="single" w:sz="6" w:space="1" w:color="auto"/>
        </w:pBdr>
        <w:spacing w:after="0" w:line="240" w:lineRule="auto"/>
        <w:jc w:val="center"/>
        <w:rPr>
          <w:rFonts w:ascii="CG Times (W1)" w:eastAsia="Times New Roman" w:hAnsi="CG Times (W1)" w:cs="Times New Roman"/>
          <w:b/>
          <w:sz w:val="32"/>
          <w:szCs w:val="20"/>
        </w:rPr>
      </w:pPr>
    </w:p>
    <w:p w:rsidR="00F71C7F" w:rsidRPr="00F71C7F" w:rsidRDefault="00F71C7F" w:rsidP="00F71C7F">
      <w:pPr>
        <w:keepNext/>
        <w:keepLines/>
        <w:framePr w:h="13051" w:hRule="exact" w:hSpace="180" w:wrap="auto" w:vAnchor="text" w:hAnchor="page" w:x="1246" w:y="1"/>
        <w:pBdr>
          <w:top w:val="single" w:sz="6" w:space="1" w:color="auto"/>
          <w:left w:val="single" w:sz="6" w:space="1" w:color="auto"/>
          <w:bottom w:val="single" w:sz="6" w:space="1" w:color="auto"/>
          <w:right w:val="single" w:sz="6" w:space="1" w:color="auto"/>
        </w:pBdr>
        <w:spacing w:after="0" w:line="240" w:lineRule="auto"/>
        <w:jc w:val="center"/>
        <w:rPr>
          <w:rFonts w:ascii="CG Times (W1)" w:eastAsia="Times New Roman" w:hAnsi="CG Times (W1)" w:cs="Times New Roman"/>
          <w:b/>
          <w:sz w:val="32"/>
          <w:szCs w:val="20"/>
        </w:rPr>
      </w:pPr>
    </w:p>
    <w:p w:rsidR="00F71C7F" w:rsidRPr="00F71C7F" w:rsidRDefault="00F71C7F" w:rsidP="00F71C7F">
      <w:pPr>
        <w:keepNext/>
        <w:keepLines/>
        <w:framePr w:h="13051" w:hRule="exact" w:hSpace="180" w:wrap="auto" w:vAnchor="text" w:hAnchor="page" w:x="1246" w:y="1"/>
        <w:pBdr>
          <w:top w:val="single" w:sz="6" w:space="1" w:color="auto"/>
          <w:left w:val="single" w:sz="6" w:space="1" w:color="auto"/>
          <w:bottom w:val="single" w:sz="6" w:space="1" w:color="auto"/>
          <w:right w:val="single" w:sz="6" w:space="1" w:color="auto"/>
        </w:pBdr>
        <w:spacing w:after="0" w:line="240" w:lineRule="auto"/>
        <w:jc w:val="center"/>
        <w:rPr>
          <w:rFonts w:ascii="CG Times (W1)" w:eastAsia="Times New Roman" w:hAnsi="CG Times (W1)" w:cs="Times New Roman"/>
          <w:b/>
          <w:sz w:val="32"/>
          <w:szCs w:val="20"/>
        </w:rPr>
      </w:pPr>
    </w:p>
    <w:p w:rsidR="00F71C7F" w:rsidRPr="00F71C7F" w:rsidRDefault="00F71C7F" w:rsidP="00F71C7F">
      <w:pPr>
        <w:keepNext/>
        <w:keepLines/>
        <w:framePr w:h="13051" w:hRule="exact" w:hSpace="180" w:wrap="auto" w:vAnchor="text" w:hAnchor="page" w:x="1246" w:y="1"/>
        <w:pBdr>
          <w:top w:val="single" w:sz="6" w:space="1" w:color="auto"/>
          <w:left w:val="single" w:sz="6" w:space="1" w:color="auto"/>
          <w:bottom w:val="single" w:sz="6" w:space="1" w:color="auto"/>
          <w:right w:val="single" w:sz="6" w:space="1" w:color="auto"/>
        </w:pBdr>
        <w:spacing w:after="0" w:line="240" w:lineRule="auto"/>
        <w:jc w:val="center"/>
        <w:rPr>
          <w:rFonts w:ascii="CG Times (W1)" w:eastAsia="Times New Roman" w:hAnsi="CG Times (W1)" w:cs="Times New Roman"/>
          <w:b/>
          <w:i/>
          <w:sz w:val="32"/>
          <w:szCs w:val="20"/>
        </w:rPr>
      </w:pPr>
    </w:p>
    <w:p w:rsidR="00F71C7F" w:rsidRPr="00F71C7F" w:rsidRDefault="00F71C7F" w:rsidP="00F71C7F">
      <w:pPr>
        <w:keepNext/>
        <w:keepLines/>
        <w:framePr w:h="13051" w:hRule="exact" w:hSpace="180" w:wrap="auto" w:vAnchor="text" w:hAnchor="page" w:x="1246" w:y="1"/>
        <w:pBdr>
          <w:top w:val="single" w:sz="6" w:space="1" w:color="auto"/>
          <w:left w:val="single" w:sz="6" w:space="1" w:color="auto"/>
          <w:bottom w:val="single" w:sz="6" w:space="1" w:color="auto"/>
          <w:right w:val="single" w:sz="6" w:space="1" w:color="auto"/>
        </w:pBdr>
        <w:spacing w:after="0" w:line="240" w:lineRule="auto"/>
        <w:jc w:val="center"/>
        <w:rPr>
          <w:rFonts w:ascii="CG Times (W1)" w:eastAsia="Times New Roman" w:hAnsi="CG Times (W1)" w:cs="Times New Roman"/>
          <w:b/>
          <w:sz w:val="32"/>
          <w:szCs w:val="20"/>
        </w:rPr>
      </w:pPr>
      <w:r w:rsidRPr="00F71C7F">
        <w:rPr>
          <w:rFonts w:ascii="CG Times (W1)" w:eastAsia="Times New Roman" w:hAnsi="CG Times (W1)" w:cs="Times New Roman"/>
          <w:b/>
          <w:sz w:val="32"/>
          <w:szCs w:val="20"/>
        </w:rPr>
        <w:t>INVESTMENT POLICY</w:t>
      </w:r>
      <w:r w:rsidR="00C0570F">
        <w:rPr>
          <w:rFonts w:ascii="CG Times (W1)" w:eastAsia="Times New Roman" w:hAnsi="CG Times (W1)" w:cs="Times New Roman"/>
          <w:b/>
          <w:sz w:val="32"/>
          <w:szCs w:val="20"/>
        </w:rPr>
        <w:t xml:space="preserve"> STATEMENT</w:t>
      </w:r>
    </w:p>
    <w:p w:rsidR="00F71C7F" w:rsidRPr="00F71C7F" w:rsidRDefault="00F71C7F" w:rsidP="00F71C7F">
      <w:pPr>
        <w:keepNext/>
        <w:keepLines/>
        <w:framePr w:h="13051" w:hRule="exact" w:hSpace="180" w:wrap="auto" w:vAnchor="text" w:hAnchor="page" w:x="1246" w:y="1"/>
        <w:pBdr>
          <w:top w:val="single" w:sz="6" w:space="1" w:color="auto"/>
          <w:left w:val="single" w:sz="6" w:space="1" w:color="auto"/>
          <w:bottom w:val="single" w:sz="6" w:space="1" w:color="auto"/>
          <w:right w:val="single" w:sz="6" w:space="1" w:color="auto"/>
        </w:pBdr>
        <w:spacing w:after="0" w:line="240" w:lineRule="auto"/>
        <w:jc w:val="center"/>
        <w:rPr>
          <w:rFonts w:ascii="CG Times (W1)" w:eastAsia="Times New Roman" w:hAnsi="CG Times (W1)" w:cs="Times New Roman"/>
          <w:b/>
          <w:sz w:val="32"/>
          <w:szCs w:val="20"/>
        </w:rPr>
      </w:pPr>
    </w:p>
    <w:p w:rsidR="00F71C7F" w:rsidRPr="00F71C7F" w:rsidRDefault="00CD0FFF" w:rsidP="00F71C7F">
      <w:pPr>
        <w:keepNext/>
        <w:keepLines/>
        <w:framePr w:h="13051" w:hRule="exact" w:hSpace="180" w:wrap="auto" w:vAnchor="text" w:hAnchor="page" w:x="1246" w:y="1"/>
        <w:pBdr>
          <w:top w:val="single" w:sz="6" w:space="1" w:color="auto"/>
          <w:left w:val="single" w:sz="6" w:space="1" w:color="auto"/>
          <w:bottom w:val="single" w:sz="6" w:space="1" w:color="auto"/>
          <w:right w:val="single" w:sz="6" w:space="1" w:color="auto"/>
        </w:pBdr>
        <w:spacing w:after="0" w:line="240" w:lineRule="auto"/>
        <w:jc w:val="center"/>
        <w:rPr>
          <w:rFonts w:ascii="CG Times (W1)" w:eastAsia="Times New Roman" w:hAnsi="CG Times (W1)" w:cs="Times New Roman"/>
          <w:b/>
          <w:sz w:val="32"/>
          <w:szCs w:val="20"/>
        </w:rPr>
      </w:pPr>
      <w:r>
        <w:rPr>
          <w:rFonts w:ascii="CG Times (W1)" w:eastAsia="Times New Roman" w:hAnsi="CG Times (W1)" w:cs="Times New Roman"/>
          <w:b/>
          <w:sz w:val="32"/>
          <w:szCs w:val="20"/>
        </w:rPr>
        <w:t>Policies &amp; Procedures</w:t>
      </w:r>
    </w:p>
    <w:p w:rsidR="00F71C7F" w:rsidRPr="00F71C7F" w:rsidRDefault="00F71C7F" w:rsidP="00F71C7F">
      <w:pPr>
        <w:keepNext/>
        <w:keepLines/>
        <w:framePr w:h="13051" w:hRule="exact" w:hSpace="180" w:wrap="auto" w:vAnchor="text" w:hAnchor="page" w:x="1246" w:y="1"/>
        <w:pBdr>
          <w:top w:val="single" w:sz="6" w:space="1" w:color="auto"/>
          <w:left w:val="single" w:sz="6" w:space="1" w:color="auto"/>
          <w:bottom w:val="single" w:sz="6" w:space="1" w:color="auto"/>
          <w:right w:val="single" w:sz="6" w:space="1" w:color="auto"/>
        </w:pBdr>
        <w:spacing w:after="0" w:line="240" w:lineRule="auto"/>
        <w:jc w:val="center"/>
        <w:rPr>
          <w:rFonts w:ascii="CG Times (W1)" w:eastAsia="Times New Roman" w:hAnsi="CG Times (W1)" w:cs="Times New Roman"/>
          <w:b/>
          <w:sz w:val="32"/>
          <w:szCs w:val="20"/>
        </w:rPr>
      </w:pPr>
    </w:p>
    <w:p w:rsidR="00F71C7F" w:rsidRPr="00F71C7F" w:rsidRDefault="00F71C7F" w:rsidP="00F71C7F">
      <w:pPr>
        <w:keepNext/>
        <w:keepLines/>
        <w:framePr w:h="13051" w:hRule="exact" w:hSpace="180" w:wrap="auto" w:vAnchor="text" w:hAnchor="page" w:x="1246" w:y="1"/>
        <w:pBdr>
          <w:top w:val="single" w:sz="6" w:space="1" w:color="auto"/>
          <w:left w:val="single" w:sz="6" w:space="1" w:color="auto"/>
          <w:bottom w:val="single" w:sz="6" w:space="1" w:color="auto"/>
          <w:right w:val="single" w:sz="6" w:space="1" w:color="auto"/>
        </w:pBdr>
        <w:spacing w:after="0" w:line="240" w:lineRule="auto"/>
        <w:jc w:val="center"/>
        <w:rPr>
          <w:rFonts w:ascii="CG Times (W1)" w:eastAsia="Times New Roman" w:hAnsi="CG Times (W1)" w:cs="Times New Roman"/>
          <w:b/>
          <w:sz w:val="32"/>
          <w:szCs w:val="20"/>
        </w:rPr>
      </w:pPr>
    </w:p>
    <w:p w:rsidR="00F71C7F" w:rsidRPr="00F71C7F" w:rsidRDefault="00F71C7F" w:rsidP="00F71C7F">
      <w:pPr>
        <w:keepNext/>
        <w:keepLines/>
        <w:framePr w:h="13051" w:hRule="exact" w:hSpace="180" w:wrap="auto" w:vAnchor="text" w:hAnchor="page" w:x="1246" w:y="1"/>
        <w:pBdr>
          <w:top w:val="single" w:sz="6" w:space="1" w:color="auto"/>
          <w:left w:val="single" w:sz="6" w:space="1" w:color="auto"/>
          <w:bottom w:val="single" w:sz="6" w:space="1" w:color="auto"/>
          <w:right w:val="single" w:sz="6" w:space="1" w:color="auto"/>
        </w:pBdr>
        <w:spacing w:after="0" w:line="240" w:lineRule="auto"/>
        <w:jc w:val="center"/>
        <w:rPr>
          <w:rFonts w:ascii="CG Times (W1)" w:eastAsia="Times New Roman" w:hAnsi="CG Times (W1)" w:cs="Times New Roman"/>
          <w:b/>
          <w:sz w:val="32"/>
          <w:szCs w:val="20"/>
        </w:rPr>
      </w:pPr>
      <w:r w:rsidRPr="00F71C7F">
        <w:rPr>
          <w:rFonts w:ascii="CG Times (W1)" w:eastAsia="Times New Roman" w:hAnsi="CG Times (W1)" w:cs="Times New Roman"/>
          <w:b/>
          <w:sz w:val="32"/>
          <w:szCs w:val="20"/>
        </w:rPr>
        <w:t>for</w:t>
      </w:r>
    </w:p>
    <w:p w:rsidR="00F71C7F" w:rsidRDefault="00F71C7F" w:rsidP="00F71C7F">
      <w:pPr>
        <w:keepNext/>
        <w:keepLines/>
        <w:framePr w:h="13051" w:hRule="exact" w:hSpace="180" w:wrap="auto" w:vAnchor="text" w:hAnchor="page" w:x="1246" w:y="1"/>
        <w:pBdr>
          <w:top w:val="single" w:sz="6" w:space="1" w:color="auto"/>
          <w:left w:val="single" w:sz="6" w:space="1" w:color="auto"/>
          <w:bottom w:val="single" w:sz="6" w:space="1" w:color="auto"/>
          <w:right w:val="single" w:sz="6" w:space="1" w:color="auto"/>
        </w:pBdr>
        <w:spacing w:after="0" w:line="240" w:lineRule="auto"/>
        <w:jc w:val="center"/>
        <w:rPr>
          <w:rFonts w:ascii="CG Times (W1)" w:eastAsia="Times New Roman" w:hAnsi="CG Times (W1)" w:cs="Times New Roman"/>
          <w:b/>
          <w:sz w:val="32"/>
          <w:szCs w:val="20"/>
        </w:rPr>
      </w:pPr>
    </w:p>
    <w:p w:rsidR="00F71C7F" w:rsidRDefault="00F71C7F" w:rsidP="00F71C7F">
      <w:pPr>
        <w:keepNext/>
        <w:keepLines/>
        <w:framePr w:h="13051" w:hRule="exact" w:hSpace="180" w:wrap="auto" w:vAnchor="text" w:hAnchor="page" w:x="1246" w:y="1"/>
        <w:pBdr>
          <w:top w:val="single" w:sz="6" w:space="1" w:color="auto"/>
          <w:left w:val="single" w:sz="6" w:space="1" w:color="auto"/>
          <w:bottom w:val="single" w:sz="6" w:space="1" w:color="auto"/>
          <w:right w:val="single" w:sz="6" w:space="1" w:color="auto"/>
        </w:pBdr>
        <w:spacing w:after="0" w:line="240" w:lineRule="auto"/>
        <w:jc w:val="center"/>
        <w:rPr>
          <w:rFonts w:ascii="CG Times (W1)" w:eastAsia="Times New Roman" w:hAnsi="CG Times (W1)" w:cs="Times New Roman"/>
          <w:b/>
          <w:sz w:val="32"/>
          <w:szCs w:val="20"/>
        </w:rPr>
      </w:pPr>
    </w:p>
    <w:p w:rsidR="00F71C7F" w:rsidRDefault="00F71C7F" w:rsidP="00F71C7F">
      <w:pPr>
        <w:keepNext/>
        <w:keepLines/>
        <w:framePr w:h="13051" w:hRule="exact" w:hSpace="180" w:wrap="auto" w:vAnchor="text" w:hAnchor="page" w:x="1246" w:y="1"/>
        <w:pBdr>
          <w:top w:val="single" w:sz="6" w:space="1" w:color="auto"/>
          <w:left w:val="single" w:sz="6" w:space="1" w:color="auto"/>
          <w:bottom w:val="single" w:sz="6" w:space="1" w:color="auto"/>
          <w:right w:val="single" w:sz="6" w:space="1" w:color="auto"/>
        </w:pBdr>
        <w:spacing w:after="0" w:line="240" w:lineRule="auto"/>
        <w:jc w:val="center"/>
        <w:rPr>
          <w:rFonts w:ascii="CG Times (W1)" w:eastAsia="Times New Roman" w:hAnsi="CG Times (W1)" w:cs="Times New Roman"/>
          <w:b/>
          <w:sz w:val="32"/>
          <w:szCs w:val="20"/>
        </w:rPr>
      </w:pPr>
    </w:p>
    <w:p w:rsidR="00F71C7F" w:rsidRPr="00F71C7F" w:rsidRDefault="00F71C7F" w:rsidP="00F71C7F">
      <w:pPr>
        <w:keepNext/>
        <w:keepLines/>
        <w:framePr w:h="13051" w:hRule="exact" w:hSpace="180" w:wrap="auto" w:vAnchor="text" w:hAnchor="page" w:x="1246" w:y="1"/>
        <w:pBdr>
          <w:top w:val="single" w:sz="6" w:space="1" w:color="auto"/>
          <w:left w:val="single" w:sz="6" w:space="1" w:color="auto"/>
          <w:bottom w:val="single" w:sz="6" w:space="1" w:color="auto"/>
          <w:right w:val="single" w:sz="6" w:space="1" w:color="auto"/>
        </w:pBdr>
        <w:spacing w:after="0" w:line="240" w:lineRule="auto"/>
        <w:jc w:val="center"/>
        <w:rPr>
          <w:rFonts w:ascii="CG Times (W1)" w:eastAsia="Times New Roman" w:hAnsi="CG Times (W1)" w:cs="Times New Roman"/>
          <w:b/>
          <w:sz w:val="32"/>
          <w:szCs w:val="20"/>
        </w:rPr>
      </w:pPr>
    </w:p>
    <w:p w:rsidR="00F71C7F" w:rsidRPr="00F71C7F" w:rsidRDefault="00F71C7F" w:rsidP="00F71C7F">
      <w:pPr>
        <w:keepNext/>
        <w:keepLines/>
        <w:framePr w:h="13051" w:hRule="exact" w:hSpace="180" w:wrap="auto" w:vAnchor="text" w:hAnchor="page" w:x="1246" w:y="1"/>
        <w:pBdr>
          <w:top w:val="single" w:sz="6" w:space="1" w:color="auto"/>
          <w:left w:val="single" w:sz="6" w:space="1" w:color="auto"/>
          <w:bottom w:val="single" w:sz="6" w:space="1" w:color="auto"/>
          <w:right w:val="single" w:sz="6" w:space="1" w:color="auto"/>
        </w:pBdr>
        <w:spacing w:after="0" w:line="240" w:lineRule="auto"/>
        <w:jc w:val="center"/>
        <w:rPr>
          <w:rFonts w:ascii="CG Times (W1)" w:eastAsia="Times New Roman" w:hAnsi="CG Times (W1)" w:cs="Times New Roman"/>
          <w:b/>
          <w:sz w:val="32"/>
          <w:szCs w:val="20"/>
        </w:rPr>
      </w:pPr>
    </w:p>
    <w:p w:rsidR="00D14519" w:rsidRPr="00404E45" w:rsidRDefault="00D14519" w:rsidP="00F71C7F">
      <w:pPr>
        <w:keepNext/>
        <w:keepLines/>
        <w:framePr w:h="13051" w:hRule="exact" w:hSpace="180" w:wrap="auto" w:vAnchor="text" w:hAnchor="page" w:x="1246" w:y="1"/>
        <w:pBdr>
          <w:top w:val="single" w:sz="6" w:space="1" w:color="auto"/>
          <w:left w:val="single" w:sz="6" w:space="1" w:color="auto"/>
          <w:bottom w:val="single" w:sz="6" w:space="1" w:color="auto"/>
          <w:right w:val="single" w:sz="6" w:space="1" w:color="auto"/>
        </w:pBdr>
        <w:spacing w:after="0" w:line="240" w:lineRule="auto"/>
        <w:jc w:val="center"/>
        <w:rPr>
          <w:rFonts w:ascii="CG Times (W1)" w:eastAsia="Times New Roman" w:hAnsi="CG Times (W1)" w:cs="Times New Roman"/>
          <w:b/>
          <w:i/>
          <w:sz w:val="44"/>
          <w:szCs w:val="44"/>
        </w:rPr>
      </w:pPr>
      <w:r w:rsidRPr="00404E45">
        <w:rPr>
          <w:rFonts w:ascii="CG Times (W1)" w:eastAsia="Times New Roman" w:hAnsi="CG Times (W1)" w:cs="Times New Roman"/>
          <w:b/>
          <w:i/>
          <w:sz w:val="44"/>
          <w:szCs w:val="44"/>
        </w:rPr>
        <w:t>Denver School of Science and Technology</w:t>
      </w:r>
      <w:r w:rsidR="00463EE3" w:rsidRPr="00404E45">
        <w:rPr>
          <w:rFonts w:ascii="CG Times (W1)" w:eastAsia="Times New Roman" w:hAnsi="CG Times (W1)" w:cs="Times New Roman"/>
          <w:b/>
          <w:i/>
          <w:sz w:val="44"/>
          <w:szCs w:val="44"/>
        </w:rPr>
        <w:t>, Inc.</w:t>
      </w:r>
    </w:p>
    <w:p w:rsidR="00F71C7F" w:rsidRDefault="00D14519" w:rsidP="00F71C7F">
      <w:pPr>
        <w:keepNext/>
        <w:keepLines/>
        <w:framePr w:h="13051" w:hRule="exact" w:hSpace="180" w:wrap="auto" w:vAnchor="text" w:hAnchor="page" w:x="1246" w:y="1"/>
        <w:pBdr>
          <w:top w:val="single" w:sz="6" w:space="1" w:color="auto"/>
          <w:left w:val="single" w:sz="6" w:space="1" w:color="auto"/>
          <w:bottom w:val="single" w:sz="6" w:space="1" w:color="auto"/>
          <w:right w:val="single" w:sz="6" w:space="1" w:color="auto"/>
        </w:pBdr>
        <w:spacing w:after="0" w:line="240" w:lineRule="auto"/>
        <w:jc w:val="center"/>
        <w:rPr>
          <w:rFonts w:ascii="CG Times (W1)" w:eastAsia="Times New Roman" w:hAnsi="CG Times (W1)" w:cs="Times New Roman"/>
          <w:b/>
          <w:i/>
          <w:sz w:val="44"/>
          <w:szCs w:val="44"/>
        </w:rPr>
      </w:pPr>
      <w:r w:rsidRPr="00404E45">
        <w:rPr>
          <w:rFonts w:ascii="CG Times (W1)" w:eastAsia="Times New Roman" w:hAnsi="CG Times (W1)" w:cs="Times New Roman"/>
          <w:b/>
          <w:i/>
          <w:sz w:val="44"/>
          <w:szCs w:val="44"/>
        </w:rPr>
        <w:t>(</w:t>
      </w:r>
      <w:r w:rsidR="00F71C7F" w:rsidRPr="00404E45">
        <w:rPr>
          <w:rFonts w:ascii="CG Times (W1)" w:eastAsia="Times New Roman" w:hAnsi="CG Times (W1)" w:cs="Times New Roman"/>
          <w:b/>
          <w:i/>
          <w:sz w:val="44"/>
          <w:szCs w:val="44"/>
        </w:rPr>
        <w:t>DSST</w:t>
      </w:r>
      <w:r w:rsidRPr="00404E45">
        <w:rPr>
          <w:rFonts w:ascii="CG Times (W1)" w:eastAsia="Times New Roman" w:hAnsi="CG Times (W1)" w:cs="Times New Roman"/>
          <w:b/>
          <w:i/>
          <w:sz w:val="44"/>
          <w:szCs w:val="44"/>
        </w:rPr>
        <w:t>)</w:t>
      </w:r>
    </w:p>
    <w:p w:rsidR="00547914" w:rsidRDefault="00547914" w:rsidP="00F71C7F">
      <w:pPr>
        <w:keepNext/>
        <w:keepLines/>
        <w:framePr w:h="13051" w:hRule="exact" w:hSpace="180" w:wrap="auto" w:vAnchor="text" w:hAnchor="page" w:x="1246" w:y="1"/>
        <w:pBdr>
          <w:top w:val="single" w:sz="6" w:space="1" w:color="auto"/>
          <w:left w:val="single" w:sz="6" w:space="1" w:color="auto"/>
          <w:bottom w:val="single" w:sz="6" w:space="1" w:color="auto"/>
          <w:right w:val="single" w:sz="6" w:space="1" w:color="auto"/>
        </w:pBdr>
        <w:spacing w:after="0" w:line="240" w:lineRule="auto"/>
        <w:jc w:val="center"/>
        <w:rPr>
          <w:rFonts w:ascii="CG Times (W1)" w:eastAsia="Times New Roman" w:hAnsi="CG Times (W1)" w:cs="Times New Roman"/>
          <w:b/>
          <w:i/>
          <w:sz w:val="44"/>
          <w:szCs w:val="44"/>
        </w:rPr>
      </w:pPr>
    </w:p>
    <w:p w:rsidR="00547914" w:rsidRPr="00547914" w:rsidRDefault="00BA1068" w:rsidP="00F71C7F">
      <w:pPr>
        <w:keepNext/>
        <w:keepLines/>
        <w:framePr w:h="13051" w:hRule="exact" w:hSpace="180" w:wrap="auto" w:vAnchor="text" w:hAnchor="page" w:x="1246" w:y="1"/>
        <w:pBdr>
          <w:top w:val="single" w:sz="6" w:space="1" w:color="auto"/>
          <w:left w:val="single" w:sz="6" w:space="1" w:color="auto"/>
          <w:bottom w:val="single" w:sz="6" w:space="1" w:color="auto"/>
          <w:right w:val="single" w:sz="6" w:space="1" w:color="auto"/>
        </w:pBdr>
        <w:spacing w:after="0" w:line="240" w:lineRule="auto"/>
        <w:jc w:val="center"/>
        <w:rPr>
          <w:rFonts w:ascii="CG Times (W1)" w:eastAsia="Times New Roman" w:hAnsi="CG Times (W1)" w:cs="Times New Roman"/>
          <w:b/>
          <w:sz w:val="28"/>
          <w:szCs w:val="28"/>
        </w:rPr>
      </w:pPr>
      <w:r>
        <w:rPr>
          <w:rFonts w:ascii="CG Times (W1)" w:eastAsia="Times New Roman" w:hAnsi="CG Times (W1)" w:cs="Times New Roman"/>
          <w:b/>
          <w:sz w:val="28"/>
          <w:szCs w:val="28"/>
        </w:rPr>
        <w:t>May</w:t>
      </w:r>
      <w:bookmarkStart w:id="0" w:name="_GoBack"/>
      <w:bookmarkEnd w:id="0"/>
      <w:r w:rsidR="00547914">
        <w:rPr>
          <w:rFonts w:ascii="CG Times (W1)" w:eastAsia="Times New Roman" w:hAnsi="CG Times (W1)" w:cs="Times New Roman"/>
          <w:b/>
          <w:sz w:val="28"/>
          <w:szCs w:val="28"/>
        </w:rPr>
        <w:t xml:space="preserve"> 2017</w:t>
      </w:r>
    </w:p>
    <w:p w:rsidR="00F71C7F" w:rsidRDefault="00F71C7F" w:rsidP="00F71C7F">
      <w:pPr>
        <w:keepNext/>
        <w:keepLines/>
        <w:framePr w:h="13051" w:hRule="exact" w:hSpace="180" w:wrap="auto" w:vAnchor="text" w:hAnchor="page" w:x="1246" w:y="1"/>
        <w:pBdr>
          <w:top w:val="single" w:sz="6" w:space="1" w:color="auto"/>
          <w:left w:val="single" w:sz="6" w:space="1" w:color="auto"/>
          <w:bottom w:val="single" w:sz="6" w:space="1" w:color="auto"/>
          <w:right w:val="single" w:sz="6" w:space="1" w:color="auto"/>
        </w:pBdr>
        <w:spacing w:after="0" w:line="240" w:lineRule="auto"/>
        <w:jc w:val="center"/>
        <w:rPr>
          <w:rFonts w:ascii="CG Times (W1)" w:eastAsia="Times New Roman" w:hAnsi="CG Times (W1)" w:cs="Times New Roman"/>
          <w:i/>
          <w:sz w:val="36"/>
          <w:szCs w:val="20"/>
        </w:rPr>
      </w:pPr>
      <w:r w:rsidRPr="00F71C7F">
        <w:rPr>
          <w:rFonts w:ascii="CG Times (W1)" w:eastAsia="Times New Roman" w:hAnsi="CG Times (W1)" w:cs="Times New Roman"/>
          <w:b/>
          <w:i/>
          <w:sz w:val="40"/>
          <w:szCs w:val="20"/>
        </w:rPr>
        <w:t xml:space="preserve"> </w:t>
      </w:r>
      <w:r w:rsidRPr="00F71C7F">
        <w:rPr>
          <w:rFonts w:ascii="CG Times (W1)" w:eastAsia="Times New Roman" w:hAnsi="CG Times (W1)" w:cs="Times New Roman"/>
          <w:b/>
          <w:i/>
          <w:sz w:val="40"/>
          <w:szCs w:val="20"/>
        </w:rPr>
        <w:br/>
      </w:r>
    </w:p>
    <w:p w:rsidR="00F71C7F" w:rsidRDefault="00F71C7F" w:rsidP="00F71C7F">
      <w:pPr>
        <w:keepNext/>
        <w:keepLines/>
        <w:framePr w:h="13051" w:hRule="exact" w:hSpace="180" w:wrap="auto" w:vAnchor="text" w:hAnchor="page" w:x="1246" w:y="1"/>
        <w:pBdr>
          <w:top w:val="single" w:sz="6" w:space="1" w:color="auto"/>
          <w:left w:val="single" w:sz="6" w:space="1" w:color="auto"/>
          <w:bottom w:val="single" w:sz="6" w:space="1" w:color="auto"/>
          <w:right w:val="single" w:sz="6" w:space="1" w:color="auto"/>
        </w:pBdr>
        <w:spacing w:after="0" w:line="240" w:lineRule="auto"/>
        <w:jc w:val="center"/>
        <w:rPr>
          <w:rFonts w:ascii="CG Times (W1)" w:eastAsia="Times New Roman" w:hAnsi="CG Times (W1)" w:cs="Times New Roman"/>
          <w:i/>
          <w:sz w:val="36"/>
          <w:szCs w:val="20"/>
        </w:rPr>
      </w:pPr>
    </w:p>
    <w:p w:rsidR="00F71C7F" w:rsidRDefault="00F71C7F" w:rsidP="00F71C7F">
      <w:pPr>
        <w:keepNext/>
        <w:keepLines/>
        <w:framePr w:h="13051" w:hRule="exact" w:hSpace="180" w:wrap="auto" w:vAnchor="text" w:hAnchor="page" w:x="1246" w:y="1"/>
        <w:pBdr>
          <w:top w:val="single" w:sz="6" w:space="1" w:color="auto"/>
          <w:left w:val="single" w:sz="6" w:space="1" w:color="auto"/>
          <w:bottom w:val="single" w:sz="6" w:space="1" w:color="auto"/>
          <w:right w:val="single" w:sz="6" w:space="1" w:color="auto"/>
        </w:pBdr>
        <w:spacing w:after="0" w:line="240" w:lineRule="auto"/>
        <w:jc w:val="center"/>
        <w:rPr>
          <w:rFonts w:ascii="CG Times (W1)" w:eastAsia="Times New Roman" w:hAnsi="CG Times (W1)" w:cs="Times New Roman"/>
          <w:i/>
          <w:sz w:val="36"/>
          <w:szCs w:val="20"/>
        </w:rPr>
      </w:pPr>
    </w:p>
    <w:p w:rsidR="00F71C7F" w:rsidRPr="00F71C7F" w:rsidRDefault="00F71C7F" w:rsidP="00F71C7F">
      <w:pPr>
        <w:keepNext/>
        <w:keepLines/>
        <w:framePr w:h="13051" w:hRule="exact" w:hSpace="180" w:wrap="auto" w:vAnchor="text" w:hAnchor="page" w:x="1246" w:y="1"/>
        <w:pBdr>
          <w:top w:val="single" w:sz="6" w:space="1" w:color="auto"/>
          <w:left w:val="single" w:sz="6" w:space="1" w:color="auto"/>
          <w:bottom w:val="single" w:sz="6" w:space="1" w:color="auto"/>
          <w:right w:val="single" w:sz="6" w:space="1" w:color="auto"/>
        </w:pBdr>
        <w:spacing w:after="0" w:line="240" w:lineRule="auto"/>
        <w:jc w:val="center"/>
        <w:rPr>
          <w:rFonts w:ascii="CG Times (W1)" w:eastAsia="Times New Roman" w:hAnsi="CG Times (W1)" w:cs="Times New Roman"/>
          <w:i/>
          <w:sz w:val="36"/>
          <w:szCs w:val="20"/>
        </w:rPr>
      </w:pPr>
    </w:p>
    <w:p w:rsidR="00F71C7F" w:rsidRPr="00F71C7F" w:rsidRDefault="00F71C7F" w:rsidP="00F71C7F">
      <w:pPr>
        <w:keepNext/>
        <w:keepLines/>
        <w:framePr w:h="13051" w:hRule="exact" w:hSpace="180" w:wrap="auto" w:vAnchor="text" w:hAnchor="page" w:x="1246" w:y="1"/>
        <w:pBdr>
          <w:top w:val="single" w:sz="6" w:space="1" w:color="auto"/>
          <w:left w:val="single" w:sz="6" w:space="1" w:color="auto"/>
          <w:bottom w:val="single" w:sz="6" w:space="1" w:color="auto"/>
          <w:right w:val="single" w:sz="6" w:space="1" w:color="auto"/>
        </w:pBdr>
        <w:spacing w:after="0" w:line="240" w:lineRule="auto"/>
        <w:jc w:val="center"/>
        <w:rPr>
          <w:rFonts w:ascii="CG Times (W1)" w:eastAsia="Times New Roman" w:hAnsi="CG Times (W1)" w:cs="Times New Roman"/>
          <w:i/>
          <w:sz w:val="40"/>
          <w:szCs w:val="20"/>
        </w:rPr>
      </w:pPr>
    </w:p>
    <w:p w:rsidR="00F71C7F" w:rsidRPr="00F71C7F" w:rsidRDefault="00F71C7F" w:rsidP="00F71C7F">
      <w:pPr>
        <w:keepNext/>
        <w:keepLines/>
        <w:framePr w:h="13051" w:hRule="exact" w:hSpace="180" w:wrap="auto" w:vAnchor="text" w:hAnchor="page" w:x="1246" w:y="1"/>
        <w:pBdr>
          <w:top w:val="single" w:sz="6" w:space="1" w:color="auto"/>
          <w:left w:val="single" w:sz="6" w:space="1" w:color="auto"/>
          <w:bottom w:val="single" w:sz="6" w:space="1" w:color="auto"/>
          <w:right w:val="single" w:sz="6" w:space="1" w:color="auto"/>
        </w:pBdr>
        <w:spacing w:after="0" w:line="240" w:lineRule="auto"/>
        <w:jc w:val="center"/>
        <w:rPr>
          <w:rFonts w:ascii="CG Times (W1)" w:eastAsia="Times New Roman" w:hAnsi="CG Times (W1)" w:cs="Times New Roman"/>
          <w:b/>
          <w:sz w:val="32"/>
          <w:szCs w:val="20"/>
        </w:rPr>
      </w:pPr>
    </w:p>
    <w:p w:rsidR="00F71C7F" w:rsidRPr="00F71C7F" w:rsidRDefault="00F71C7F" w:rsidP="00F71C7F">
      <w:pPr>
        <w:keepNext/>
        <w:keepLines/>
        <w:framePr w:h="13051" w:hRule="exact" w:hSpace="180" w:wrap="auto" w:vAnchor="text" w:hAnchor="page" w:x="1246" w:y="1"/>
        <w:pBdr>
          <w:top w:val="single" w:sz="6" w:space="1" w:color="auto"/>
          <w:left w:val="single" w:sz="6" w:space="1" w:color="auto"/>
          <w:bottom w:val="single" w:sz="6" w:space="1" w:color="auto"/>
          <w:right w:val="single" w:sz="6" w:space="1" w:color="auto"/>
        </w:pBdr>
        <w:spacing w:after="0" w:line="240" w:lineRule="auto"/>
        <w:jc w:val="center"/>
        <w:rPr>
          <w:rFonts w:ascii="CG Times (W1)" w:eastAsia="Times New Roman" w:hAnsi="CG Times (W1)" w:cs="Times New Roman"/>
          <w:b/>
          <w:sz w:val="32"/>
          <w:szCs w:val="20"/>
        </w:rPr>
      </w:pPr>
    </w:p>
    <w:p w:rsidR="00F71C7F" w:rsidRPr="00F71C7F" w:rsidRDefault="00F71C7F" w:rsidP="00F71C7F">
      <w:pPr>
        <w:keepNext/>
        <w:keepLines/>
        <w:framePr w:h="13051" w:hRule="exact" w:hSpace="180" w:wrap="auto" w:vAnchor="text" w:hAnchor="page" w:x="1246" w:y="1"/>
        <w:pBdr>
          <w:top w:val="single" w:sz="6" w:space="1" w:color="auto"/>
          <w:left w:val="single" w:sz="6" w:space="1" w:color="auto"/>
          <w:bottom w:val="single" w:sz="6" w:space="1" w:color="auto"/>
          <w:right w:val="single" w:sz="6" w:space="1" w:color="auto"/>
        </w:pBdr>
        <w:spacing w:after="0" w:line="240" w:lineRule="auto"/>
        <w:jc w:val="center"/>
        <w:rPr>
          <w:rFonts w:ascii="CG Times (W1)" w:eastAsia="Times New Roman" w:hAnsi="CG Times (W1)" w:cs="Times New Roman"/>
          <w:b/>
          <w:sz w:val="32"/>
          <w:szCs w:val="20"/>
        </w:rPr>
      </w:pPr>
    </w:p>
    <w:p w:rsidR="00F71C7F" w:rsidRPr="00F71C7F" w:rsidRDefault="00F71C7F" w:rsidP="00F71C7F">
      <w:pPr>
        <w:keepNext/>
        <w:keepLines/>
        <w:framePr w:h="13051" w:hRule="exact" w:hSpace="180" w:wrap="auto" w:vAnchor="text" w:hAnchor="page" w:x="1246" w:y="1"/>
        <w:pBdr>
          <w:top w:val="single" w:sz="6" w:space="1" w:color="auto"/>
          <w:left w:val="single" w:sz="6" w:space="1" w:color="auto"/>
          <w:bottom w:val="single" w:sz="6" w:space="1" w:color="auto"/>
          <w:right w:val="single" w:sz="6" w:space="1" w:color="auto"/>
        </w:pBdr>
        <w:spacing w:after="0" w:line="240" w:lineRule="auto"/>
        <w:jc w:val="center"/>
        <w:rPr>
          <w:rFonts w:ascii="CG Times (W1)" w:eastAsia="Times New Roman" w:hAnsi="CG Times (W1)" w:cs="Times New Roman"/>
          <w:b/>
          <w:sz w:val="32"/>
          <w:szCs w:val="20"/>
        </w:rPr>
      </w:pPr>
    </w:p>
    <w:p w:rsidR="00F71C7F" w:rsidRPr="00F71C7F" w:rsidRDefault="00F71C7F" w:rsidP="00F71C7F">
      <w:pPr>
        <w:keepNext/>
        <w:keepLines/>
        <w:framePr w:h="13051" w:hRule="exact" w:hSpace="180" w:wrap="auto" w:vAnchor="text" w:hAnchor="page" w:x="1246" w:y="1"/>
        <w:pBdr>
          <w:top w:val="single" w:sz="6" w:space="1" w:color="auto"/>
          <w:left w:val="single" w:sz="6" w:space="1" w:color="auto"/>
          <w:bottom w:val="single" w:sz="6" w:space="1" w:color="auto"/>
          <w:right w:val="single" w:sz="6" w:space="1" w:color="auto"/>
        </w:pBdr>
        <w:spacing w:after="0" w:line="240" w:lineRule="auto"/>
        <w:jc w:val="center"/>
        <w:rPr>
          <w:rFonts w:ascii="CG Times (W1)" w:eastAsia="Times New Roman" w:hAnsi="CG Times (W1)" w:cs="Times New Roman"/>
          <w:b/>
          <w:sz w:val="32"/>
          <w:szCs w:val="20"/>
        </w:rPr>
      </w:pPr>
    </w:p>
    <w:p w:rsidR="00F71C7F" w:rsidRPr="00F71C7F" w:rsidRDefault="00F71C7F" w:rsidP="00F71C7F">
      <w:pPr>
        <w:keepNext/>
        <w:keepLines/>
        <w:framePr w:h="13051" w:hRule="exact" w:hSpace="180" w:wrap="auto" w:vAnchor="text" w:hAnchor="page" w:x="1246" w:y="1"/>
        <w:pBdr>
          <w:top w:val="single" w:sz="6" w:space="1" w:color="auto"/>
          <w:left w:val="single" w:sz="6" w:space="1" w:color="auto"/>
          <w:bottom w:val="single" w:sz="6" w:space="1" w:color="auto"/>
          <w:right w:val="single" w:sz="6" w:space="1" w:color="auto"/>
        </w:pBdr>
        <w:spacing w:after="0" w:line="240" w:lineRule="auto"/>
        <w:rPr>
          <w:rFonts w:ascii="Arial" w:eastAsia="Times New Roman" w:hAnsi="Arial" w:cs="Times New Roman"/>
          <w:color w:val="000000"/>
          <w:sz w:val="16"/>
          <w:szCs w:val="20"/>
        </w:rPr>
      </w:pPr>
    </w:p>
    <w:p w:rsidR="00F71C7F" w:rsidRDefault="00F71C7F"/>
    <w:p w:rsidR="00F71C7F" w:rsidRDefault="00F71C7F"/>
    <w:p w:rsidR="003D6502" w:rsidRPr="003D6502" w:rsidRDefault="003D6502" w:rsidP="003D6502">
      <w:pPr>
        <w:pStyle w:val="ListParagraph"/>
        <w:numPr>
          <w:ilvl w:val="0"/>
          <w:numId w:val="1"/>
        </w:numPr>
        <w:rPr>
          <w:u w:val="single"/>
        </w:rPr>
      </w:pPr>
      <w:r w:rsidRPr="003D6502">
        <w:rPr>
          <w:u w:val="single"/>
        </w:rPr>
        <w:t>Purpose</w:t>
      </w:r>
    </w:p>
    <w:p w:rsidR="003D6502" w:rsidRPr="003D6502" w:rsidRDefault="003D6502" w:rsidP="003D6502">
      <w:pPr>
        <w:rPr>
          <w:u w:val="single"/>
        </w:rPr>
      </w:pPr>
      <w:r>
        <w:t>To</w:t>
      </w:r>
      <w:r w:rsidR="00411C22">
        <w:t xml:space="preserve"> replace the previous Investment Policy and to</w:t>
      </w:r>
      <w:r>
        <w:t xml:space="preserve"> establish </w:t>
      </w:r>
      <w:r w:rsidR="00411C22">
        <w:t xml:space="preserve">new </w:t>
      </w:r>
      <w:r w:rsidR="00C16DB8">
        <w:t>policies</w:t>
      </w:r>
      <w:r w:rsidR="002E7683">
        <w:t xml:space="preserve"> and procedures</w:t>
      </w:r>
      <w:r w:rsidR="00234048">
        <w:t xml:space="preserve"> for</w:t>
      </w:r>
      <w:r>
        <w:t xml:space="preserve"> the </w:t>
      </w:r>
      <w:r w:rsidR="005B5238">
        <w:t xml:space="preserve">deposit and </w:t>
      </w:r>
      <w:r>
        <w:t>investment of</w:t>
      </w:r>
      <w:r w:rsidR="00463EE3">
        <w:t xml:space="preserve"> DSST’s public</w:t>
      </w:r>
      <w:r w:rsidR="002E7683">
        <w:t xml:space="preserve"> </w:t>
      </w:r>
      <w:r>
        <w:t>funds.</w:t>
      </w:r>
      <w:r w:rsidR="00234048">
        <w:t xml:space="preserve"> </w:t>
      </w:r>
    </w:p>
    <w:p w:rsidR="003D6502" w:rsidRPr="003D6502" w:rsidRDefault="003D6502" w:rsidP="003D6502">
      <w:pPr>
        <w:pStyle w:val="ListParagraph"/>
        <w:numPr>
          <w:ilvl w:val="0"/>
          <w:numId w:val="1"/>
        </w:numPr>
        <w:rPr>
          <w:u w:val="single"/>
        </w:rPr>
      </w:pPr>
      <w:r w:rsidRPr="003D6502">
        <w:rPr>
          <w:u w:val="single"/>
        </w:rPr>
        <w:t>Scope</w:t>
      </w:r>
    </w:p>
    <w:p w:rsidR="003D6502" w:rsidRDefault="003D6502" w:rsidP="003D6502">
      <w:r>
        <w:t xml:space="preserve">These policies and procedures are </w:t>
      </w:r>
      <w:r w:rsidR="00CD0FFF">
        <w:t>applicable to</w:t>
      </w:r>
      <w:r w:rsidR="00915CBA">
        <w:t xml:space="preserve"> </w:t>
      </w:r>
      <w:r w:rsidR="00915CBA" w:rsidRPr="00915CBA">
        <w:t xml:space="preserve">any funds in </w:t>
      </w:r>
      <w:r w:rsidR="00915CBA">
        <w:t>DSST’s</w:t>
      </w:r>
      <w:r w:rsidR="00915CBA" w:rsidRPr="00915CBA">
        <w:t xml:space="preserve"> custody, possession, or control; any funds over which </w:t>
      </w:r>
      <w:r w:rsidR="00915CBA">
        <w:t>DSST</w:t>
      </w:r>
      <w:r w:rsidR="00915CBA" w:rsidRPr="00915CBA">
        <w:t xml:space="preserve"> has investment control; any funds over which </w:t>
      </w:r>
      <w:r w:rsidR="00915CBA">
        <w:t>DSST</w:t>
      </w:r>
      <w:r w:rsidR="00915CBA" w:rsidRPr="00915CBA">
        <w:t xml:space="preserve"> would have investment control but for the delegation of that control to another person; and any funds over which another person exercises investment control on behalf of or for the benefit of </w:t>
      </w:r>
      <w:r w:rsidR="00915CBA">
        <w:t>DSST</w:t>
      </w:r>
      <w:r w:rsidR="00915CBA" w:rsidRPr="00915CBA">
        <w:t>.</w:t>
      </w:r>
    </w:p>
    <w:p w:rsidR="003D6502" w:rsidRPr="003D6502" w:rsidRDefault="003D6502" w:rsidP="003D6502">
      <w:pPr>
        <w:pStyle w:val="ListParagraph"/>
        <w:numPr>
          <w:ilvl w:val="0"/>
          <w:numId w:val="1"/>
        </w:numPr>
        <w:rPr>
          <w:u w:val="single"/>
        </w:rPr>
      </w:pPr>
      <w:r w:rsidRPr="003D6502">
        <w:rPr>
          <w:u w:val="single"/>
        </w:rPr>
        <w:t>Policy</w:t>
      </w:r>
    </w:p>
    <w:p w:rsidR="00EE781D" w:rsidRDefault="00EE781D" w:rsidP="003D6502">
      <w:r>
        <w:t>All</w:t>
      </w:r>
      <w:r w:rsidR="00AB0FDA">
        <w:t xml:space="preserve"> deposits and</w:t>
      </w:r>
      <w:r>
        <w:t xml:space="preserve"> investments must be within the policies established herein and in all events must be in compliance with CRS 24-74-601 et seq. In the event of any conflict</w:t>
      </w:r>
      <w:r w:rsidR="00CD0FFF">
        <w:t xml:space="preserve"> or inconsistency</w:t>
      </w:r>
      <w:r>
        <w:t xml:space="preserve"> between CRS 24-74-601 et seq.</w:t>
      </w:r>
      <w:r w:rsidR="00CD0FFF">
        <w:t xml:space="preserve"> and this Policy</w:t>
      </w:r>
      <w:r>
        <w:t xml:space="preserve">, </w:t>
      </w:r>
      <w:r w:rsidR="00CD0FFF">
        <w:t xml:space="preserve">CRS 24-74-601 et seq. will control. </w:t>
      </w:r>
    </w:p>
    <w:p w:rsidR="006B5D67" w:rsidRDefault="003D6502" w:rsidP="003D6502">
      <w:r>
        <w:t xml:space="preserve">It is the </w:t>
      </w:r>
      <w:r w:rsidR="00CD0FFF">
        <w:t>P</w:t>
      </w:r>
      <w:r>
        <w:t>olicy of DSST to invest</w:t>
      </w:r>
      <w:r w:rsidR="00463EE3">
        <w:t xml:space="preserve"> </w:t>
      </w:r>
      <w:r w:rsidR="002E7683">
        <w:t xml:space="preserve">funds which are not required for general business purposes in the next </w:t>
      </w:r>
      <w:r w:rsidR="00411C22">
        <w:t>90</w:t>
      </w:r>
      <w:r w:rsidR="002E7683">
        <w:t xml:space="preserve"> days</w:t>
      </w:r>
      <w:r w:rsidR="00234048">
        <w:t>.</w:t>
      </w:r>
      <w:r w:rsidR="00EE781D">
        <w:t xml:space="preserve"> </w:t>
      </w:r>
    </w:p>
    <w:p w:rsidR="003D6502" w:rsidRDefault="002E7683" w:rsidP="003D6502">
      <w:r>
        <w:t>All funds not invested</w:t>
      </w:r>
      <w:r w:rsidR="005B5238">
        <w:t xml:space="preserve"> will be </w:t>
      </w:r>
      <w:r w:rsidR="00481389">
        <w:t>deposited</w:t>
      </w:r>
      <w:r w:rsidR="005B5238">
        <w:t xml:space="preserve"> with a financial institution</w:t>
      </w:r>
      <w:r w:rsidR="00481389">
        <w:t xml:space="preserve"> is insured by the FDIC, and</w:t>
      </w:r>
      <w:r w:rsidR="005B5238">
        <w:t xml:space="preserve"> </w:t>
      </w:r>
      <w:r w:rsidR="00915CBA">
        <w:t>that meets the conditions</w:t>
      </w:r>
      <w:r w:rsidR="00EE781D">
        <w:t xml:space="preserve"> of</w:t>
      </w:r>
      <w:r w:rsidR="005B5238">
        <w:t xml:space="preserve"> Colorado’s Public Deposit Protection Act</w:t>
      </w:r>
      <w:r w:rsidR="003444A8">
        <w:t xml:space="preserve"> and </w:t>
      </w:r>
      <w:r w:rsidR="00481389">
        <w:t xml:space="preserve">is </w:t>
      </w:r>
      <w:r w:rsidR="003444A8">
        <w:t xml:space="preserve">in compliance with CRS 11-47-101 et </w:t>
      </w:r>
      <w:proofErr w:type="spellStart"/>
      <w:r w:rsidR="003444A8">
        <w:t>seq</w:t>
      </w:r>
      <w:proofErr w:type="spellEnd"/>
      <w:r w:rsidR="003444A8">
        <w:t xml:space="preserve"> </w:t>
      </w:r>
      <w:r w:rsidR="005B5238">
        <w:t>.</w:t>
      </w:r>
      <w:r w:rsidR="003D6502">
        <w:t xml:space="preserve">    </w:t>
      </w:r>
    </w:p>
    <w:p w:rsidR="003D6502" w:rsidRPr="00EE781D" w:rsidRDefault="003D6502" w:rsidP="00EE781D">
      <w:pPr>
        <w:pStyle w:val="ListParagraph"/>
        <w:numPr>
          <w:ilvl w:val="0"/>
          <w:numId w:val="1"/>
        </w:numPr>
        <w:rPr>
          <w:u w:val="single"/>
        </w:rPr>
      </w:pPr>
      <w:r w:rsidRPr="00EE781D">
        <w:rPr>
          <w:u w:val="single"/>
        </w:rPr>
        <w:t>Investment Objectives</w:t>
      </w:r>
    </w:p>
    <w:p w:rsidR="003D6502" w:rsidRDefault="003D6502" w:rsidP="007B0D0F">
      <w:r>
        <w:t>In order of priority, the objectives of DSST’s investment program seek:</w:t>
      </w:r>
    </w:p>
    <w:p w:rsidR="003D6502" w:rsidRDefault="003D6502" w:rsidP="00863822">
      <w:pPr>
        <w:pStyle w:val="ListParagraph"/>
        <w:numPr>
          <w:ilvl w:val="0"/>
          <w:numId w:val="2"/>
        </w:numPr>
      </w:pPr>
      <w:r>
        <w:t>Preservation of capital</w:t>
      </w:r>
    </w:p>
    <w:p w:rsidR="003D6502" w:rsidRDefault="003D6502" w:rsidP="003D6502">
      <w:pPr>
        <w:pStyle w:val="ListParagraph"/>
        <w:numPr>
          <w:ilvl w:val="0"/>
          <w:numId w:val="2"/>
        </w:numPr>
      </w:pPr>
      <w:r>
        <w:t>Liquidity / Marketability</w:t>
      </w:r>
    </w:p>
    <w:p w:rsidR="003D6502" w:rsidRDefault="003D6502" w:rsidP="003D6502">
      <w:pPr>
        <w:pStyle w:val="ListParagraph"/>
        <w:numPr>
          <w:ilvl w:val="0"/>
          <w:numId w:val="2"/>
        </w:numPr>
      </w:pPr>
      <w:r>
        <w:t>Maximization of total return</w:t>
      </w:r>
    </w:p>
    <w:p w:rsidR="00A15323" w:rsidRDefault="00A15323" w:rsidP="00A15323">
      <w:pPr>
        <w:pStyle w:val="ListParagraph"/>
        <w:ind w:left="1800"/>
      </w:pPr>
    </w:p>
    <w:p w:rsidR="00EE781D" w:rsidRPr="00A15323" w:rsidRDefault="00EE781D" w:rsidP="00A15323">
      <w:pPr>
        <w:pStyle w:val="ListParagraph"/>
        <w:numPr>
          <w:ilvl w:val="0"/>
          <w:numId w:val="1"/>
        </w:numPr>
      </w:pPr>
      <w:r w:rsidRPr="00A15323">
        <w:rPr>
          <w:u w:val="single"/>
        </w:rPr>
        <w:t>Preservation of Capital</w:t>
      </w:r>
    </w:p>
    <w:p w:rsidR="00A15323" w:rsidRPr="00BA30AF" w:rsidRDefault="00A15323" w:rsidP="00A15323">
      <w:pPr>
        <w:pStyle w:val="ListParagraph"/>
        <w:ind w:left="360"/>
      </w:pPr>
    </w:p>
    <w:p w:rsidR="00A15323" w:rsidRDefault="00A15323" w:rsidP="00A15323">
      <w:pPr>
        <w:pStyle w:val="ListParagraph"/>
        <w:numPr>
          <w:ilvl w:val="0"/>
          <w:numId w:val="14"/>
        </w:numPr>
      </w:pPr>
      <w:r w:rsidRPr="00A15323">
        <w:t xml:space="preserve">At the time of purchase, </w:t>
      </w:r>
      <w:r>
        <w:t>each long term security issued by a governmental entity must</w:t>
      </w:r>
      <w:r w:rsidRPr="00A15323">
        <w:t> </w:t>
      </w:r>
      <w:r>
        <w:t>carry</w:t>
      </w:r>
      <w:r w:rsidRPr="00A15323">
        <w:t xml:space="preserve"> at least two credit ratings at or above "A" or its equivalent from nationally recognized statistical rating organizations.</w:t>
      </w:r>
    </w:p>
    <w:p w:rsidR="00D42FE4" w:rsidRDefault="00D42FE4" w:rsidP="00D42FE4">
      <w:pPr>
        <w:pStyle w:val="ListParagraph"/>
        <w:numPr>
          <w:ilvl w:val="0"/>
          <w:numId w:val="14"/>
        </w:numPr>
      </w:pPr>
      <w:r w:rsidRPr="00A15323">
        <w:t xml:space="preserve">At the time of purchase, </w:t>
      </w:r>
      <w:r>
        <w:t>each long term security issued by a corporation or bank must</w:t>
      </w:r>
      <w:r w:rsidRPr="00A15323">
        <w:t> </w:t>
      </w:r>
      <w:r>
        <w:t>carry</w:t>
      </w:r>
      <w:r w:rsidRPr="00A15323">
        <w:t xml:space="preserve"> at least two credit ratings at or above "</w:t>
      </w:r>
      <w:r>
        <w:t>AA- or Aa3</w:t>
      </w:r>
      <w:r w:rsidRPr="00A15323">
        <w:t>" or its equivalent from nationally recognized statistical rating organizations.</w:t>
      </w:r>
    </w:p>
    <w:p w:rsidR="00A15323" w:rsidRDefault="00A15323" w:rsidP="00A15323">
      <w:pPr>
        <w:pStyle w:val="ListParagraph"/>
        <w:numPr>
          <w:ilvl w:val="0"/>
          <w:numId w:val="14"/>
        </w:numPr>
      </w:pPr>
      <w:r w:rsidRPr="00BA30AF">
        <w:lastRenderedPageBreak/>
        <w:t xml:space="preserve"> </w:t>
      </w:r>
      <w:r>
        <w:t xml:space="preserve">At the time of purchase, </w:t>
      </w:r>
      <w:r w:rsidR="00D42FE4">
        <w:t>each</w:t>
      </w:r>
      <w:r w:rsidRPr="00A15323">
        <w:t xml:space="preserve"> money market instrument such as commercial paper or bankers' acceptance</w:t>
      </w:r>
      <w:r>
        <w:t xml:space="preserve"> must</w:t>
      </w:r>
      <w:r w:rsidRPr="00A15323">
        <w:t> </w:t>
      </w:r>
      <w:r>
        <w:t>carry</w:t>
      </w:r>
      <w:r w:rsidRPr="00A15323">
        <w:t xml:space="preserve"> at least two credit ratings at or above "</w:t>
      </w:r>
      <w:r>
        <w:t>A-1, P-1, F-1</w:t>
      </w:r>
      <w:r w:rsidRPr="00A15323">
        <w:t>" or its equivalent from </w:t>
      </w:r>
      <w:r>
        <w:t xml:space="preserve">a </w:t>
      </w:r>
      <w:r w:rsidRPr="00A15323">
        <w:t>nationally recognized statistical rating organization.</w:t>
      </w:r>
    </w:p>
    <w:p w:rsidR="00D42FE4" w:rsidRDefault="00D42FE4" w:rsidP="00D42FE4">
      <w:pPr>
        <w:pStyle w:val="ListParagraph"/>
        <w:numPr>
          <w:ilvl w:val="0"/>
          <w:numId w:val="14"/>
        </w:numPr>
      </w:pPr>
      <w:r>
        <w:t>If a security is downgraded below these levels management is authorized to take whatever action is deemed prudent to promptly bring the portfolio back into compliance.</w:t>
      </w:r>
    </w:p>
    <w:p w:rsidR="007B0D0F" w:rsidRDefault="007B0D0F" w:rsidP="007B0D0F">
      <w:pPr>
        <w:pStyle w:val="ListParagraph"/>
        <w:ind w:left="1800"/>
      </w:pPr>
    </w:p>
    <w:p w:rsidR="00BF510B" w:rsidRDefault="00BF510B" w:rsidP="00BF510B">
      <w:pPr>
        <w:pStyle w:val="ListParagraph"/>
        <w:numPr>
          <w:ilvl w:val="0"/>
          <w:numId w:val="1"/>
        </w:numPr>
        <w:rPr>
          <w:u w:val="single"/>
        </w:rPr>
      </w:pPr>
      <w:r w:rsidRPr="00BF510B">
        <w:rPr>
          <w:u w:val="single"/>
        </w:rPr>
        <w:t>Liquidity and Maturity</w:t>
      </w:r>
    </w:p>
    <w:p w:rsidR="0042706B" w:rsidRPr="00BF510B" w:rsidRDefault="0042706B" w:rsidP="0042706B">
      <w:pPr>
        <w:pStyle w:val="ListParagraph"/>
        <w:ind w:left="360"/>
        <w:rPr>
          <w:u w:val="single"/>
        </w:rPr>
      </w:pPr>
    </w:p>
    <w:p w:rsidR="00BF510B" w:rsidRDefault="0042706B" w:rsidP="0042706B">
      <w:pPr>
        <w:pStyle w:val="ListParagraph"/>
        <w:numPr>
          <w:ilvl w:val="0"/>
          <w:numId w:val="15"/>
        </w:numPr>
      </w:pPr>
      <w:r>
        <w:t xml:space="preserve">When made, all investments shall be in instruments which mature in less than </w:t>
      </w:r>
      <w:r w:rsidR="00411C22">
        <w:t>five years (governmental/agency/ securities) or three years (corporate and bank securities)</w:t>
      </w:r>
      <w:r>
        <w:t>.</w:t>
      </w:r>
    </w:p>
    <w:p w:rsidR="0042706B" w:rsidRDefault="0042706B" w:rsidP="0042706B">
      <w:pPr>
        <w:pStyle w:val="ListParagraph"/>
        <w:numPr>
          <w:ilvl w:val="0"/>
          <w:numId w:val="15"/>
        </w:numPr>
      </w:pPr>
      <w:r>
        <w:t>Investments will have maturity dates that are consistent with the need</w:t>
      </w:r>
      <w:r w:rsidR="00AA1F82">
        <w:t xml:space="preserve"> for funds as defined by the</w:t>
      </w:r>
      <w:r>
        <w:t xml:space="preserve"> most recent Board approved </w:t>
      </w:r>
      <w:r w:rsidR="00AA1F82">
        <w:t>budget and long range forecast.</w:t>
      </w:r>
    </w:p>
    <w:p w:rsidR="00807D87" w:rsidRDefault="008B423A" w:rsidP="00807D87">
      <w:pPr>
        <w:rPr>
          <w:u w:val="single"/>
        </w:rPr>
      </w:pPr>
      <w:r>
        <w:t>7</w:t>
      </w:r>
      <w:r w:rsidR="00807D87" w:rsidRPr="00807D87">
        <w:t xml:space="preserve">.0 </w:t>
      </w:r>
      <w:r w:rsidR="00807D87" w:rsidRPr="00807D87">
        <w:rPr>
          <w:u w:val="single"/>
        </w:rPr>
        <w:t>Types of investments</w:t>
      </w:r>
    </w:p>
    <w:p w:rsidR="005969BC" w:rsidRDefault="00234048" w:rsidP="00807D87">
      <w:r>
        <w:t xml:space="preserve">      </w:t>
      </w:r>
      <w:r w:rsidR="005969BC" w:rsidRPr="005969BC">
        <w:t xml:space="preserve">"Security" means any bill, note, bond, bankers' acceptance, commercial paper, repurchase agreement, reverse repurchase agreement, securities lending agreement, guaranteed investment contract, guaranteed interest contract, annuity contract, funding agreement, certificate of indebtedness or other evidence of indebtedness, or interest in any of the foregoing. No foregoing instrument shall be convertible to equity or represent any equity interest. All foregoing instruments shall be denominated in the currency of the United States. </w:t>
      </w:r>
    </w:p>
    <w:p w:rsidR="00807D87" w:rsidRDefault="00AA1F82" w:rsidP="00807D87">
      <w:r>
        <w:t xml:space="preserve">Selected approved </w:t>
      </w:r>
      <w:r w:rsidR="005969BC">
        <w:t>securities</w:t>
      </w:r>
      <w:r w:rsidR="007B0D0F">
        <w:t xml:space="preserve"> include:</w:t>
      </w:r>
    </w:p>
    <w:p w:rsidR="00807D87" w:rsidRDefault="00807D87" w:rsidP="00807D87">
      <w:pPr>
        <w:pStyle w:val="ListParagraph"/>
        <w:numPr>
          <w:ilvl w:val="0"/>
          <w:numId w:val="3"/>
        </w:numPr>
      </w:pPr>
      <w:r>
        <w:t xml:space="preserve">US Treasury </w:t>
      </w:r>
      <w:r w:rsidR="005969BC">
        <w:t>S</w:t>
      </w:r>
      <w:r w:rsidR="008B423A">
        <w:t>ecurities</w:t>
      </w:r>
    </w:p>
    <w:p w:rsidR="00807D87" w:rsidRDefault="00807D87" w:rsidP="00807D87">
      <w:pPr>
        <w:pStyle w:val="ListParagraph"/>
        <w:numPr>
          <w:ilvl w:val="0"/>
          <w:numId w:val="3"/>
        </w:numPr>
      </w:pPr>
      <w:r>
        <w:t xml:space="preserve">Federal Agency </w:t>
      </w:r>
      <w:r w:rsidR="005969BC">
        <w:t>S</w:t>
      </w:r>
      <w:r>
        <w:t>ecurities</w:t>
      </w:r>
    </w:p>
    <w:p w:rsidR="00807D87" w:rsidRDefault="008B423A" w:rsidP="00807D87">
      <w:pPr>
        <w:pStyle w:val="ListParagraph"/>
        <w:numPr>
          <w:ilvl w:val="0"/>
          <w:numId w:val="3"/>
        </w:numPr>
      </w:pPr>
      <w:r>
        <w:t>Local Government</w:t>
      </w:r>
      <w:r w:rsidR="007B0D0F">
        <w:t>/Municipal</w:t>
      </w:r>
      <w:r>
        <w:t xml:space="preserve"> </w:t>
      </w:r>
      <w:r w:rsidR="005969BC">
        <w:t>S</w:t>
      </w:r>
      <w:r>
        <w:t>ecurities</w:t>
      </w:r>
    </w:p>
    <w:p w:rsidR="00807D87" w:rsidRDefault="00807D87" w:rsidP="00807D87">
      <w:pPr>
        <w:pStyle w:val="ListParagraph"/>
        <w:numPr>
          <w:ilvl w:val="0"/>
          <w:numId w:val="3"/>
        </w:numPr>
      </w:pPr>
      <w:r>
        <w:t>Commercial paper</w:t>
      </w:r>
    </w:p>
    <w:p w:rsidR="00807D87" w:rsidRDefault="00807D87" w:rsidP="00807D87">
      <w:pPr>
        <w:pStyle w:val="ListParagraph"/>
        <w:numPr>
          <w:ilvl w:val="0"/>
          <w:numId w:val="3"/>
        </w:numPr>
      </w:pPr>
      <w:r>
        <w:t xml:space="preserve">Corporate </w:t>
      </w:r>
      <w:r w:rsidR="008B423A">
        <w:t xml:space="preserve">and bank </w:t>
      </w:r>
      <w:r w:rsidR="005969BC">
        <w:t>S</w:t>
      </w:r>
      <w:r w:rsidR="008B423A">
        <w:t>ecurities</w:t>
      </w:r>
    </w:p>
    <w:p w:rsidR="00807D87" w:rsidRDefault="008B423A" w:rsidP="00807D87">
      <w:pPr>
        <w:pStyle w:val="ListParagraph"/>
        <w:numPr>
          <w:ilvl w:val="0"/>
          <w:numId w:val="3"/>
        </w:numPr>
      </w:pPr>
      <w:r>
        <w:t>M</w:t>
      </w:r>
      <w:r w:rsidR="00807D87">
        <w:t>oney market funds</w:t>
      </w:r>
      <w:r>
        <w:t xml:space="preserve"> (constant share price)</w:t>
      </w:r>
    </w:p>
    <w:p w:rsidR="00711D70" w:rsidRDefault="00E858B6" w:rsidP="00711D70">
      <w:pPr>
        <w:pStyle w:val="ListParagraph"/>
        <w:numPr>
          <w:ilvl w:val="0"/>
          <w:numId w:val="3"/>
        </w:numPr>
      </w:pPr>
      <w:r>
        <w:t>Bank deposit programs</w:t>
      </w:r>
    </w:p>
    <w:p w:rsidR="008B423A" w:rsidRDefault="008B423A" w:rsidP="008B423A">
      <w:pPr>
        <w:pStyle w:val="ListParagraph"/>
        <w:ind w:left="1800"/>
      </w:pPr>
    </w:p>
    <w:p w:rsidR="00711D70" w:rsidRPr="008B423A" w:rsidRDefault="00711D70" w:rsidP="007B0D0F">
      <w:pPr>
        <w:pStyle w:val="ListParagraph"/>
        <w:numPr>
          <w:ilvl w:val="0"/>
          <w:numId w:val="17"/>
        </w:numPr>
      </w:pPr>
      <w:r w:rsidRPr="007B0D0F">
        <w:rPr>
          <w:u w:val="single"/>
        </w:rPr>
        <w:t>Diversification</w:t>
      </w:r>
    </w:p>
    <w:p w:rsidR="008B423A" w:rsidRPr="00404E45" w:rsidRDefault="008B423A" w:rsidP="008B423A">
      <w:pPr>
        <w:pStyle w:val="ListParagraph"/>
        <w:ind w:left="360"/>
      </w:pPr>
    </w:p>
    <w:p w:rsidR="00711D70" w:rsidRDefault="00234048" w:rsidP="008B423A">
      <w:pPr>
        <w:pStyle w:val="ListParagraph"/>
        <w:numPr>
          <w:ilvl w:val="0"/>
          <w:numId w:val="16"/>
        </w:numPr>
      </w:pPr>
      <w:r>
        <w:t>Securities issued by one issuer or a group of issuers from the same holding company</w:t>
      </w:r>
      <w:r w:rsidR="00711D70">
        <w:t xml:space="preserve"> are limited to a maximum weighting of 5% of the portfolio at cost. </w:t>
      </w:r>
    </w:p>
    <w:p w:rsidR="008B423A" w:rsidRDefault="008B423A" w:rsidP="008B423A">
      <w:pPr>
        <w:pStyle w:val="ListParagraph"/>
        <w:numPr>
          <w:ilvl w:val="0"/>
          <w:numId w:val="16"/>
        </w:numPr>
      </w:pPr>
      <w:r>
        <w:t xml:space="preserve">If 5% of the portfolio </w:t>
      </w:r>
      <w:r w:rsidR="005969BC">
        <w:t>(</w:t>
      </w:r>
      <w:r>
        <w:t>at cost</w:t>
      </w:r>
      <w:r w:rsidR="005969BC">
        <w:t>)</w:t>
      </w:r>
      <w:r>
        <w:t xml:space="preserve"> is less than </w:t>
      </w:r>
      <w:r w:rsidR="005969BC">
        <w:t>$</w:t>
      </w:r>
      <w:r>
        <w:t>100,000 par value, the maximum</w:t>
      </w:r>
      <w:r w:rsidR="00690A21">
        <w:t xml:space="preserve"> </w:t>
      </w:r>
      <w:r w:rsidR="007B0D0F">
        <w:t xml:space="preserve">investment </w:t>
      </w:r>
      <w:r w:rsidR="00690A21">
        <w:t>is increased to $</w:t>
      </w:r>
      <w:r>
        <w:t xml:space="preserve">100,000 </w:t>
      </w:r>
      <w:r w:rsidR="00690A21">
        <w:t>(</w:t>
      </w:r>
      <w:r>
        <w:t>par</w:t>
      </w:r>
      <w:r w:rsidR="00690A21">
        <w:t xml:space="preserve"> value)</w:t>
      </w:r>
      <w:r>
        <w:t>.</w:t>
      </w:r>
    </w:p>
    <w:p w:rsidR="008B423A" w:rsidRDefault="008B423A" w:rsidP="008B423A">
      <w:pPr>
        <w:pStyle w:val="ListParagraph"/>
        <w:numPr>
          <w:ilvl w:val="0"/>
          <w:numId w:val="16"/>
        </w:numPr>
      </w:pPr>
      <w:r>
        <w:t xml:space="preserve">There is no limit to the percentage of the portfolio that may be maintained in U.S. Treasury </w:t>
      </w:r>
      <w:r w:rsidR="005969BC">
        <w:t>Securities</w:t>
      </w:r>
      <w:r>
        <w:t xml:space="preserve">, U.S. Agency </w:t>
      </w:r>
      <w:r w:rsidR="005969BC">
        <w:t>Securities</w:t>
      </w:r>
      <w:r>
        <w:t xml:space="preserve"> or SEC registered money market funds.</w:t>
      </w:r>
    </w:p>
    <w:p w:rsidR="007B0D0F" w:rsidRDefault="007B0D0F" w:rsidP="007B0D0F">
      <w:pPr>
        <w:pStyle w:val="ListParagraph"/>
        <w:ind w:left="360"/>
      </w:pPr>
    </w:p>
    <w:p w:rsidR="00711D70" w:rsidRDefault="007B0D0F" w:rsidP="00711D70">
      <w:r>
        <w:lastRenderedPageBreak/>
        <w:t>9</w:t>
      </w:r>
      <w:r w:rsidR="00711D70">
        <w:t xml:space="preserve">.0 </w:t>
      </w:r>
      <w:r w:rsidR="00711D70">
        <w:rPr>
          <w:u w:val="single"/>
        </w:rPr>
        <w:t>Administration</w:t>
      </w:r>
    </w:p>
    <w:p w:rsidR="00C0570F" w:rsidRDefault="007B0D0F" w:rsidP="00547914">
      <w:pPr>
        <w:jc w:val="both"/>
      </w:pPr>
      <w:r>
        <w:t xml:space="preserve">The CEO, CFO or members of their staff </w:t>
      </w:r>
      <w:r w:rsidR="005969BC">
        <w:t xml:space="preserve">as </w:t>
      </w:r>
      <w:r>
        <w:t>authorized by them</w:t>
      </w:r>
      <w:r w:rsidR="005969BC">
        <w:t>,</w:t>
      </w:r>
      <w:r>
        <w:t xml:space="preserve"> are a</w:t>
      </w:r>
      <w:r w:rsidR="00577BE1">
        <w:t>uthorized to</w:t>
      </w:r>
      <w:r w:rsidR="0003550F">
        <w:t xml:space="preserve"> </w:t>
      </w:r>
      <w:r w:rsidR="00547914">
        <w:t>approve increases or</w:t>
      </w:r>
      <w:r w:rsidR="002342E9">
        <w:t xml:space="preserve"> </w:t>
      </w:r>
      <w:r w:rsidR="00547914">
        <w:t>d</w:t>
      </w:r>
      <w:r>
        <w:t>ecreases in the amount of funds being invested, consistent with all other provisions of this Policy.</w:t>
      </w:r>
    </w:p>
    <w:p w:rsidR="002342E9" w:rsidRDefault="002342E9" w:rsidP="00547914">
      <w:pPr>
        <w:jc w:val="both"/>
      </w:pPr>
      <w:r>
        <w:t>Wells Fargo</w:t>
      </w:r>
      <w:r w:rsidR="0034002E">
        <w:t xml:space="preserve"> is the</w:t>
      </w:r>
      <w:r w:rsidR="005633D8">
        <w:t xml:space="preserve"> initial</w:t>
      </w:r>
      <w:r w:rsidR="0034002E">
        <w:t xml:space="preserve"> custodian and book of record.</w:t>
      </w:r>
    </w:p>
    <w:p w:rsidR="0034002E" w:rsidRDefault="006569E0" w:rsidP="00547914">
      <w:pPr>
        <w:jc w:val="both"/>
      </w:pPr>
      <w:r>
        <w:t xml:space="preserve">The custodian will provide </w:t>
      </w:r>
      <w:r w:rsidR="0034002E">
        <w:t>monthly reporting detailing the account(s)</w:t>
      </w:r>
      <w:r w:rsidR="00C16DB8">
        <w:t xml:space="preserve"> value and change from the prior period and</w:t>
      </w:r>
      <w:r w:rsidR="002F4755">
        <w:t xml:space="preserve"> demonstrating compliance with this </w:t>
      </w:r>
      <w:r w:rsidR="002342E9">
        <w:t>P</w:t>
      </w:r>
      <w:r w:rsidR="002F4755">
        <w:t>olicy</w:t>
      </w:r>
      <w:r w:rsidR="00C16DB8">
        <w:t xml:space="preserve">. </w:t>
      </w:r>
      <w:r w:rsidR="00377D4B">
        <w:t>The custodian will provide</w:t>
      </w:r>
      <w:r w:rsidR="0034002E">
        <w:t xml:space="preserve"> tax reporting </w:t>
      </w:r>
      <w:r w:rsidR="002F4755">
        <w:t>a</w:t>
      </w:r>
      <w:r w:rsidR="00377D4B">
        <w:t>fter</w:t>
      </w:r>
      <w:r w:rsidR="002F4755">
        <w:t xml:space="preserve"> </w:t>
      </w:r>
      <w:r w:rsidR="00377D4B">
        <w:t xml:space="preserve">each </w:t>
      </w:r>
      <w:r w:rsidR="002F4755">
        <w:t>June 30 and</w:t>
      </w:r>
      <w:r w:rsidR="0034002E">
        <w:t xml:space="preserve"> </w:t>
      </w:r>
      <w:r w:rsidR="00377D4B">
        <w:t>December 31</w:t>
      </w:r>
      <w:r w:rsidR="0034002E">
        <w:t>.</w:t>
      </w:r>
    </w:p>
    <w:p w:rsidR="00547914" w:rsidRDefault="00547914" w:rsidP="00547914">
      <w:pPr>
        <w:jc w:val="both"/>
      </w:pPr>
      <w:r>
        <w:t>DSST Management will prepare compliance and performance reports no less frequently than quarterly and submit them for review to the Finance Committee of the Board.</w:t>
      </w:r>
    </w:p>
    <w:p w:rsidR="000D597F" w:rsidRDefault="000D597F" w:rsidP="00547914">
      <w:pPr>
        <w:jc w:val="both"/>
      </w:pPr>
      <w:r>
        <w:t>Changes to the Investment Advisor or the Custodian will be approved in advance by the Finance Committee</w:t>
      </w:r>
      <w:r w:rsidR="00547914">
        <w:t xml:space="preserve"> of the Board</w:t>
      </w:r>
      <w:r>
        <w:t>.</w:t>
      </w:r>
    </w:p>
    <w:p w:rsidR="006569E0" w:rsidRDefault="006569E0" w:rsidP="0034002E"/>
    <w:p w:rsidR="00377D4B" w:rsidRDefault="00377D4B" w:rsidP="0034002E">
      <w:r>
        <w:t>Signatures</w:t>
      </w:r>
      <w:r w:rsidR="00C0365A">
        <w:t>:</w:t>
      </w:r>
    </w:p>
    <w:p w:rsidR="00377D4B" w:rsidRDefault="002342E9" w:rsidP="0034002E">
      <w:r>
        <w:t>Wells Fargo</w:t>
      </w:r>
      <w:r w:rsidR="00377D4B">
        <w:tab/>
      </w:r>
      <w:r w:rsidR="00377D4B">
        <w:tab/>
      </w:r>
      <w:r w:rsidR="00377D4B">
        <w:tab/>
      </w:r>
      <w:r w:rsidR="00377D4B">
        <w:tab/>
      </w:r>
      <w:r w:rsidR="00377D4B">
        <w:tab/>
        <w:t>Denver School of Science and Technology, Inc.</w:t>
      </w:r>
    </w:p>
    <w:p w:rsidR="00377D4B" w:rsidRDefault="00377D4B" w:rsidP="0034002E"/>
    <w:p w:rsidR="00377D4B" w:rsidRDefault="00F06BC9" w:rsidP="0034002E">
      <w:r>
        <w:t>__________________________________</w:t>
      </w:r>
      <w:r>
        <w:tab/>
        <w:t>_____________________________________</w:t>
      </w:r>
    </w:p>
    <w:p w:rsidR="00377D4B" w:rsidRDefault="00377D4B" w:rsidP="0034002E"/>
    <w:p w:rsidR="00377D4B" w:rsidRPr="00711D70" w:rsidRDefault="00377D4B" w:rsidP="0034002E">
      <w:r>
        <w:t>Date:</w:t>
      </w:r>
      <w:r w:rsidR="00F06BC9">
        <w:t>_______________</w:t>
      </w:r>
      <w:r w:rsidR="00F06BC9">
        <w:tab/>
      </w:r>
      <w:r w:rsidR="00F06BC9">
        <w:tab/>
      </w:r>
      <w:r w:rsidR="00F06BC9">
        <w:tab/>
      </w:r>
      <w:r w:rsidR="00F06BC9">
        <w:tab/>
      </w:r>
      <w:r>
        <w:t>Date:</w:t>
      </w:r>
      <w:r w:rsidR="00257796">
        <w:t>______________</w:t>
      </w:r>
    </w:p>
    <w:sectPr w:rsidR="00377D4B" w:rsidRPr="00711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6239A"/>
    <w:multiLevelType w:val="hybridMultilevel"/>
    <w:tmpl w:val="848A1F26"/>
    <w:lvl w:ilvl="0" w:tplc="6A12A7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324808"/>
    <w:multiLevelType w:val="multilevel"/>
    <w:tmpl w:val="CC5433F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0753A2F"/>
    <w:multiLevelType w:val="multilevel"/>
    <w:tmpl w:val="DCFEB2C8"/>
    <w:lvl w:ilvl="0">
      <w:start w:val="4"/>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DE77A38"/>
    <w:multiLevelType w:val="hybridMultilevel"/>
    <w:tmpl w:val="1FA6790E"/>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05717C7"/>
    <w:multiLevelType w:val="hybridMultilevel"/>
    <w:tmpl w:val="B17C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F76D37"/>
    <w:multiLevelType w:val="hybridMultilevel"/>
    <w:tmpl w:val="22206F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78F4F35"/>
    <w:multiLevelType w:val="hybridMultilevel"/>
    <w:tmpl w:val="AE7C51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A291692"/>
    <w:multiLevelType w:val="multilevel"/>
    <w:tmpl w:val="21645628"/>
    <w:lvl w:ilvl="0">
      <w:start w:val="8"/>
      <w:numFmt w:val="decimal"/>
      <w:lvlText w:val="%1.0"/>
      <w:lvlJc w:val="left"/>
      <w:pPr>
        <w:ind w:left="540" w:hanging="360"/>
      </w:pPr>
      <w:rPr>
        <w:rFonts w:hint="default"/>
        <w:u w:val="none"/>
      </w:rPr>
    </w:lvl>
    <w:lvl w:ilvl="1">
      <w:start w:val="1"/>
      <w:numFmt w:val="decimal"/>
      <w:lvlText w:val="%1.%2"/>
      <w:lvlJc w:val="left"/>
      <w:pPr>
        <w:ind w:left="1260" w:hanging="360"/>
      </w:pPr>
      <w:rPr>
        <w:rFonts w:hint="default"/>
        <w:u w:val="single"/>
      </w:rPr>
    </w:lvl>
    <w:lvl w:ilvl="2">
      <w:start w:val="1"/>
      <w:numFmt w:val="decimal"/>
      <w:lvlText w:val="%1.%2.%3"/>
      <w:lvlJc w:val="left"/>
      <w:pPr>
        <w:ind w:left="2340" w:hanging="720"/>
      </w:pPr>
      <w:rPr>
        <w:rFonts w:hint="default"/>
        <w:u w:val="single"/>
      </w:rPr>
    </w:lvl>
    <w:lvl w:ilvl="3">
      <w:start w:val="1"/>
      <w:numFmt w:val="decimal"/>
      <w:lvlText w:val="%1.%2.%3.%4"/>
      <w:lvlJc w:val="left"/>
      <w:pPr>
        <w:ind w:left="3060" w:hanging="720"/>
      </w:pPr>
      <w:rPr>
        <w:rFonts w:hint="default"/>
        <w:u w:val="single"/>
      </w:rPr>
    </w:lvl>
    <w:lvl w:ilvl="4">
      <w:start w:val="1"/>
      <w:numFmt w:val="decimal"/>
      <w:lvlText w:val="%1.%2.%3.%4.%5"/>
      <w:lvlJc w:val="left"/>
      <w:pPr>
        <w:ind w:left="4140" w:hanging="1080"/>
      </w:pPr>
      <w:rPr>
        <w:rFonts w:hint="default"/>
        <w:u w:val="single"/>
      </w:rPr>
    </w:lvl>
    <w:lvl w:ilvl="5">
      <w:start w:val="1"/>
      <w:numFmt w:val="decimal"/>
      <w:lvlText w:val="%1.%2.%3.%4.%5.%6"/>
      <w:lvlJc w:val="left"/>
      <w:pPr>
        <w:ind w:left="4860" w:hanging="1080"/>
      </w:pPr>
      <w:rPr>
        <w:rFonts w:hint="default"/>
        <w:u w:val="single"/>
      </w:rPr>
    </w:lvl>
    <w:lvl w:ilvl="6">
      <w:start w:val="1"/>
      <w:numFmt w:val="decimal"/>
      <w:lvlText w:val="%1.%2.%3.%4.%5.%6.%7"/>
      <w:lvlJc w:val="left"/>
      <w:pPr>
        <w:ind w:left="5940" w:hanging="1440"/>
      </w:pPr>
      <w:rPr>
        <w:rFonts w:hint="default"/>
        <w:u w:val="single"/>
      </w:rPr>
    </w:lvl>
    <w:lvl w:ilvl="7">
      <w:start w:val="1"/>
      <w:numFmt w:val="decimal"/>
      <w:lvlText w:val="%1.%2.%3.%4.%5.%6.%7.%8"/>
      <w:lvlJc w:val="left"/>
      <w:pPr>
        <w:ind w:left="6660" w:hanging="1440"/>
      </w:pPr>
      <w:rPr>
        <w:rFonts w:hint="default"/>
        <w:u w:val="single"/>
      </w:rPr>
    </w:lvl>
    <w:lvl w:ilvl="8">
      <w:start w:val="1"/>
      <w:numFmt w:val="decimal"/>
      <w:lvlText w:val="%1.%2.%3.%4.%5.%6.%7.%8.%9"/>
      <w:lvlJc w:val="left"/>
      <w:pPr>
        <w:ind w:left="7380" w:hanging="1440"/>
      </w:pPr>
      <w:rPr>
        <w:rFonts w:hint="default"/>
        <w:u w:val="single"/>
      </w:rPr>
    </w:lvl>
  </w:abstractNum>
  <w:abstractNum w:abstractNumId="8" w15:restartNumberingAfterBreak="0">
    <w:nsid w:val="5C532FD8"/>
    <w:multiLevelType w:val="hybridMultilevel"/>
    <w:tmpl w:val="80D273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0EC785F"/>
    <w:multiLevelType w:val="hybridMultilevel"/>
    <w:tmpl w:val="B0789210"/>
    <w:lvl w:ilvl="0" w:tplc="B7D61F2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18D1CF5"/>
    <w:multiLevelType w:val="multilevel"/>
    <w:tmpl w:val="2730C67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20D6914"/>
    <w:multiLevelType w:val="hybridMultilevel"/>
    <w:tmpl w:val="BF024D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7FB429D"/>
    <w:multiLevelType w:val="hybridMultilevel"/>
    <w:tmpl w:val="57FE35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9D43D5C"/>
    <w:multiLevelType w:val="hybridMultilevel"/>
    <w:tmpl w:val="3A5654FE"/>
    <w:lvl w:ilvl="0" w:tplc="170EEE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9F361E9"/>
    <w:multiLevelType w:val="hybridMultilevel"/>
    <w:tmpl w:val="67B298EC"/>
    <w:lvl w:ilvl="0" w:tplc="19343FFE">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1F16F2B"/>
    <w:multiLevelType w:val="hybridMultilevel"/>
    <w:tmpl w:val="42D452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73A35C4"/>
    <w:multiLevelType w:val="hybridMultilevel"/>
    <w:tmpl w:val="BB76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5"/>
  </w:num>
  <w:num w:numId="4">
    <w:abstractNumId w:val="8"/>
  </w:num>
  <w:num w:numId="5">
    <w:abstractNumId w:val="10"/>
  </w:num>
  <w:num w:numId="6">
    <w:abstractNumId w:val="16"/>
  </w:num>
  <w:num w:numId="7">
    <w:abstractNumId w:val="4"/>
  </w:num>
  <w:num w:numId="8">
    <w:abstractNumId w:val="11"/>
  </w:num>
  <w:num w:numId="9">
    <w:abstractNumId w:val="2"/>
  </w:num>
  <w:num w:numId="10">
    <w:abstractNumId w:val="12"/>
  </w:num>
  <w:num w:numId="11">
    <w:abstractNumId w:val="15"/>
  </w:num>
  <w:num w:numId="12">
    <w:abstractNumId w:val="6"/>
  </w:num>
  <w:num w:numId="13">
    <w:abstractNumId w:val="9"/>
  </w:num>
  <w:num w:numId="14">
    <w:abstractNumId w:val="3"/>
  </w:num>
  <w:num w:numId="15">
    <w:abstractNumId w:val="0"/>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502"/>
    <w:rsid w:val="0000304F"/>
    <w:rsid w:val="0003550F"/>
    <w:rsid w:val="00072AFD"/>
    <w:rsid w:val="000D597F"/>
    <w:rsid w:val="000E21FC"/>
    <w:rsid w:val="001349CD"/>
    <w:rsid w:val="00155B7C"/>
    <w:rsid w:val="00176ED9"/>
    <w:rsid w:val="00177B72"/>
    <w:rsid w:val="00180D8A"/>
    <w:rsid w:val="00182922"/>
    <w:rsid w:val="00220DE9"/>
    <w:rsid w:val="00223A15"/>
    <w:rsid w:val="00234048"/>
    <w:rsid w:val="002342E9"/>
    <w:rsid w:val="002424C7"/>
    <w:rsid w:val="00257796"/>
    <w:rsid w:val="002E7683"/>
    <w:rsid w:val="002F4755"/>
    <w:rsid w:val="003314DA"/>
    <w:rsid w:val="00334590"/>
    <w:rsid w:val="0034002E"/>
    <w:rsid w:val="003444A8"/>
    <w:rsid w:val="00356788"/>
    <w:rsid w:val="003639B2"/>
    <w:rsid w:val="00377D4B"/>
    <w:rsid w:val="003837A6"/>
    <w:rsid w:val="003B34C3"/>
    <w:rsid w:val="003D6502"/>
    <w:rsid w:val="00404E45"/>
    <w:rsid w:val="00411C22"/>
    <w:rsid w:val="0042706B"/>
    <w:rsid w:val="00463EE3"/>
    <w:rsid w:val="00481389"/>
    <w:rsid w:val="004B32FB"/>
    <w:rsid w:val="004D613A"/>
    <w:rsid w:val="004D7927"/>
    <w:rsid w:val="004F57FD"/>
    <w:rsid w:val="00513DDA"/>
    <w:rsid w:val="00547914"/>
    <w:rsid w:val="005633D8"/>
    <w:rsid w:val="00571CF1"/>
    <w:rsid w:val="00577BE1"/>
    <w:rsid w:val="005822CF"/>
    <w:rsid w:val="005969BC"/>
    <w:rsid w:val="005A3DE0"/>
    <w:rsid w:val="005A54AB"/>
    <w:rsid w:val="005B29F3"/>
    <w:rsid w:val="005B5238"/>
    <w:rsid w:val="005D5DF1"/>
    <w:rsid w:val="0060212D"/>
    <w:rsid w:val="0064498F"/>
    <w:rsid w:val="006569E0"/>
    <w:rsid w:val="00666F92"/>
    <w:rsid w:val="00685DB4"/>
    <w:rsid w:val="00690A21"/>
    <w:rsid w:val="006B5D67"/>
    <w:rsid w:val="006C3D4F"/>
    <w:rsid w:val="007012DF"/>
    <w:rsid w:val="00711D70"/>
    <w:rsid w:val="00735FFB"/>
    <w:rsid w:val="007409EB"/>
    <w:rsid w:val="007A7A60"/>
    <w:rsid w:val="007B0D0F"/>
    <w:rsid w:val="007C6CB0"/>
    <w:rsid w:val="00807D87"/>
    <w:rsid w:val="008361D4"/>
    <w:rsid w:val="00863822"/>
    <w:rsid w:val="008A51E9"/>
    <w:rsid w:val="008B423A"/>
    <w:rsid w:val="00911355"/>
    <w:rsid w:val="00913D01"/>
    <w:rsid w:val="00913F41"/>
    <w:rsid w:val="00915CBA"/>
    <w:rsid w:val="00954441"/>
    <w:rsid w:val="009739D3"/>
    <w:rsid w:val="009840A8"/>
    <w:rsid w:val="00997BB4"/>
    <w:rsid w:val="009D5981"/>
    <w:rsid w:val="00A15323"/>
    <w:rsid w:val="00A26945"/>
    <w:rsid w:val="00A55C48"/>
    <w:rsid w:val="00A6057E"/>
    <w:rsid w:val="00A71D0C"/>
    <w:rsid w:val="00A95FC1"/>
    <w:rsid w:val="00AA1F82"/>
    <w:rsid w:val="00AA3D51"/>
    <w:rsid w:val="00AB0FDA"/>
    <w:rsid w:val="00AE17C2"/>
    <w:rsid w:val="00B068D7"/>
    <w:rsid w:val="00B14BF2"/>
    <w:rsid w:val="00B25EC1"/>
    <w:rsid w:val="00B35768"/>
    <w:rsid w:val="00B67F39"/>
    <w:rsid w:val="00B73D5C"/>
    <w:rsid w:val="00B97C1B"/>
    <w:rsid w:val="00BA1068"/>
    <w:rsid w:val="00BA30AF"/>
    <w:rsid w:val="00BC062F"/>
    <w:rsid w:val="00BC0BB6"/>
    <w:rsid w:val="00BD0336"/>
    <w:rsid w:val="00BF510B"/>
    <w:rsid w:val="00C0365A"/>
    <w:rsid w:val="00C0570F"/>
    <w:rsid w:val="00C16DB8"/>
    <w:rsid w:val="00C311C0"/>
    <w:rsid w:val="00C63D59"/>
    <w:rsid w:val="00C70256"/>
    <w:rsid w:val="00CB60E8"/>
    <w:rsid w:val="00CB6986"/>
    <w:rsid w:val="00CD0FFF"/>
    <w:rsid w:val="00D133A9"/>
    <w:rsid w:val="00D14519"/>
    <w:rsid w:val="00D42FE4"/>
    <w:rsid w:val="00D736D8"/>
    <w:rsid w:val="00D97523"/>
    <w:rsid w:val="00DA4223"/>
    <w:rsid w:val="00DC0C47"/>
    <w:rsid w:val="00DC2F7E"/>
    <w:rsid w:val="00DD1D56"/>
    <w:rsid w:val="00E73E41"/>
    <w:rsid w:val="00E858B6"/>
    <w:rsid w:val="00EB561C"/>
    <w:rsid w:val="00EE781D"/>
    <w:rsid w:val="00EF4233"/>
    <w:rsid w:val="00F05C39"/>
    <w:rsid w:val="00F06BC9"/>
    <w:rsid w:val="00F24C91"/>
    <w:rsid w:val="00F6238C"/>
    <w:rsid w:val="00F71C7F"/>
    <w:rsid w:val="00FE2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8D481"/>
  <w15:docId w15:val="{5D4AF3D2-575E-4DC7-983C-B6533291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502"/>
    <w:pPr>
      <w:ind w:left="720"/>
      <w:contextualSpacing/>
    </w:pPr>
  </w:style>
  <w:style w:type="paragraph" w:styleId="BalloonText">
    <w:name w:val="Balloon Text"/>
    <w:basedOn w:val="Normal"/>
    <w:link w:val="BalloonTextChar"/>
    <w:uiPriority w:val="99"/>
    <w:semiHidden/>
    <w:unhideWhenUsed/>
    <w:rsid w:val="00463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E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Morgan Stanley</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McCullough, Joseph</dc:creator>
  <cp:lastModifiedBy>Teresa</cp:lastModifiedBy>
  <cp:revision>4</cp:revision>
  <dcterms:created xsi:type="dcterms:W3CDTF">2017-05-02T17:23:00Z</dcterms:created>
  <dcterms:modified xsi:type="dcterms:W3CDTF">2017-05-10T23:55:00Z</dcterms:modified>
</cp:coreProperties>
</file>