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AB" w:rsidRPr="001572BF" w:rsidRDefault="00DC5700" w:rsidP="00FB30A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u w:val="single"/>
        </w:rPr>
      </w:pPr>
      <w:bookmarkStart w:id="0" w:name="_Toc490833272"/>
      <w:r w:rsidRPr="001572BF"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u w:val="single"/>
        </w:rPr>
        <w:t xml:space="preserve">Clause 6.2 - </w:t>
      </w:r>
      <w:r w:rsidR="00FB30AB" w:rsidRPr="001572BF"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u w:val="single"/>
        </w:rPr>
        <w:t>Objectives, Targets and Plans</w:t>
      </w:r>
      <w:bookmarkEnd w:id="0"/>
    </w:p>
    <w:p w:rsidR="001572BF" w:rsidRDefault="001572BF" w:rsidP="00FB30AB">
      <w:pPr>
        <w:rPr>
          <w:b/>
        </w:rPr>
      </w:pPr>
    </w:p>
    <w:p w:rsidR="00FB30AB" w:rsidRPr="00FB30AB" w:rsidRDefault="00FB30AB" w:rsidP="00FB30AB">
      <w:pPr>
        <w:rPr>
          <w:b/>
        </w:rPr>
      </w:pPr>
      <w:r w:rsidRPr="00FB30AB">
        <w:rPr>
          <w:b/>
        </w:rPr>
        <w:t>Purpose and Scope</w:t>
      </w:r>
    </w:p>
    <w:p w:rsidR="00FB30AB" w:rsidRPr="00FB30AB" w:rsidRDefault="00FB30AB" w:rsidP="00FB30AB">
      <w:r w:rsidRPr="00FB30AB">
        <w:t>To define the processes for establishing measurable IMS objectives and targets, for establishing plans to achieve those objectives and targets and for periodically monitoring performance in achieving each objective an</w:t>
      </w:r>
      <w:bookmarkStart w:id="1" w:name="_GoBack"/>
      <w:bookmarkEnd w:id="1"/>
      <w:r w:rsidRPr="00FB30AB">
        <w:t>d target.</w:t>
      </w:r>
    </w:p>
    <w:p w:rsidR="00FB30AB" w:rsidRPr="00FB30AB" w:rsidRDefault="00FB30AB" w:rsidP="00FB30AB">
      <w:pPr>
        <w:rPr>
          <w:b/>
        </w:rPr>
      </w:pPr>
      <w:r w:rsidRPr="00FB30AB">
        <w:rPr>
          <w:b/>
        </w:rPr>
        <w:t>Associated Documents</w:t>
      </w:r>
    </w:p>
    <w:p w:rsidR="00FB30AB" w:rsidRPr="00FB30AB" w:rsidRDefault="00FB30AB" w:rsidP="00FB30AB">
      <w:r w:rsidRPr="00FB30AB">
        <w:t>Mango Data</w:t>
      </w:r>
    </w:p>
    <w:p w:rsidR="00FB30AB" w:rsidRPr="00FB30AB" w:rsidRDefault="00FB30AB" w:rsidP="00FB30AB">
      <w:r w:rsidRPr="00FB30AB">
        <w:t>Management Review Minutes.</w:t>
      </w:r>
    </w:p>
    <w:p w:rsidR="00FB30AB" w:rsidRPr="00FB30AB" w:rsidRDefault="00FB30AB" w:rsidP="00FB30AB">
      <w:r w:rsidRPr="00FB30AB">
        <w:t>Objectives, Targets and Plans</w:t>
      </w:r>
    </w:p>
    <w:p w:rsidR="00FB30AB" w:rsidRPr="00FB30AB" w:rsidRDefault="00FB30AB" w:rsidP="00FB30AB">
      <w:pPr>
        <w:rPr>
          <w:b/>
        </w:rPr>
      </w:pPr>
      <w:r w:rsidRPr="00FB30AB">
        <w:rPr>
          <w:b/>
        </w:rPr>
        <w:t>Procedure</w:t>
      </w:r>
    </w:p>
    <w:p w:rsidR="00FB30AB" w:rsidRPr="00FB30AB" w:rsidRDefault="00FB30AB" w:rsidP="00FB30AB">
      <w:pPr>
        <w:numPr>
          <w:ilvl w:val="0"/>
          <w:numId w:val="1"/>
        </w:numPr>
        <w:contextualSpacing/>
      </w:pPr>
      <w:r w:rsidRPr="00FB30AB">
        <w:t>The company will establish measurable objectives and targets in relation to its IMS performance.</w:t>
      </w:r>
    </w:p>
    <w:p w:rsidR="00FB30AB" w:rsidRPr="00FB30AB" w:rsidRDefault="00FB30AB" w:rsidP="00FB30AB">
      <w:pPr>
        <w:numPr>
          <w:ilvl w:val="0"/>
          <w:numId w:val="1"/>
        </w:numPr>
        <w:contextualSpacing/>
      </w:pPr>
      <w:r w:rsidRPr="00FB30AB">
        <w:t>The established objectives and targets must be:</w:t>
      </w:r>
    </w:p>
    <w:p w:rsidR="00FB30AB" w:rsidRPr="00FB30AB" w:rsidRDefault="00FB30AB" w:rsidP="00FB30AB">
      <w:pPr>
        <w:numPr>
          <w:ilvl w:val="1"/>
          <w:numId w:val="1"/>
        </w:numPr>
        <w:contextualSpacing/>
      </w:pPr>
      <w:r w:rsidRPr="00FB30AB">
        <w:t>Consistent with the applicable policies.</w:t>
      </w:r>
    </w:p>
    <w:p w:rsidR="00FB30AB" w:rsidRPr="00FB30AB" w:rsidRDefault="00FB30AB" w:rsidP="00FB30AB">
      <w:pPr>
        <w:numPr>
          <w:ilvl w:val="1"/>
          <w:numId w:val="1"/>
        </w:numPr>
        <w:contextualSpacing/>
      </w:pPr>
      <w:r w:rsidRPr="00FB30AB">
        <w:t>Measurable.</w:t>
      </w:r>
    </w:p>
    <w:p w:rsidR="00FB30AB" w:rsidRPr="00FB30AB" w:rsidRDefault="00FB30AB" w:rsidP="00FB30AB">
      <w:pPr>
        <w:numPr>
          <w:ilvl w:val="1"/>
          <w:numId w:val="1"/>
        </w:numPr>
        <w:contextualSpacing/>
      </w:pPr>
      <w:r w:rsidRPr="00FB30AB">
        <w:t>Monitored and updated.</w:t>
      </w:r>
    </w:p>
    <w:p w:rsidR="00FB30AB" w:rsidRPr="00FB30AB" w:rsidRDefault="00FB30AB" w:rsidP="00FB30AB">
      <w:pPr>
        <w:numPr>
          <w:ilvl w:val="1"/>
          <w:numId w:val="1"/>
        </w:numPr>
        <w:contextualSpacing/>
      </w:pPr>
      <w:r w:rsidRPr="00FB30AB">
        <w:t>Effectively communicated to relevant parties.</w:t>
      </w:r>
    </w:p>
    <w:p w:rsidR="00FB30AB" w:rsidRPr="00FB30AB" w:rsidRDefault="00FB30AB" w:rsidP="00FB30AB">
      <w:pPr>
        <w:numPr>
          <w:ilvl w:val="0"/>
          <w:numId w:val="1"/>
        </w:numPr>
        <w:contextualSpacing/>
      </w:pPr>
      <w:r w:rsidRPr="00FB30AB">
        <w:t>When establishing, reviewing and updating measurable objectives and targets, consideration is to be given to:</w:t>
      </w:r>
    </w:p>
    <w:p w:rsidR="00FB30AB" w:rsidRPr="00FB30AB" w:rsidRDefault="00FB30AB" w:rsidP="00FB30AB">
      <w:pPr>
        <w:numPr>
          <w:ilvl w:val="1"/>
          <w:numId w:val="1"/>
        </w:numPr>
        <w:contextualSpacing/>
      </w:pPr>
      <w:r w:rsidRPr="00FB30AB">
        <w:t>Health and safety hazards/risks.</w:t>
      </w:r>
    </w:p>
    <w:p w:rsidR="00FB30AB" w:rsidRPr="00FB30AB" w:rsidRDefault="00FB30AB" w:rsidP="00FB30AB">
      <w:pPr>
        <w:numPr>
          <w:ilvl w:val="1"/>
          <w:numId w:val="1"/>
        </w:numPr>
        <w:contextualSpacing/>
      </w:pPr>
      <w:r w:rsidRPr="00FB30AB">
        <w:t>Significant environmental aspects and risks/opportunities.</w:t>
      </w:r>
    </w:p>
    <w:p w:rsidR="00FB30AB" w:rsidRPr="00FB30AB" w:rsidRDefault="00FB30AB" w:rsidP="00FB30AB">
      <w:pPr>
        <w:numPr>
          <w:ilvl w:val="1"/>
          <w:numId w:val="1"/>
        </w:numPr>
        <w:contextualSpacing/>
      </w:pPr>
      <w:r w:rsidRPr="00FB30AB">
        <w:t>Significant business or quality risks/opportunities.</w:t>
      </w:r>
    </w:p>
    <w:p w:rsidR="00FB30AB" w:rsidRPr="00FB30AB" w:rsidRDefault="00FB30AB" w:rsidP="00FB30AB">
      <w:pPr>
        <w:numPr>
          <w:ilvl w:val="1"/>
          <w:numId w:val="1"/>
        </w:numPr>
        <w:contextualSpacing/>
      </w:pPr>
      <w:r w:rsidRPr="00FB30AB">
        <w:t>Technological, financial and Operational and business requirements.</w:t>
      </w:r>
    </w:p>
    <w:p w:rsidR="00FB30AB" w:rsidRPr="00FB30AB" w:rsidRDefault="00FB30AB" w:rsidP="00FB30AB">
      <w:pPr>
        <w:numPr>
          <w:ilvl w:val="1"/>
          <w:numId w:val="1"/>
        </w:numPr>
        <w:contextualSpacing/>
      </w:pPr>
      <w:r w:rsidRPr="00FB30AB">
        <w:t>Products and services provided to customers.</w:t>
      </w:r>
    </w:p>
    <w:p w:rsidR="00FB30AB" w:rsidRPr="00FB30AB" w:rsidRDefault="00FB30AB" w:rsidP="00FB30AB">
      <w:pPr>
        <w:numPr>
          <w:ilvl w:val="1"/>
          <w:numId w:val="1"/>
        </w:numPr>
        <w:contextualSpacing/>
      </w:pPr>
      <w:r w:rsidRPr="00FB30AB">
        <w:t>The enhancement of customer satisfaction.</w:t>
      </w:r>
    </w:p>
    <w:p w:rsidR="00FB30AB" w:rsidRPr="00FB30AB" w:rsidRDefault="00FB30AB" w:rsidP="00FB30AB">
      <w:pPr>
        <w:numPr>
          <w:ilvl w:val="1"/>
          <w:numId w:val="1"/>
        </w:numPr>
        <w:contextualSpacing/>
      </w:pPr>
      <w:r w:rsidRPr="00FB30AB">
        <w:t>Views of stakeholders.</w:t>
      </w:r>
    </w:p>
    <w:p w:rsidR="00FB30AB" w:rsidRPr="00FB30AB" w:rsidRDefault="00FB30AB" w:rsidP="00FB30AB">
      <w:pPr>
        <w:numPr>
          <w:ilvl w:val="1"/>
          <w:numId w:val="1"/>
        </w:numPr>
        <w:contextualSpacing/>
      </w:pPr>
      <w:r w:rsidRPr="00FB30AB">
        <w:t>Legal and other requirements.</w:t>
      </w:r>
    </w:p>
    <w:p w:rsidR="00FB30AB" w:rsidRPr="00FB30AB" w:rsidRDefault="00FB30AB" w:rsidP="00FB30AB">
      <w:pPr>
        <w:numPr>
          <w:ilvl w:val="0"/>
          <w:numId w:val="1"/>
        </w:numPr>
        <w:contextualSpacing/>
      </w:pPr>
      <w:r w:rsidRPr="00FB30AB">
        <w:t>Once measurable objectives and targets have been established, plans for achieving those measurable objectives and targets are to be established.</w:t>
      </w:r>
    </w:p>
    <w:p w:rsidR="00FB30AB" w:rsidRPr="00FB30AB" w:rsidRDefault="00FB30AB" w:rsidP="00FB30AB">
      <w:pPr>
        <w:numPr>
          <w:ilvl w:val="0"/>
          <w:numId w:val="1"/>
        </w:numPr>
        <w:contextualSpacing/>
      </w:pPr>
      <w:r w:rsidRPr="00FB30AB">
        <w:t>Performance in achieving each measurable objective and target is to be periodically monitored during Management Review meetings.</w:t>
      </w:r>
    </w:p>
    <w:p w:rsidR="00FB30AB" w:rsidRPr="00FB30AB" w:rsidRDefault="00FB30AB" w:rsidP="00FB30AB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FB30AB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30AB" w:rsidRPr="00FB30AB" w:rsidTr="00377178">
        <w:trPr>
          <w:trHeight w:val="357"/>
        </w:trPr>
        <w:tc>
          <w:tcPr>
            <w:tcW w:w="3005" w:type="dxa"/>
          </w:tcPr>
          <w:p w:rsidR="00FB30AB" w:rsidRPr="00FB30AB" w:rsidRDefault="00FB30AB" w:rsidP="00FB30AB">
            <w:pPr>
              <w:rPr>
                <w:b/>
              </w:rPr>
            </w:pPr>
            <w:r w:rsidRPr="00FB30AB">
              <w:rPr>
                <w:b/>
              </w:rPr>
              <w:t>ISO 9001</w:t>
            </w:r>
          </w:p>
        </w:tc>
        <w:tc>
          <w:tcPr>
            <w:tcW w:w="3005" w:type="dxa"/>
          </w:tcPr>
          <w:p w:rsidR="00FB30AB" w:rsidRPr="00FB30AB" w:rsidRDefault="00FB30AB" w:rsidP="00FB30AB">
            <w:pPr>
              <w:rPr>
                <w:b/>
              </w:rPr>
            </w:pPr>
            <w:r w:rsidRPr="00FB30AB">
              <w:rPr>
                <w:b/>
              </w:rPr>
              <w:t>ISO 14001</w:t>
            </w:r>
          </w:p>
        </w:tc>
        <w:tc>
          <w:tcPr>
            <w:tcW w:w="3006" w:type="dxa"/>
          </w:tcPr>
          <w:p w:rsidR="00FB30AB" w:rsidRPr="00FB30AB" w:rsidRDefault="00FB30AB" w:rsidP="00FB30AB">
            <w:pPr>
              <w:rPr>
                <w:b/>
              </w:rPr>
            </w:pPr>
            <w:r w:rsidRPr="00FB30AB">
              <w:rPr>
                <w:b/>
              </w:rPr>
              <w:t>ISO 45001</w:t>
            </w:r>
          </w:p>
        </w:tc>
      </w:tr>
      <w:tr w:rsidR="00FB30AB" w:rsidRPr="00FB30AB" w:rsidTr="00377178">
        <w:tc>
          <w:tcPr>
            <w:tcW w:w="3005" w:type="dxa"/>
          </w:tcPr>
          <w:p w:rsidR="00FB30AB" w:rsidRPr="00FB30AB" w:rsidRDefault="00FB30AB" w:rsidP="00FB30AB">
            <w:r w:rsidRPr="00FB30AB">
              <w:t>6.2</w:t>
            </w:r>
          </w:p>
        </w:tc>
        <w:tc>
          <w:tcPr>
            <w:tcW w:w="3005" w:type="dxa"/>
          </w:tcPr>
          <w:p w:rsidR="00FB30AB" w:rsidRPr="00FB30AB" w:rsidRDefault="00FB30AB" w:rsidP="00FB30AB">
            <w:r w:rsidRPr="00FB30AB">
              <w:t>6.2</w:t>
            </w:r>
          </w:p>
        </w:tc>
        <w:tc>
          <w:tcPr>
            <w:tcW w:w="3006" w:type="dxa"/>
          </w:tcPr>
          <w:p w:rsidR="00FB30AB" w:rsidRPr="00FB30AB" w:rsidRDefault="00FB30AB" w:rsidP="00FB30AB">
            <w:r w:rsidRPr="00FB30AB">
              <w:t>6.2</w:t>
            </w:r>
          </w:p>
        </w:tc>
      </w:tr>
    </w:tbl>
    <w:p w:rsidR="009E0B71" w:rsidRDefault="009E0B71"/>
    <w:sectPr w:rsidR="009E0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4B" w:rsidRDefault="0014094B" w:rsidP="003A6901">
      <w:pPr>
        <w:spacing w:after="0" w:line="240" w:lineRule="auto"/>
      </w:pPr>
      <w:r>
        <w:separator/>
      </w:r>
    </w:p>
  </w:endnote>
  <w:endnote w:type="continuationSeparator" w:id="0">
    <w:p w:rsidR="0014094B" w:rsidRDefault="0014094B" w:rsidP="003A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01" w:rsidRDefault="003A6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01" w:rsidRDefault="003A6901">
    <w:pPr>
      <w:pStyle w:val="Footer"/>
    </w:pPr>
    <w:r>
      <w:rPr>
        <w:rFonts w:ascii="Calibri" w:eastAsia="Times New Roman" w:hAnsi="Calibri" w:cs="Times New Roman"/>
        <w:noProof/>
        <w:sz w:val="20"/>
        <w:szCs w:val="20"/>
        <w:lang w:eastAsia="en-NZ"/>
      </w:rPr>
      <w:drawing>
        <wp:inline distT="0" distB="0" distL="0" distR="0">
          <wp:extent cx="809625" cy="390525"/>
          <wp:effectExtent l="0" t="0" r="9525" b="9525"/>
          <wp:docPr id="1" name="Picture 1" descr="Mango-Free-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go-Free-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sz w:val="20"/>
        <w:szCs w:val="20"/>
        <w:lang w:val="en-AU" w:eastAsia="en-NZ"/>
      </w:rPr>
      <w:t xml:space="preserve">                                          </w:t>
    </w:r>
    <w:r>
      <w:rPr>
        <w:rFonts w:ascii="Calibri" w:eastAsia="Times New Roman" w:hAnsi="Calibri" w:cs="Times New Roman"/>
        <w:sz w:val="18"/>
        <w:szCs w:val="20"/>
        <w:lang w:val="en-AU" w:eastAsia="en-NZ"/>
      </w:rPr>
      <w:t>© 2015, Mango Ltd. 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01" w:rsidRDefault="003A6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4B" w:rsidRDefault="0014094B" w:rsidP="003A6901">
      <w:pPr>
        <w:spacing w:after="0" w:line="240" w:lineRule="auto"/>
      </w:pPr>
      <w:r>
        <w:separator/>
      </w:r>
    </w:p>
  </w:footnote>
  <w:footnote w:type="continuationSeparator" w:id="0">
    <w:p w:rsidR="0014094B" w:rsidRDefault="0014094B" w:rsidP="003A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01" w:rsidRDefault="003A6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01" w:rsidRDefault="003A69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01" w:rsidRDefault="003A6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80A04"/>
    <w:multiLevelType w:val="hybridMultilevel"/>
    <w:tmpl w:val="3E908E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AB"/>
    <w:rsid w:val="0014094B"/>
    <w:rsid w:val="001572BF"/>
    <w:rsid w:val="003A6901"/>
    <w:rsid w:val="00490882"/>
    <w:rsid w:val="009E0B71"/>
    <w:rsid w:val="00C74F32"/>
    <w:rsid w:val="00DC5700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78A7D-1525-4784-814A-558261DF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01"/>
  </w:style>
  <w:style w:type="paragraph" w:styleId="Footer">
    <w:name w:val="footer"/>
    <w:basedOn w:val="Normal"/>
    <w:link w:val="FooterChar"/>
    <w:uiPriority w:val="99"/>
    <w:unhideWhenUsed/>
    <w:rsid w:val="003A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2017-09-25T03:07:00Z</dcterms:created>
  <dcterms:modified xsi:type="dcterms:W3CDTF">2017-10-03T03:34:00Z</dcterms:modified>
</cp:coreProperties>
</file>