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B2AADB" w:rsidR="00381FB6" w:rsidRPr="00BD5110" w:rsidRDefault="001F672E" w:rsidP="00877D95">
      <w:pPr>
        <w:pStyle w:val="Heading1"/>
        <w:rPr>
          <w:rFonts w:ascii="Lato" w:hAnsi="Lato"/>
          <w:color w:val="auto"/>
        </w:rPr>
      </w:pPr>
      <w:r w:rsidRPr="00BD5110">
        <w:rPr>
          <w:rFonts w:ascii="Lato" w:hAnsi="Lato"/>
          <w:color w:val="auto"/>
        </w:rPr>
        <w:t>Strengthening Practices for Child Care Businesses</w:t>
      </w:r>
    </w:p>
    <w:p w14:paraId="00000002" w14:textId="5A17F0AE" w:rsidR="00381FB6" w:rsidRPr="00BD5110" w:rsidRDefault="00844F80" w:rsidP="00877D95">
      <w:pPr>
        <w:pStyle w:val="Heading2"/>
      </w:pPr>
      <w:r w:rsidRPr="00BD5110">
        <w:t xml:space="preserve">The Texas Workforce Commission </w:t>
      </w:r>
      <w:r w:rsidR="001F672E" w:rsidRPr="00BD5110">
        <w:t>Goal-Based Child Care Business Coaching</w:t>
      </w:r>
      <w:r w:rsidRPr="00BD5110">
        <w:t xml:space="preserve"> Communication Tool Kit</w:t>
      </w:r>
    </w:p>
    <w:p w14:paraId="00000003" w14:textId="77777777" w:rsidR="00381FB6" w:rsidRPr="00BD5110" w:rsidRDefault="00381FB6"/>
    <w:p w14:paraId="00000004" w14:textId="707C21D8" w:rsidR="00381FB6" w:rsidRPr="00BD5110" w:rsidRDefault="00844F80">
      <w:r w:rsidRPr="00BD5110">
        <w:t>Child Care businesses across Texas are still recovering from the financial</w:t>
      </w:r>
      <w:r w:rsidR="001F672E" w:rsidRPr="00BD5110">
        <w:t xml:space="preserve"> and operational</w:t>
      </w:r>
      <w:r w:rsidRPr="00BD5110">
        <w:t xml:space="preserve"> impact</w:t>
      </w:r>
      <w:r w:rsidR="00DC0551" w:rsidRPr="00BD5110">
        <w:t>s of</w:t>
      </w:r>
      <w:r w:rsidRPr="00BD5110">
        <w:t xml:space="preserve"> the </w:t>
      </w:r>
      <w:r w:rsidR="001F672E" w:rsidRPr="00BD5110">
        <w:t>p</w:t>
      </w:r>
      <w:r w:rsidRPr="00BD5110">
        <w:t>andemic.</w:t>
      </w:r>
      <w:r w:rsidR="001F672E" w:rsidRPr="00BD5110">
        <w:t xml:space="preserve"> </w:t>
      </w:r>
      <w:r w:rsidR="00DC0551" w:rsidRPr="00BD5110">
        <w:t xml:space="preserve">They can now receive FREE coaching and learn </w:t>
      </w:r>
      <w:r w:rsidR="001F672E" w:rsidRPr="00BD5110">
        <w:t xml:space="preserve">strategies to strengthen their business practices </w:t>
      </w:r>
      <w:r w:rsidR="00DC0551" w:rsidRPr="00BD5110">
        <w:t xml:space="preserve">and </w:t>
      </w:r>
      <w:r w:rsidR="001F672E" w:rsidRPr="00BD5110">
        <w:t xml:space="preserve">remain solvent. </w:t>
      </w:r>
      <w:r w:rsidR="00DC0551" w:rsidRPr="00BD5110">
        <w:t>During this</w:t>
      </w:r>
      <w:r w:rsidR="007B6CF3" w:rsidRPr="00BD5110">
        <w:t xml:space="preserve"> </w:t>
      </w:r>
      <w:r w:rsidR="001F672E" w:rsidRPr="00BD5110">
        <w:t>goal-based coaching</w:t>
      </w:r>
      <w:r w:rsidR="00DC0551" w:rsidRPr="00BD5110">
        <w:t xml:space="preserve"> experience</w:t>
      </w:r>
      <w:r w:rsidR="007B6CF3" w:rsidRPr="00BD5110">
        <w:t xml:space="preserve">, </w:t>
      </w:r>
      <w:r w:rsidR="00DC0551" w:rsidRPr="00BD5110">
        <w:t>providers</w:t>
      </w:r>
      <w:r w:rsidR="007B6CF3" w:rsidRPr="00BD5110">
        <w:t xml:space="preserve"> </w:t>
      </w:r>
      <w:r w:rsidR="00DC0551" w:rsidRPr="00BD5110">
        <w:t>will</w:t>
      </w:r>
      <w:r w:rsidR="007B6CF3" w:rsidRPr="00BD5110">
        <w:t xml:space="preserve"> work with a coach</w:t>
      </w:r>
      <w:r w:rsidR="001F672E" w:rsidRPr="00BD5110">
        <w:t xml:space="preserve"> to </w:t>
      </w:r>
      <w:r w:rsidR="007B6CF3" w:rsidRPr="00BD5110">
        <w:t>help meet</w:t>
      </w:r>
      <w:r w:rsidR="001F672E" w:rsidRPr="00BD5110">
        <w:t xml:space="preserve"> their most critical operational needs</w:t>
      </w:r>
      <w:r w:rsidR="007B6CF3" w:rsidRPr="00BD5110">
        <w:t xml:space="preserve"> and </w:t>
      </w:r>
      <w:proofErr w:type="gramStart"/>
      <w:r w:rsidR="007B6CF3" w:rsidRPr="00BD5110">
        <w:t>take action</w:t>
      </w:r>
      <w:proofErr w:type="gramEnd"/>
      <w:r w:rsidR="007B6CF3" w:rsidRPr="00BD5110">
        <w:t>.</w:t>
      </w:r>
      <w:r w:rsidR="001F672E" w:rsidRPr="00BD5110">
        <w:t xml:space="preserve"> </w:t>
      </w:r>
    </w:p>
    <w:p w14:paraId="00000005" w14:textId="77777777" w:rsidR="00381FB6" w:rsidRPr="00BD5110" w:rsidRDefault="00381FB6"/>
    <w:p w14:paraId="71A1B90C" w14:textId="0A5F69D3" w:rsidR="007B6CF3" w:rsidRPr="00BD5110" w:rsidRDefault="007B6CF3">
      <w:r w:rsidRPr="00BD5110">
        <w:t>To aid in stabilization efforts,</w:t>
      </w:r>
      <w:r w:rsidR="00DC0551" w:rsidRPr="00BD5110">
        <w:t xml:space="preserve"> AVANCE, </w:t>
      </w:r>
      <w:proofErr w:type="spellStart"/>
      <w:r w:rsidR="00DC0551" w:rsidRPr="00BD5110">
        <w:t>Curantis</w:t>
      </w:r>
      <w:proofErr w:type="spellEnd"/>
      <w:r w:rsidR="00DC0551" w:rsidRPr="00BD5110">
        <w:t xml:space="preserve"> Group, and Civitas Strategies Early Start</w:t>
      </w:r>
      <w:r w:rsidR="00844F80" w:rsidRPr="00BD5110">
        <w:t xml:space="preserve"> are </w:t>
      </w:r>
      <w:r w:rsidR="00DC0551" w:rsidRPr="00BD5110">
        <w:t>partnering to offer this</w:t>
      </w:r>
      <w:r w:rsidR="00844F80" w:rsidRPr="00BD5110">
        <w:t xml:space="preserve"> FREE </w:t>
      </w:r>
      <w:r w:rsidRPr="00BD5110">
        <w:t>business coaching</w:t>
      </w:r>
      <w:r w:rsidR="00844F80" w:rsidRPr="00BD5110">
        <w:t xml:space="preserve"> to </w:t>
      </w:r>
      <w:r w:rsidRPr="00BD5110">
        <w:t xml:space="preserve">home and center-based providers. </w:t>
      </w:r>
      <w:bookmarkStart w:id="0" w:name="_Hlk82172960"/>
      <w:r w:rsidR="00DC0551" w:rsidRPr="00BD5110">
        <w:t xml:space="preserve">Providers </w:t>
      </w:r>
      <w:r w:rsidRPr="00BD5110">
        <w:t xml:space="preserve">can receive support in </w:t>
      </w:r>
      <w:r w:rsidR="00DC0551" w:rsidRPr="00BD5110">
        <w:t>various topics including</w:t>
      </w:r>
      <w:r w:rsidRPr="00BD5110">
        <w:t>:</w:t>
      </w:r>
    </w:p>
    <w:p w14:paraId="47749917" w14:textId="54BEAFBE" w:rsidR="007B6CF3" w:rsidRPr="00BD5110" w:rsidRDefault="007B6CF3" w:rsidP="007B6CF3">
      <w:pPr>
        <w:pStyle w:val="ListParagraph"/>
        <w:numPr>
          <w:ilvl w:val="0"/>
          <w:numId w:val="8"/>
        </w:numPr>
      </w:pPr>
      <w:r w:rsidRPr="00BD5110">
        <w:t xml:space="preserve">Securing federal relief </w:t>
      </w:r>
      <w:proofErr w:type="gramStart"/>
      <w:r w:rsidRPr="00BD5110">
        <w:t>funding;</w:t>
      </w:r>
      <w:proofErr w:type="gramEnd"/>
    </w:p>
    <w:p w14:paraId="2E4E1629" w14:textId="3268E8DC" w:rsidR="007B6CF3" w:rsidRPr="00BD5110" w:rsidRDefault="007B6CF3" w:rsidP="007B6CF3">
      <w:pPr>
        <w:pStyle w:val="ListParagraph"/>
        <w:numPr>
          <w:ilvl w:val="0"/>
          <w:numId w:val="8"/>
        </w:numPr>
      </w:pPr>
      <w:r w:rsidRPr="00BD5110">
        <w:t xml:space="preserve">Support with loan forgiveness and debt repayment </w:t>
      </w:r>
      <w:proofErr w:type="gramStart"/>
      <w:r w:rsidRPr="00BD5110">
        <w:t>applications;</w:t>
      </w:r>
      <w:proofErr w:type="gramEnd"/>
    </w:p>
    <w:p w14:paraId="2EF91951" w14:textId="7DBA1BC8" w:rsidR="007B6CF3" w:rsidRPr="00BD5110" w:rsidRDefault="007B6CF3" w:rsidP="007B6CF3">
      <w:pPr>
        <w:pStyle w:val="ListParagraph"/>
        <w:numPr>
          <w:ilvl w:val="0"/>
          <w:numId w:val="8"/>
        </w:numPr>
      </w:pPr>
      <w:proofErr w:type="gramStart"/>
      <w:r w:rsidRPr="00BD5110">
        <w:t>Budgeting;</w:t>
      </w:r>
      <w:proofErr w:type="gramEnd"/>
    </w:p>
    <w:p w14:paraId="0DD45D51" w14:textId="67C8BC05" w:rsidR="007B6CF3" w:rsidRPr="00BD5110" w:rsidRDefault="007B6CF3" w:rsidP="007B6CF3">
      <w:pPr>
        <w:pStyle w:val="ListParagraph"/>
        <w:numPr>
          <w:ilvl w:val="0"/>
          <w:numId w:val="8"/>
        </w:numPr>
      </w:pPr>
      <w:proofErr w:type="gramStart"/>
      <w:r w:rsidRPr="00BD5110">
        <w:t>Marketing;</w:t>
      </w:r>
      <w:proofErr w:type="gramEnd"/>
    </w:p>
    <w:p w14:paraId="6E1C5E52" w14:textId="1AE1E91B" w:rsidR="007B6CF3" w:rsidRPr="00BD5110" w:rsidRDefault="007B6CF3" w:rsidP="007B6CF3">
      <w:pPr>
        <w:pStyle w:val="ListParagraph"/>
        <w:numPr>
          <w:ilvl w:val="0"/>
          <w:numId w:val="8"/>
        </w:numPr>
      </w:pPr>
      <w:r w:rsidRPr="00BD5110">
        <w:t xml:space="preserve">Improving payment and </w:t>
      </w:r>
      <w:proofErr w:type="gramStart"/>
      <w:r w:rsidRPr="00BD5110">
        <w:t>collections;</w:t>
      </w:r>
      <w:proofErr w:type="gramEnd"/>
    </w:p>
    <w:p w14:paraId="51213081" w14:textId="67B869C1" w:rsidR="007B6CF3" w:rsidRPr="00BD5110" w:rsidRDefault="007B6CF3" w:rsidP="007B6CF3">
      <w:pPr>
        <w:pStyle w:val="ListParagraph"/>
        <w:numPr>
          <w:ilvl w:val="0"/>
          <w:numId w:val="8"/>
        </w:numPr>
      </w:pPr>
      <w:r w:rsidRPr="00BD5110">
        <w:t xml:space="preserve">Reducing </w:t>
      </w:r>
      <w:proofErr w:type="gramStart"/>
      <w:r w:rsidRPr="00BD5110">
        <w:t>costs;</w:t>
      </w:r>
      <w:proofErr w:type="gramEnd"/>
    </w:p>
    <w:p w14:paraId="416717D4" w14:textId="28BDECC1" w:rsidR="007B6CF3" w:rsidRPr="00BD5110" w:rsidRDefault="007B6CF3" w:rsidP="007B6CF3">
      <w:pPr>
        <w:pStyle w:val="ListParagraph"/>
        <w:numPr>
          <w:ilvl w:val="0"/>
          <w:numId w:val="8"/>
        </w:numPr>
      </w:pPr>
      <w:r w:rsidRPr="00BD5110">
        <w:t xml:space="preserve">Strengthening </w:t>
      </w:r>
      <w:proofErr w:type="gramStart"/>
      <w:r w:rsidRPr="00BD5110">
        <w:t>systems;</w:t>
      </w:r>
      <w:proofErr w:type="gramEnd"/>
    </w:p>
    <w:p w14:paraId="54A2F6E5" w14:textId="19306136" w:rsidR="007B6CF3" w:rsidRPr="00BD5110" w:rsidRDefault="007B6CF3" w:rsidP="007B6CF3">
      <w:pPr>
        <w:pStyle w:val="ListParagraph"/>
        <w:numPr>
          <w:ilvl w:val="0"/>
          <w:numId w:val="8"/>
        </w:numPr>
      </w:pPr>
      <w:r w:rsidRPr="00BD5110">
        <w:t xml:space="preserve">Staffing </w:t>
      </w:r>
      <w:proofErr w:type="gramStart"/>
      <w:r w:rsidRPr="00BD5110">
        <w:t>strategies;</w:t>
      </w:r>
      <w:proofErr w:type="gramEnd"/>
    </w:p>
    <w:p w14:paraId="1EB472B2" w14:textId="67B4F73B" w:rsidR="007B6CF3" w:rsidRPr="00BD5110" w:rsidRDefault="007B6CF3" w:rsidP="007B6CF3">
      <w:pPr>
        <w:pStyle w:val="ListParagraph"/>
        <w:numPr>
          <w:ilvl w:val="0"/>
          <w:numId w:val="8"/>
        </w:numPr>
      </w:pPr>
      <w:r w:rsidRPr="00BD5110">
        <w:t>and more</w:t>
      </w:r>
      <w:bookmarkEnd w:id="0"/>
      <w:r w:rsidRPr="00BD5110">
        <w:t>.</w:t>
      </w:r>
    </w:p>
    <w:p w14:paraId="46682256" w14:textId="77777777" w:rsidR="007B6CF3" w:rsidRPr="00BD5110" w:rsidRDefault="007B6CF3"/>
    <w:p w14:paraId="0000000B" w14:textId="472E9E71" w:rsidR="00381FB6" w:rsidRPr="00BD5110" w:rsidRDefault="00471C07">
      <w:r w:rsidRPr="00BD5110">
        <w:t xml:space="preserve">We need the help of Local Workforce Development Boards, community-based organizations, and other organizations to help spread the word and ensure all Texas </w:t>
      </w:r>
      <w:proofErr w:type="gramStart"/>
      <w:r w:rsidRPr="00BD5110">
        <w:t>child care</w:t>
      </w:r>
      <w:proofErr w:type="gramEnd"/>
      <w:r w:rsidRPr="00BD5110">
        <w:t xml:space="preserve"> businesses take advantage of this opportunity.</w:t>
      </w:r>
    </w:p>
    <w:p w14:paraId="6281211A" w14:textId="77777777" w:rsidR="00471C07" w:rsidRPr="00BD5110" w:rsidRDefault="00471C07"/>
    <w:p w14:paraId="0000000C" w14:textId="27F7F0F6" w:rsidR="00381FB6" w:rsidRPr="00BD5110" w:rsidRDefault="00844F80">
      <w:r w:rsidRPr="00BD5110">
        <w:t xml:space="preserve">Our </w:t>
      </w:r>
      <w:bookmarkStart w:id="1" w:name="_Hlk82172910"/>
      <w:r w:rsidR="008C0A22" w:rsidRPr="00BD5110">
        <w:t>Texas</w:t>
      </w:r>
      <w:r w:rsidRPr="00BD5110">
        <w:t xml:space="preserve"> Child Care Coaching Team is providing free assistance to any </w:t>
      </w:r>
      <w:proofErr w:type="gramStart"/>
      <w:r w:rsidRPr="00BD5110">
        <w:t>child care</w:t>
      </w:r>
      <w:proofErr w:type="gramEnd"/>
      <w:r w:rsidRPr="00BD5110">
        <w:t xml:space="preserve"> provider in the state. </w:t>
      </w:r>
      <w:proofErr w:type="gramStart"/>
      <w:r w:rsidRPr="00BD5110">
        <w:t>Child care</w:t>
      </w:r>
      <w:proofErr w:type="gramEnd"/>
      <w:r w:rsidRPr="00BD5110">
        <w:t xml:space="preserve"> providers can </w:t>
      </w:r>
      <w:hyperlink r:id="rId8">
        <w:r w:rsidRPr="00BD5110">
          <w:rPr>
            <w:color w:val="0563C1"/>
            <w:u w:val="single"/>
          </w:rPr>
          <w:t xml:space="preserve">register for FREE </w:t>
        </w:r>
        <w:r w:rsidR="00471C07" w:rsidRPr="00BD5110">
          <w:rPr>
            <w:color w:val="0563C1"/>
            <w:u w:val="single"/>
          </w:rPr>
          <w:t>coaching</w:t>
        </w:r>
        <w:r w:rsidRPr="00BD5110">
          <w:rPr>
            <w:color w:val="0563C1"/>
            <w:u w:val="single"/>
          </w:rPr>
          <w:t xml:space="preserve"> here</w:t>
        </w:r>
      </w:hyperlink>
      <w:r w:rsidRPr="00BD5110">
        <w:t xml:space="preserve">. </w:t>
      </w:r>
    </w:p>
    <w:bookmarkEnd w:id="1"/>
    <w:p w14:paraId="0000000D" w14:textId="77777777" w:rsidR="00381FB6" w:rsidRPr="00BD5110" w:rsidRDefault="00381FB6"/>
    <w:p w14:paraId="0000000E" w14:textId="77777777" w:rsidR="00381FB6" w:rsidRPr="00BD5110" w:rsidRDefault="00844F80">
      <w:r w:rsidRPr="00BD5110">
        <w:rPr>
          <w:b/>
        </w:rPr>
        <w:t xml:space="preserve">Your organization can help in two ways: </w:t>
      </w:r>
    </w:p>
    <w:p w14:paraId="0000000F" w14:textId="77777777" w:rsidR="00381FB6" w:rsidRPr="00BD5110" w:rsidRDefault="00381FB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0" w14:textId="35D8022A" w:rsidR="00381FB6" w:rsidRPr="00BD5110" w:rsidRDefault="00844F80" w:rsidP="00877D95">
      <w:pPr>
        <w:pStyle w:val="ListParagraph"/>
        <w:numPr>
          <w:ilvl w:val="0"/>
          <w:numId w:val="4"/>
        </w:numPr>
      </w:pPr>
      <w:r w:rsidRPr="00BD5110">
        <w:rPr>
          <w:b/>
        </w:rPr>
        <w:t xml:space="preserve">Share the opportunity </w:t>
      </w:r>
      <w:r w:rsidRPr="00BD5110">
        <w:t xml:space="preserve">with providers and community-based organizations using the </w:t>
      </w:r>
      <w:r w:rsidR="00471C07" w:rsidRPr="00BD5110">
        <w:rPr>
          <w:b/>
        </w:rPr>
        <w:t>Child Care Business Coaching</w:t>
      </w:r>
      <w:r w:rsidRPr="00BD5110">
        <w:rPr>
          <w:b/>
        </w:rPr>
        <w:t xml:space="preserve"> F</w:t>
      </w:r>
      <w:r w:rsidR="00877D95" w:rsidRPr="00BD5110">
        <w:rPr>
          <w:b/>
        </w:rPr>
        <w:t>lyer</w:t>
      </w:r>
      <w:r w:rsidRPr="00BD5110">
        <w:rPr>
          <w:b/>
        </w:rPr>
        <w:t xml:space="preserve"> </w:t>
      </w:r>
      <w:r w:rsidRPr="00BD5110">
        <w:t xml:space="preserve">and the sample email and social media posts in </w:t>
      </w:r>
      <w:r w:rsidR="00877D95" w:rsidRPr="00BD5110">
        <w:rPr>
          <w:b/>
        </w:rPr>
        <w:t>Attachment</w:t>
      </w:r>
      <w:r w:rsidRPr="00BD5110">
        <w:rPr>
          <w:b/>
        </w:rPr>
        <w:t xml:space="preserve"> A</w:t>
      </w:r>
      <w:r w:rsidRPr="00BD5110">
        <w:t xml:space="preserve">. </w:t>
      </w:r>
    </w:p>
    <w:p w14:paraId="00000011" w14:textId="77777777" w:rsidR="00381FB6" w:rsidRPr="00BD5110" w:rsidRDefault="00381FB6" w:rsidP="00877D95">
      <w:pPr>
        <w:pStyle w:val="ListParagraph"/>
      </w:pPr>
    </w:p>
    <w:p w14:paraId="00000012" w14:textId="6FAB6B63" w:rsidR="00381FB6" w:rsidRPr="00BD5110" w:rsidRDefault="00844F80" w:rsidP="00877D95">
      <w:pPr>
        <w:pStyle w:val="ListParagraph"/>
        <w:numPr>
          <w:ilvl w:val="0"/>
          <w:numId w:val="4"/>
        </w:numPr>
      </w:pPr>
      <w:r w:rsidRPr="00BD5110">
        <w:rPr>
          <w:b/>
        </w:rPr>
        <w:t xml:space="preserve">Connect providers </w:t>
      </w:r>
      <w:r w:rsidRPr="00BD5110">
        <w:t xml:space="preserve">with the </w:t>
      </w:r>
      <w:r w:rsidR="00471C07" w:rsidRPr="00BD5110">
        <w:t xml:space="preserve">business resources developed for this initiative and </w:t>
      </w:r>
      <w:r w:rsidR="002B1CEF" w:rsidRPr="00BD5110">
        <w:t xml:space="preserve">provide </w:t>
      </w:r>
      <w:r w:rsidR="00BC43DF" w:rsidRPr="00BD5110">
        <w:t xml:space="preserve">the </w:t>
      </w:r>
      <w:r w:rsidR="00471C07" w:rsidRPr="00BD5110">
        <w:t xml:space="preserve">link for </w:t>
      </w:r>
      <w:r w:rsidR="00BC43DF" w:rsidRPr="00BD5110">
        <w:t xml:space="preserve">coaching </w:t>
      </w:r>
      <w:r w:rsidR="00471C07" w:rsidRPr="00BD5110">
        <w:t>registration</w:t>
      </w:r>
      <w:r w:rsidRPr="00BD5110">
        <w:t xml:space="preserve"> at </w:t>
      </w:r>
      <w:hyperlink r:id="rId9">
        <w:r w:rsidRPr="00BD5110">
          <w:rPr>
            <w:color w:val="0563C1"/>
            <w:u w:val="single"/>
          </w:rPr>
          <w:t>childcare.texas.gov</w:t>
        </w:r>
      </w:hyperlink>
      <w:r w:rsidRPr="00BD5110">
        <w:rPr>
          <w:color w:val="0563C1"/>
          <w:u w:val="single"/>
        </w:rPr>
        <w:t>.</w:t>
      </w:r>
    </w:p>
    <w:p w14:paraId="00000013" w14:textId="77777777" w:rsidR="00381FB6" w:rsidRPr="00BD5110" w:rsidRDefault="00381FB6"/>
    <w:p w14:paraId="00000014" w14:textId="77777777" w:rsidR="00381FB6" w:rsidRPr="00BD5110" w:rsidRDefault="00844F80">
      <w:r w:rsidRPr="00BD5110">
        <w:t xml:space="preserve">If you have any questions or need help, don’t hesitate to reach out to our coaching team at </w:t>
      </w:r>
      <w:hyperlink r:id="rId10">
        <w:r w:rsidRPr="00BD5110">
          <w:rPr>
            <w:color w:val="0563C1"/>
            <w:u w:val="single"/>
          </w:rPr>
          <w:t>Texas@ECEBizCoach.org</w:t>
        </w:r>
      </w:hyperlink>
      <w:r w:rsidRPr="00BD5110">
        <w:t xml:space="preserve"> or see more information at </w:t>
      </w:r>
      <w:hyperlink r:id="rId11">
        <w:r w:rsidRPr="00BD5110">
          <w:rPr>
            <w:color w:val="0563C1"/>
            <w:u w:val="single"/>
          </w:rPr>
          <w:t>childcare.texas.gov</w:t>
        </w:r>
      </w:hyperlink>
      <w:r w:rsidRPr="00BD5110">
        <w:t xml:space="preserve">. </w:t>
      </w:r>
    </w:p>
    <w:p w14:paraId="00000015" w14:textId="77777777" w:rsidR="00381FB6" w:rsidRPr="00BD5110" w:rsidRDefault="00381FB6">
      <w:pPr>
        <w:pStyle w:val="Heading1"/>
        <w:rPr>
          <w:rFonts w:ascii="Lato" w:hAnsi="Lato"/>
        </w:rPr>
      </w:pPr>
    </w:p>
    <w:p w14:paraId="00000017" w14:textId="701E6891" w:rsidR="00381FB6" w:rsidRPr="00BD5110" w:rsidRDefault="00844F80" w:rsidP="00DA2115">
      <w:pPr>
        <w:pStyle w:val="Heading3"/>
      </w:pPr>
      <w:r w:rsidRPr="00BD5110">
        <w:t>Attachment A: Sample Email and Social Media Posts</w:t>
      </w:r>
    </w:p>
    <w:p w14:paraId="00000019" w14:textId="77777777" w:rsidR="00381FB6" w:rsidRPr="00BD5110" w:rsidRDefault="00844F80" w:rsidP="00DA2115">
      <w:pPr>
        <w:pStyle w:val="Heading4"/>
      </w:pPr>
      <w:r w:rsidRPr="00BD5110">
        <w:t>Sample Email</w:t>
      </w:r>
    </w:p>
    <w:p w14:paraId="0000001A" w14:textId="77777777" w:rsidR="00381FB6" w:rsidRPr="00BD5110" w:rsidRDefault="00381FB6"/>
    <w:p w14:paraId="0000001B" w14:textId="77777777" w:rsidR="00381FB6" w:rsidRPr="00BD5110" w:rsidRDefault="00844F80">
      <w:bookmarkStart w:id="2" w:name="_Hlk82173037"/>
      <w:r w:rsidRPr="00BD5110">
        <w:t>Good morning,</w:t>
      </w:r>
    </w:p>
    <w:p w14:paraId="00000020" w14:textId="20B4D645" w:rsidR="00381FB6" w:rsidRPr="00BD5110" w:rsidRDefault="00844F80" w:rsidP="00BC43DF">
      <w:pPr>
        <w:pBdr>
          <w:top w:val="nil"/>
          <w:left w:val="nil"/>
          <w:bottom w:val="nil"/>
          <w:right w:val="nil"/>
          <w:between w:val="nil"/>
        </w:pBdr>
      </w:pPr>
      <w:r w:rsidRPr="00BD5110">
        <w:rPr>
          <w:color w:val="000000"/>
        </w:rPr>
        <w:t xml:space="preserve">The Texas Workforce Commission </w:t>
      </w:r>
      <w:r w:rsidR="00BC43DF" w:rsidRPr="00BD5110">
        <w:rPr>
          <w:color w:val="000000"/>
        </w:rPr>
        <w:t>has launched a</w:t>
      </w:r>
      <w:r w:rsidRPr="00BD5110">
        <w:rPr>
          <w:color w:val="000000"/>
        </w:rPr>
        <w:t xml:space="preserve"> FREE </w:t>
      </w:r>
      <w:r w:rsidR="00BC43DF" w:rsidRPr="00BD5110">
        <w:rPr>
          <w:color w:val="000000"/>
        </w:rPr>
        <w:t xml:space="preserve">business coaching program </w:t>
      </w:r>
      <w:r w:rsidR="00F618BB" w:rsidRPr="00BD5110">
        <w:rPr>
          <w:color w:val="000000"/>
        </w:rPr>
        <w:t xml:space="preserve">in partnership with AVANCE, </w:t>
      </w:r>
      <w:proofErr w:type="spellStart"/>
      <w:r w:rsidR="00F618BB" w:rsidRPr="00BD5110">
        <w:rPr>
          <w:color w:val="000000"/>
        </w:rPr>
        <w:t>Curantis</w:t>
      </w:r>
      <w:proofErr w:type="spellEnd"/>
      <w:r w:rsidR="00F618BB" w:rsidRPr="00BD5110">
        <w:rPr>
          <w:color w:val="000000"/>
        </w:rPr>
        <w:t xml:space="preserve"> Group, and Civitas Strategies Early Start </w:t>
      </w:r>
      <w:r w:rsidR="00BC43DF" w:rsidRPr="00BD5110">
        <w:rPr>
          <w:color w:val="000000"/>
        </w:rPr>
        <w:t xml:space="preserve">to </w:t>
      </w:r>
      <w:r w:rsidRPr="00BD5110">
        <w:rPr>
          <w:color w:val="000000"/>
        </w:rPr>
        <w:t xml:space="preserve">support </w:t>
      </w:r>
      <w:proofErr w:type="gramStart"/>
      <w:r w:rsidR="00BC43DF" w:rsidRPr="00BD5110">
        <w:rPr>
          <w:color w:val="000000"/>
        </w:rPr>
        <w:t>child care</w:t>
      </w:r>
      <w:proofErr w:type="gramEnd"/>
      <w:r w:rsidR="00BC43DF" w:rsidRPr="00BD5110">
        <w:rPr>
          <w:color w:val="000000"/>
        </w:rPr>
        <w:t xml:space="preserve"> providers with strategies to stabilize</w:t>
      </w:r>
      <w:r w:rsidR="002B1CEF" w:rsidRPr="00BD5110">
        <w:rPr>
          <w:color w:val="000000"/>
        </w:rPr>
        <w:t xml:space="preserve"> and strengthen</w:t>
      </w:r>
      <w:r w:rsidR="00BC43DF" w:rsidRPr="00BD5110">
        <w:rPr>
          <w:color w:val="000000"/>
        </w:rPr>
        <w:t xml:space="preserve"> your business. </w:t>
      </w:r>
    </w:p>
    <w:p w14:paraId="00000021" w14:textId="77777777" w:rsidR="00381FB6" w:rsidRPr="00BD5110" w:rsidRDefault="00381FB6"/>
    <w:p w14:paraId="51B3C470" w14:textId="3D2BB528" w:rsidR="00BC43DF" w:rsidRPr="00BD5110" w:rsidRDefault="00844F80" w:rsidP="00BC43DF">
      <w:r w:rsidRPr="00BD5110">
        <w:t xml:space="preserve">The </w:t>
      </w:r>
      <w:r w:rsidR="00BC43DF" w:rsidRPr="00BD5110">
        <w:t>T</w:t>
      </w:r>
      <w:r w:rsidR="008C0A22" w:rsidRPr="00BD5110">
        <w:t>exas</w:t>
      </w:r>
      <w:r w:rsidR="00BC43DF" w:rsidRPr="00BD5110">
        <w:t xml:space="preserve"> Child Care Coaching Team is providing free assistance to any </w:t>
      </w:r>
      <w:proofErr w:type="gramStart"/>
      <w:r w:rsidR="00BC43DF" w:rsidRPr="00BD5110">
        <w:t>child care</w:t>
      </w:r>
      <w:proofErr w:type="gramEnd"/>
      <w:r w:rsidR="00BC43DF" w:rsidRPr="00BD5110">
        <w:t xml:space="preserve"> provider in the state. </w:t>
      </w:r>
      <w:proofErr w:type="gramStart"/>
      <w:r w:rsidR="00BC43DF" w:rsidRPr="00BD5110">
        <w:t>Child care</w:t>
      </w:r>
      <w:proofErr w:type="gramEnd"/>
      <w:r w:rsidR="00BC43DF" w:rsidRPr="00BD5110">
        <w:t xml:space="preserve"> providers can </w:t>
      </w:r>
      <w:hyperlink r:id="rId12">
        <w:r w:rsidR="00BC43DF" w:rsidRPr="00BD5110">
          <w:rPr>
            <w:color w:val="0563C1"/>
            <w:u w:val="single"/>
          </w:rPr>
          <w:t>register for FREE coaching here</w:t>
        </w:r>
      </w:hyperlink>
      <w:r w:rsidR="00BC43DF" w:rsidRPr="00BD5110">
        <w:t xml:space="preserve">. </w:t>
      </w:r>
    </w:p>
    <w:p w14:paraId="00000022" w14:textId="7883E31D" w:rsidR="00381FB6" w:rsidRPr="00BD5110" w:rsidRDefault="00381FB6"/>
    <w:p w14:paraId="3BDC05D4" w14:textId="6498B5DE" w:rsidR="00156548" w:rsidRPr="00BD5110" w:rsidRDefault="002B1CEF" w:rsidP="00156548">
      <w:r w:rsidRPr="00BD5110">
        <w:t>Providers can receive support with a variety of topics</w:t>
      </w:r>
      <w:r w:rsidR="00156548" w:rsidRPr="00BD5110">
        <w:t>:</w:t>
      </w:r>
    </w:p>
    <w:p w14:paraId="02D87614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r w:rsidRPr="00BD5110">
        <w:t xml:space="preserve">Securing federal relief </w:t>
      </w:r>
      <w:proofErr w:type="gramStart"/>
      <w:r w:rsidRPr="00BD5110">
        <w:t>funding;</w:t>
      </w:r>
      <w:proofErr w:type="gramEnd"/>
    </w:p>
    <w:p w14:paraId="45368B7F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r w:rsidRPr="00BD5110">
        <w:t xml:space="preserve">Support with loan forgiveness and debt repayment </w:t>
      </w:r>
      <w:proofErr w:type="gramStart"/>
      <w:r w:rsidRPr="00BD5110">
        <w:t>applications;</w:t>
      </w:r>
      <w:proofErr w:type="gramEnd"/>
    </w:p>
    <w:p w14:paraId="589263C0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proofErr w:type="gramStart"/>
      <w:r w:rsidRPr="00BD5110">
        <w:t>Budgeting;</w:t>
      </w:r>
      <w:proofErr w:type="gramEnd"/>
    </w:p>
    <w:p w14:paraId="03099AB7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proofErr w:type="gramStart"/>
      <w:r w:rsidRPr="00BD5110">
        <w:t>Marketing;</w:t>
      </w:r>
      <w:proofErr w:type="gramEnd"/>
    </w:p>
    <w:p w14:paraId="2281096B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r w:rsidRPr="00BD5110">
        <w:t xml:space="preserve">Improving payment and </w:t>
      </w:r>
      <w:proofErr w:type="gramStart"/>
      <w:r w:rsidRPr="00BD5110">
        <w:t>collections;</w:t>
      </w:r>
      <w:proofErr w:type="gramEnd"/>
    </w:p>
    <w:p w14:paraId="4B53046C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r w:rsidRPr="00BD5110">
        <w:t xml:space="preserve">Reducing </w:t>
      </w:r>
      <w:proofErr w:type="gramStart"/>
      <w:r w:rsidRPr="00BD5110">
        <w:t>costs;</w:t>
      </w:r>
      <w:proofErr w:type="gramEnd"/>
    </w:p>
    <w:p w14:paraId="4ADD76B4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r w:rsidRPr="00BD5110">
        <w:t xml:space="preserve">Strengthening </w:t>
      </w:r>
      <w:proofErr w:type="gramStart"/>
      <w:r w:rsidRPr="00BD5110">
        <w:t>systems;</w:t>
      </w:r>
      <w:proofErr w:type="gramEnd"/>
    </w:p>
    <w:p w14:paraId="2375D2DA" w14:textId="77777777" w:rsidR="00156548" w:rsidRPr="00BD5110" w:rsidRDefault="00156548" w:rsidP="00156548">
      <w:pPr>
        <w:pStyle w:val="ListParagraph"/>
        <w:numPr>
          <w:ilvl w:val="0"/>
          <w:numId w:val="8"/>
        </w:numPr>
      </w:pPr>
      <w:r w:rsidRPr="00BD5110">
        <w:t xml:space="preserve">Staffing </w:t>
      </w:r>
      <w:proofErr w:type="gramStart"/>
      <w:r w:rsidRPr="00BD5110">
        <w:t>strategies;</w:t>
      </w:r>
      <w:proofErr w:type="gramEnd"/>
    </w:p>
    <w:p w14:paraId="00000023" w14:textId="712FE55F" w:rsidR="00381FB6" w:rsidRPr="00BD5110" w:rsidRDefault="00156548" w:rsidP="00156548">
      <w:pPr>
        <w:pStyle w:val="ListParagraph"/>
        <w:numPr>
          <w:ilvl w:val="0"/>
          <w:numId w:val="8"/>
        </w:numPr>
      </w:pPr>
      <w:r w:rsidRPr="00BD5110">
        <w:t>and more!</w:t>
      </w:r>
    </w:p>
    <w:p w14:paraId="27090398" w14:textId="44FC032D" w:rsidR="00156548" w:rsidRPr="00BD5110" w:rsidRDefault="00156548" w:rsidP="00156548">
      <w:pPr>
        <w:pStyle w:val="NormalWeb"/>
        <w:rPr>
          <w:rFonts w:ascii="Lato" w:hAnsi="Lato"/>
        </w:rPr>
      </w:pPr>
      <w:r w:rsidRPr="00BD5110">
        <w:rPr>
          <w:rFonts w:ascii="Lato" w:hAnsi="Lato"/>
        </w:rPr>
        <w:t xml:space="preserve">If you have any questions or need help, don’t hesitate to reach out to the Texas </w:t>
      </w:r>
      <w:r w:rsidR="008C0A22" w:rsidRPr="00BD5110">
        <w:rPr>
          <w:rFonts w:ascii="Lato" w:hAnsi="Lato"/>
        </w:rPr>
        <w:t>Child Care C</w:t>
      </w:r>
      <w:r w:rsidRPr="00BD5110">
        <w:rPr>
          <w:rFonts w:ascii="Lato" w:hAnsi="Lato"/>
        </w:rPr>
        <w:t xml:space="preserve">oaching team at </w:t>
      </w:r>
      <w:r w:rsidRPr="00BD5110">
        <w:rPr>
          <w:rFonts w:ascii="Lato" w:hAnsi="Lato"/>
          <w:color w:val="00498E"/>
        </w:rPr>
        <w:t>Texas@ECEBizCoach.org</w:t>
      </w:r>
      <w:r w:rsidRPr="00BD5110">
        <w:rPr>
          <w:rFonts w:ascii="Lato" w:hAnsi="Lato"/>
        </w:rPr>
        <w:t xml:space="preserve">. </w:t>
      </w:r>
    </w:p>
    <w:bookmarkEnd w:id="2"/>
    <w:p w14:paraId="557F6878" w14:textId="77777777" w:rsidR="00156548" w:rsidRPr="00BD5110" w:rsidRDefault="00156548" w:rsidP="00156548"/>
    <w:p w14:paraId="03E14245" w14:textId="71871B4C" w:rsidR="00877D95" w:rsidRPr="00BD5110" w:rsidRDefault="00877D95" w:rsidP="00DA2115">
      <w:pPr>
        <w:pStyle w:val="Heading4"/>
        <w:rPr>
          <w:lang w:val="es-ES"/>
        </w:rPr>
      </w:pPr>
      <w:r w:rsidRPr="00BD5110">
        <w:t>Sample Email (</w:t>
      </w:r>
      <w:r w:rsidRPr="00BD5110">
        <w:rPr>
          <w:lang w:val="es-ES"/>
        </w:rPr>
        <w:t xml:space="preserve">en Español) </w:t>
      </w:r>
    </w:p>
    <w:p w14:paraId="653380CE" w14:textId="77777777" w:rsidR="00877D95" w:rsidRPr="00BD5110" w:rsidRDefault="00877D95">
      <w:pPr>
        <w:rPr>
          <w:lang w:val="es-ES"/>
        </w:rPr>
      </w:pPr>
    </w:p>
    <w:p w14:paraId="2FEF42E2" w14:textId="77777777" w:rsidR="00D70F18" w:rsidRPr="00D70F18" w:rsidRDefault="00D70F18" w:rsidP="00D70F18">
      <w:pPr>
        <w:pStyle w:val="NormalWeb"/>
        <w:spacing w:before="0" w:beforeAutospacing="0" w:after="0" w:afterAutospacing="0"/>
        <w:rPr>
          <w:lang w:val="es-ES"/>
        </w:rPr>
      </w:pPr>
      <w:r w:rsidRPr="00D70F18">
        <w:rPr>
          <w:rFonts w:ascii="Lato" w:hAnsi="Lato"/>
          <w:color w:val="000000"/>
          <w:lang w:val="es-ES"/>
        </w:rPr>
        <w:t>Buenos días</w:t>
      </w:r>
    </w:p>
    <w:p w14:paraId="08E597A5" w14:textId="77777777" w:rsidR="00D70F18" w:rsidRPr="00D70F18" w:rsidRDefault="00D70F18" w:rsidP="00D70F18">
      <w:pPr>
        <w:rPr>
          <w:lang w:val="es-ES"/>
        </w:rPr>
      </w:pPr>
    </w:p>
    <w:p w14:paraId="6AF7499D" w14:textId="77777777" w:rsidR="00D70F18" w:rsidRPr="00D70F18" w:rsidRDefault="00D70F18" w:rsidP="00D70F18">
      <w:pPr>
        <w:pStyle w:val="NormalWeb"/>
        <w:spacing w:before="0" w:beforeAutospacing="0" w:after="0" w:afterAutospacing="0"/>
        <w:rPr>
          <w:lang w:val="es-ES"/>
        </w:rPr>
      </w:pPr>
      <w:r w:rsidRPr="00D70F18">
        <w:rPr>
          <w:rFonts w:ascii="Lato" w:hAnsi="Lato"/>
          <w:color w:val="000000"/>
          <w:lang w:val="es-ES"/>
        </w:rPr>
        <w:t xml:space="preserve">La Comisión de la Fuerza Laboral de Texas ha lanzado un programa de entrenamiento empresarial GRATUITO en asociación con AVANCE, </w:t>
      </w:r>
      <w:proofErr w:type="spellStart"/>
      <w:r w:rsidRPr="00D70F18">
        <w:rPr>
          <w:rFonts w:ascii="Lato" w:hAnsi="Lato"/>
          <w:color w:val="000000"/>
          <w:lang w:val="es-ES"/>
        </w:rPr>
        <w:t>Curantis</w:t>
      </w:r>
      <w:proofErr w:type="spellEnd"/>
      <w:r w:rsidRPr="00D70F18">
        <w:rPr>
          <w:rFonts w:ascii="Lato" w:hAnsi="Lato"/>
          <w:color w:val="000000"/>
          <w:lang w:val="es-ES"/>
        </w:rPr>
        <w:t xml:space="preserve"> </w:t>
      </w:r>
      <w:proofErr w:type="spellStart"/>
      <w:r w:rsidRPr="00D70F18">
        <w:rPr>
          <w:rFonts w:ascii="Lato" w:hAnsi="Lato"/>
          <w:color w:val="000000"/>
          <w:lang w:val="es-ES"/>
        </w:rPr>
        <w:t>Group</w:t>
      </w:r>
      <w:proofErr w:type="spellEnd"/>
      <w:r w:rsidRPr="00D70F18">
        <w:rPr>
          <w:rFonts w:ascii="Lato" w:hAnsi="Lato"/>
          <w:color w:val="000000"/>
          <w:lang w:val="es-ES"/>
        </w:rPr>
        <w:t xml:space="preserve"> y </w:t>
      </w:r>
      <w:proofErr w:type="spellStart"/>
      <w:r w:rsidRPr="00D70F18">
        <w:rPr>
          <w:rFonts w:ascii="Lato" w:hAnsi="Lato"/>
          <w:color w:val="000000"/>
          <w:lang w:val="es-ES"/>
        </w:rPr>
        <w:t>Civitas</w:t>
      </w:r>
      <w:proofErr w:type="spellEnd"/>
      <w:r w:rsidRPr="00D70F18">
        <w:rPr>
          <w:rFonts w:ascii="Lato" w:hAnsi="Lato"/>
          <w:color w:val="000000"/>
          <w:lang w:val="es-ES"/>
        </w:rPr>
        <w:t xml:space="preserve"> </w:t>
      </w:r>
      <w:proofErr w:type="spellStart"/>
      <w:r w:rsidRPr="00D70F18">
        <w:rPr>
          <w:rFonts w:ascii="Lato" w:hAnsi="Lato"/>
          <w:color w:val="000000"/>
          <w:lang w:val="es-ES"/>
        </w:rPr>
        <w:t>Strategies</w:t>
      </w:r>
      <w:proofErr w:type="spellEnd"/>
      <w:r w:rsidRPr="00D70F18">
        <w:rPr>
          <w:rFonts w:ascii="Lato" w:hAnsi="Lato"/>
          <w:color w:val="000000"/>
          <w:lang w:val="es-ES"/>
        </w:rPr>
        <w:t xml:space="preserve"> Early </w:t>
      </w:r>
      <w:proofErr w:type="spellStart"/>
      <w:r w:rsidRPr="00D70F18">
        <w:rPr>
          <w:rFonts w:ascii="Lato" w:hAnsi="Lato"/>
          <w:color w:val="000000"/>
          <w:lang w:val="es-ES"/>
        </w:rPr>
        <w:t>Start</w:t>
      </w:r>
      <w:proofErr w:type="spellEnd"/>
      <w:r w:rsidRPr="00D70F18">
        <w:rPr>
          <w:rFonts w:ascii="Lato" w:hAnsi="Lato"/>
          <w:color w:val="000000"/>
          <w:lang w:val="es-ES"/>
        </w:rPr>
        <w:t xml:space="preserve"> para apoyar a los proveedores de cuidado infantil con estrategias para estabilizar y fortalecer su negocio. </w:t>
      </w:r>
    </w:p>
    <w:p w14:paraId="2BD0007A" w14:textId="77777777" w:rsidR="00D70F18" w:rsidRPr="00D70F18" w:rsidRDefault="00D70F18" w:rsidP="00D70F18">
      <w:pPr>
        <w:rPr>
          <w:lang w:val="es-ES"/>
        </w:rPr>
      </w:pPr>
    </w:p>
    <w:p w14:paraId="65AF0649" w14:textId="77777777" w:rsidR="00D70F18" w:rsidRPr="00D70F18" w:rsidRDefault="00D70F18" w:rsidP="00D70F18">
      <w:pPr>
        <w:pStyle w:val="NormalWeb"/>
        <w:spacing w:before="0" w:beforeAutospacing="0" w:after="0" w:afterAutospacing="0"/>
        <w:rPr>
          <w:lang w:val="es-ES"/>
        </w:rPr>
      </w:pPr>
      <w:r w:rsidRPr="00D70F18">
        <w:rPr>
          <w:rFonts w:ascii="Lato" w:hAnsi="Lato"/>
          <w:color w:val="000000"/>
          <w:lang w:val="es-ES"/>
        </w:rPr>
        <w:t xml:space="preserve">El Equipo de Entrenamiento de Cuidado Infantil de Texas está brindando asistencia gratuita a cualquier proveedor de cuidado infantil en el estado. Los proveedores de cuidado infantil pueden </w:t>
      </w:r>
      <w:hyperlink r:id="rId13" w:history="1">
        <w:r w:rsidRPr="00D70F18">
          <w:rPr>
            <w:rStyle w:val="Hyperlink"/>
            <w:rFonts w:ascii="Lato" w:hAnsi="Lato"/>
            <w:color w:val="0563C1"/>
            <w:lang w:val="es-ES"/>
          </w:rPr>
          <w:t>registrarse para recibir entrenamiento GRATUITO aquí.</w:t>
        </w:r>
      </w:hyperlink>
    </w:p>
    <w:p w14:paraId="069100AE" w14:textId="77777777" w:rsidR="00D70F18" w:rsidRPr="00D70F18" w:rsidRDefault="00D70F18" w:rsidP="00D70F18">
      <w:pPr>
        <w:rPr>
          <w:lang w:val="es-ES"/>
        </w:rPr>
      </w:pPr>
    </w:p>
    <w:p w14:paraId="03D3C4BE" w14:textId="77777777" w:rsidR="00D70F18" w:rsidRPr="00D70F18" w:rsidRDefault="00D70F18" w:rsidP="00D70F18">
      <w:pPr>
        <w:pStyle w:val="NormalWeb"/>
        <w:spacing w:before="0" w:beforeAutospacing="0" w:after="0" w:afterAutospacing="0"/>
        <w:rPr>
          <w:lang w:val="es-ES"/>
        </w:rPr>
      </w:pPr>
      <w:r w:rsidRPr="00D70F18">
        <w:rPr>
          <w:rFonts w:ascii="Lato" w:hAnsi="Lato"/>
          <w:color w:val="000000"/>
          <w:lang w:val="es-ES"/>
        </w:rPr>
        <w:t>Los proveedores pueden recibir apoyo con una variedad de temas:</w:t>
      </w:r>
    </w:p>
    <w:p w14:paraId="6E2F62F8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lastRenderedPageBreak/>
        <w:t>Asegurar fondos federales de ayuda;</w:t>
      </w:r>
    </w:p>
    <w:p w14:paraId="2AF4BBE8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Apoyo con solicitudes de condonación de préstamos y pago de deudas;</w:t>
      </w:r>
    </w:p>
    <w:p w14:paraId="09D977D8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Presupuestación;</w:t>
      </w:r>
    </w:p>
    <w:p w14:paraId="76D754A9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Marketing;</w:t>
      </w:r>
    </w:p>
    <w:p w14:paraId="3DD7C444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Mejorar los pagos y cobros;</w:t>
      </w:r>
    </w:p>
    <w:p w14:paraId="19913BB3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Reducción de costos;</w:t>
      </w:r>
    </w:p>
    <w:p w14:paraId="73ABF114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Fortalecimiento de los sistemas;</w:t>
      </w:r>
    </w:p>
    <w:p w14:paraId="264C8F2B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Estrategias de dotación de personal;</w:t>
      </w:r>
    </w:p>
    <w:p w14:paraId="621D24AF" w14:textId="77777777" w:rsidR="00D70F18" w:rsidRPr="00D70F18" w:rsidRDefault="00D70F18" w:rsidP="00D70F18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Lato" w:hAnsi="Lato"/>
          <w:color w:val="000000"/>
          <w:lang w:val="es-ES"/>
        </w:rPr>
      </w:pPr>
      <w:r w:rsidRPr="00D70F18">
        <w:rPr>
          <w:rFonts w:ascii="Lato" w:hAnsi="Lato"/>
          <w:color w:val="000000"/>
          <w:lang w:val="es-ES"/>
        </w:rPr>
        <w:t>¡y más!</w:t>
      </w:r>
    </w:p>
    <w:p w14:paraId="13153308" w14:textId="77777777" w:rsidR="00D70F18" w:rsidRPr="00D70F18" w:rsidRDefault="00D70F18" w:rsidP="00D70F18">
      <w:pPr>
        <w:pStyle w:val="NormalWeb"/>
        <w:spacing w:before="0" w:beforeAutospacing="0" w:after="0" w:afterAutospacing="0"/>
        <w:rPr>
          <w:lang w:val="es-ES"/>
        </w:rPr>
      </w:pPr>
      <w:r w:rsidRPr="00D70F18">
        <w:rPr>
          <w:rFonts w:ascii="Lato" w:hAnsi="Lato"/>
          <w:color w:val="000000"/>
          <w:lang w:val="es-ES"/>
        </w:rPr>
        <w:t xml:space="preserve">Si tiene alguna pregunta o necesita ayuda, no dude en comunicarse con el equipo de Texas Child Care </w:t>
      </w:r>
      <w:proofErr w:type="spellStart"/>
      <w:proofErr w:type="gramStart"/>
      <w:r w:rsidRPr="00D70F18">
        <w:rPr>
          <w:rFonts w:ascii="Lato" w:hAnsi="Lato"/>
          <w:color w:val="000000"/>
          <w:lang w:val="es-ES"/>
        </w:rPr>
        <w:t>Cen</w:t>
      </w:r>
      <w:proofErr w:type="spellEnd"/>
      <w:r w:rsidRPr="00D70F18">
        <w:rPr>
          <w:rFonts w:ascii="Lato" w:hAnsi="Lato"/>
          <w:color w:val="000000"/>
          <w:lang w:val="es-ES"/>
        </w:rPr>
        <w:t xml:space="preserve">  </w:t>
      </w:r>
      <w:r w:rsidRPr="00D70F18">
        <w:rPr>
          <w:rFonts w:ascii="Lato" w:hAnsi="Lato"/>
          <w:color w:val="00498E"/>
          <w:lang w:val="es-ES"/>
        </w:rPr>
        <w:t>Texas@ECEBizCoach.org</w:t>
      </w:r>
      <w:proofErr w:type="gramEnd"/>
      <w:r w:rsidRPr="00D70F18">
        <w:rPr>
          <w:rFonts w:ascii="Lato" w:hAnsi="Lato"/>
          <w:color w:val="00498E"/>
          <w:lang w:val="es-ES"/>
        </w:rPr>
        <w:t>.</w:t>
      </w:r>
    </w:p>
    <w:p w14:paraId="2F536B23" w14:textId="77777777" w:rsidR="00D70F18" w:rsidRDefault="00D70F18" w:rsidP="00D70F18"/>
    <w:p w14:paraId="0000002E" w14:textId="77777777" w:rsidR="00381FB6" w:rsidRPr="00BD5110" w:rsidRDefault="00381FB6">
      <w:pPr>
        <w:rPr>
          <w:b/>
          <w:sz w:val="28"/>
          <w:szCs w:val="28"/>
        </w:rPr>
      </w:pPr>
    </w:p>
    <w:p w14:paraId="0000002F" w14:textId="77777777" w:rsidR="00381FB6" w:rsidRPr="00BD5110" w:rsidRDefault="00844F80" w:rsidP="00DA2115">
      <w:pPr>
        <w:pStyle w:val="Heading4"/>
      </w:pPr>
      <w:r w:rsidRPr="00BD5110">
        <w:t>Example Social Media Posts</w:t>
      </w:r>
    </w:p>
    <w:p w14:paraId="00000030" w14:textId="77777777" w:rsidR="00381FB6" w:rsidRPr="00BD5110" w:rsidRDefault="00381FB6"/>
    <w:p w14:paraId="00000031" w14:textId="77777777" w:rsidR="00381FB6" w:rsidRPr="00BD5110" w:rsidRDefault="00844F80" w:rsidP="00DA2115">
      <w:pPr>
        <w:pStyle w:val="Heading5"/>
      </w:pPr>
      <w:r w:rsidRPr="00BD5110">
        <w:t>Example Post 1</w:t>
      </w:r>
    </w:p>
    <w:p w14:paraId="4DD22F66" w14:textId="0AFFFF0B" w:rsidR="000F06DE" w:rsidRPr="00BD5110" w:rsidRDefault="000F06DE">
      <w:bookmarkStart w:id="3" w:name="_Hlk82174923"/>
      <w:r w:rsidRPr="00BD5110">
        <w:t xml:space="preserve">You may be eligible for </w:t>
      </w:r>
      <w:r w:rsidRPr="00BD5110">
        <w:rPr>
          <w:b/>
          <w:bCs/>
        </w:rPr>
        <w:t>free</w:t>
      </w:r>
      <w:r w:rsidRPr="00BD5110">
        <w:t xml:space="preserve"> business coaching to help </w:t>
      </w:r>
      <w:r w:rsidR="002B1CEF" w:rsidRPr="00BD5110">
        <w:t xml:space="preserve">you </w:t>
      </w:r>
      <w:r w:rsidRPr="00BD5110">
        <w:t xml:space="preserve">stabilize your business and </w:t>
      </w:r>
      <w:proofErr w:type="gramStart"/>
      <w:r w:rsidRPr="00BD5110">
        <w:t>plan for the future</w:t>
      </w:r>
      <w:proofErr w:type="gramEnd"/>
      <w:r w:rsidRPr="00BD5110">
        <w:t>.</w:t>
      </w:r>
    </w:p>
    <w:bookmarkEnd w:id="3"/>
    <w:p w14:paraId="00000033" w14:textId="77777777" w:rsidR="00381FB6" w:rsidRPr="00BD5110" w:rsidRDefault="00381FB6"/>
    <w:p w14:paraId="00000034" w14:textId="42FBAFC2" w:rsidR="00381FB6" w:rsidRPr="00BD5110" w:rsidRDefault="00844F80">
      <w:r w:rsidRPr="00BD5110">
        <w:t xml:space="preserve">Learn more at </w:t>
      </w:r>
      <w:hyperlink r:id="rId14" w:history="1">
        <w:r w:rsidRPr="00BD5110">
          <w:rPr>
            <w:rStyle w:val="Hyperlink"/>
          </w:rPr>
          <w:t>childcare.texas.gov</w:t>
        </w:r>
      </w:hyperlink>
      <w:r w:rsidRPr="00BD5110">
        <w:t xml:space="preserve">. </w:t>
      </w:r>
    </w:p>
    <w:p w14:paraId="00000035" w14:textId="77777777" w:rsidR="00381FB6" w:rsidRPr="00BD5110" w:rsidRDefault="00381FB6"/>
    <w:p w14:paraId="00000036" w14:textId="77777777" w:rsidR="00381FB6" w:rsidRPr="00BD5110" w:rsidRDefault="00844F80">
      <w:r w:rsidRPr="00BD5110">
        <w:t>@TXWorkforce #childcare #ECE #childcareisessential</w:t>
      </w:r>
    </w:p>
    <w:p w14:paraId="00000037" w14:textId="7DCB1B8E" w:rsidR="00381FB6" w:rsidRPr="00BD5110" w:rsidRDefault="00381FB6"/>
    <w:p w14:paraId="73ED0434" w14:textId="51779EFE" w:rsidR="00DA2115" w:rsidRPr="00BD5110" w:rsidRDefault="00DA2115" w:rsidP="00DA2115">
      <w:pPr>
        <w:pStyle w:val="Heading5"/>
        <w:rPr>
          <w:lang w:val="es-ES"/>
        </w:rPr>
      </w:pPr>
      <w:r w:rsidRPr="00BD5110">
        <w:t>Example Post 1 (</w:t>
      </w:r>
      <w:r w:rsidRPr="00BD5110">
        <w:rPr>
          <w:lang w:val="es-ES"/>
        </w:rPr>
        <w:t xml:space="preserve">en Español) </w:t>
      </w:r>
    </w:p>
    <w:p w14:paraId="3D09B3B6" w14:textId="3B1D5B10" w:rsidR="009A3314" w:rsidRPr="00BD5110" w:rsidRDefault="009A3314" w:rsidP="00895312">
      <w:r w:rsidRPr="00BD5110">
        <w:rPr>
          <w:lang w:val="es"/>
        </w:rPr>
        <w:t xml:space="preserve">Puede ser elegible para recibir entrenamiento empresarial </w:t>
      </w:r>
      <w:r w:rsidRPr="00BD5110">
        <w:rPr>
          <w:b/>
          <w:bCs/>
          <w:lang w:val="es"/>
        </w:rPr>
        <w:t>gratuito</w:t>
      </w:r>
      <w:r w:rsidRPr="00BD5110">
        <w:rPr>
          <w:lang w:val="es"/>
        </w:rPr>
        <w:t xml:space="preserve"> para ayudar a estabilizar su negocio y planificar para el futuro.</w:t>
      </w:r>
    </w:p>
    <w:p w14:paraId="00000039" w14:textId="77777777" w:rsidR="00381FB6" w:rsidRPr="00BD5110" w:rsidRDefault="00381FB6">
      <w:pPr>
        <w:rPr>
          <w:lang w:val="es-ES"/>
        </w:rPr>
      </w:pPr>
    </w:p>
    <w:p w14:paraId="0000003A" w14:textId="7FCE7D6F" w:rsidR="00381FB6" w:rsidRPr="00BD5110" w:rsidRDefault="00844F80">
      <w:pPr>
        <w:rPr>
          <w:lang w:val="es-ES"/>
        </w:rPr>
      </w:pPr>
      <w:r w:rsidRPr="00BD5110">
        <w:rPr>
          <w:lang w:val="es-ES"/>
        </w:rPr>
        <w:t xml:space="preserve">Obtenga más información en </w:t>
      </w:r>
      <w:hyperlink r:id="rId15" w:history="1">
        <w:r w:rsidRPr="00BD5110">
          <w:rPr>
            <w:rStyle w:val="Hyperlink"/>
            <w:lang w:val="es-ES"/>
          </w:rPr>
          <w:t>childcare.texas.gov</w:t>
        </w:r>
      </w:hyperlink>
      <w:r w:rsidRPr="00BD5110">
        <w:rPr>
          <w:lang w:val="es-ES"/>
        </w:rPr>
        <w:t>.</w:t>
      </w:r>
    </w:p>
    <w:p w14:paraId="0000003B" w14:textId="77777777" w:rsidR="00381FB6" w:rsidRPr="00BD5110" w:rsidRDefault="00381FB6"/>
    <w:p w14:paraId="0000003C" w14:textId="77777777" w:rsidR="00381FB6" w:rsidRPr="00BD5110" w:rsidRDefault="00844F80">
      <w:r w:rsidRPr="00BD5110">
        <w:t>@TXWorkforce #childcare #ECE #childcareisessential</w:t>
      </w:r>
    </w:p>
    <w:p w14:paraId="0000003D" w14:textId="77777777" w:rsidR="00381FB6" w:rsidRPr="00BD5110" w:rsidRDefault="00381FB6"/>
    <w:p w14:paraId="0000004B" w14:textId="77777777" w:rsidR="00381FB6" w:rsidRPr="00BD5110" w:rsidRDefault="00381FB6"/>
    <w:sectPr w:rsidR="00381FB6" w:rsidRPr="00BD5110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5CD8" w14:textId="77777777" w:rsidR="000B60A8" w:rsidRDefault="000B60A8">
      <w:r>
        <w:separator/>
      </w:r>
    </w:p>
  </w:endnote>
  <w:endnote w:type="continuationSeparator" w:id="0">
    <w:p w14:paraId="638480B6" w14:textId="77777777" w:rsidR="000B60A8" w:rsidRDefault="000B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381FB6" w:rsidRDefault="00844F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2594E">
      <w:rPr>
        <w:color w:val="000000"/>
      </w:rPr>
      <w:fldChar w:fldCharType="separate"/>
    </w:r>
    <w:r>
      <w:rPr>
        <w:color w:val="000000"/>
      </w:rPr>
      <w:fldChar w:fldCharType="end"/>
    </w:r>
  </w:p>
  <w:p w14:paraId="0000004F" w14:textId="77777777" w:rsidR="00381FB6" w:rsidRDefault="00381F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3E22D016" w:rsidR="00381FB6" w:rsidRDefault="00844F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329C">
      <w:rPr>
        <w:noProof/>
        <w:color w:val="000000"/>
      </w:rPr>
      <w:t>1</w:t>
    </w:r>
    <w:r>
      <w:rPr>
        <w:color w:val="000000"/>
      </w:rPr>
      <w:fldChar w:fldCharType="end"/>
    </w:r>
  </w:p>
  <w:p w14:paraId="0000004D" w14:textId="77777777" w:rsidR="00381FB6" w:rsidRDefault="00381F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CADB" w14:textId="77777777" w:rsidR="000B60A8" w:rsidRDefault="000B60A8">
      <w:r>
        <w:separator/>
      </w:r>
    </w:p>
  </w:footnote>
  <w:footnote w:type="continuationSeparator" w:id="0">
    <w:p w14:paraId="56A04C06" w14:textId="77777777" w:rsidR="000B60A8" w:rsidRDefault="000B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466"/>
    <w:multiLevelType w:val="multilevel"/>
    <w:tmpl w:val="9AB2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AC63C2"/>
    <w:multiLevelType w:val="hybridMultilevel"/>
    <w:tmpl w:val="AEEE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E3838"/>
    <w:multiLevelType w:val="multilevel"/>
    <w:tmpl w:val="1682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3458"/>
    <w:multiLevelType w:val="hybridMultilevel"/>
    <w:tmpl w:val="93A6E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7749C"/>
    <w:multiLevelType w:val="multilevel"/>
    <w:tmpl w:val="CDB0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0A72F6"/>
    <w:multiLevelType w:val="hybridMultilevel"/>
    <w:tmpl w:val="41EEB6B0"/>
    <w:lvl w:ilvl="0" w:tplc="46EC3D2C">
      <w:numFmt w:val="bullet"/>
      <w:lvlText w:val="•"/>
      <w:lvlJc w:val="left"/>
      <w:pPr>
        <w:ind w:left="1080" w:hanging="360"/>
      </w:pPr>
      <w:rPr>
        <w:rFonts w:ascii="Lato" w:eastAsia="Lato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C5E32"/>
    <w:multiLevelType w:val="multilevel"/>
    <w:tmpl w:val="C94E3D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F51335"/>
    <w:multiLevelType w:val="hybridMultilevel"/>
    <w:tmpl w:val="02A84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2E1752"/>
    <w:multiLevelType w:val="hybridMultilevel"/>
    <w:tmpl w:val="C9E0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E62B9B"/>
    <w:multiLevelType w:val="multilevel"/>
    <w:tmpl w:val="0640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97AC5"/>
    <w:multiLevelType w:val="hybridMultilevel"/>
    <w:tmpl w:val="3EEC7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B6"/>
    <w:rsid w:val="0005150F"/>
    <w:rsid w:val="000B60A8"/>
    <w:rsid w:val="000F06DE"/>
    <w:rsid w:val="0012594E"/>
    <w:rsid w:val="00156548"/>
    <w:rsid w:val="0016170E"/>
    <w:rsid w:val="0016382D"/>
    <w:rsid w:val="001B535E"/>
    <w:rsid w:val="001F672E"/>
    <w:rsid w:val="002203A9"/>
    <w:rsid w:val="00286038"/>
    <w:rsid w:val="002B1CEF"/>
    <w:rsid w:val="00381FB6"/>
    <w:rsid w:val="00430ADF"/>
    <w:rsid w:val="00471C07"/>
    <w:rsid w:val="0052329C"/>
    <w:rsid w:val="007122B9"/>
    <w:rsid w:val="007B6CF3"/>
    <w:rsid w:val="00844F80"/>
    <w:rsid w:val="008562FF"/>
    <w:rsid w:val="00877D95"/>
    <w:rsid w:val="008C0A22"/>
    <w:rsid w:val="00970FF3"/>
    <w:rsid w:val="009A3314"/>
    <w:rsid w:val="00A20615"/>
    <w:rsid w:val="00A427A9"/>
    <w:rsid w:val="00A7619C"/>
    <w:rsid w:val="00B178D4"/>
    <w:rsid w:val="00B21FFC"/>
    <w:rsid w:val="00B40844"/>
    <w:rsid w:val="00BB0D83"/>
    <w:rsid w:val="00BC43DF"/>
    <w:rsid w:val="00BD5110"/>
    <w:rsid w:val="00D70F18"/>
    <w:rsid w:val="00DA2115"/>
    <w:rsid w:val="00DC0551"/>
    <w:rsid w:val="00E104BA"/>
    <w:rsid w:val="00E77A7C"/>
    <w:rsid w:val="00E87020"/>
    <w:rsid w:val="00F618BB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D3FB"/>
  <w15:docId w15:val="{1EA8610F-45AA-BA41-A6E5-2B27D01E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5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8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8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A35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0F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7F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117FE"/>
  </w:style>
  <w:style w:type="paragraph" w:styleId="NormalWeb">
    <w:name w:val="Normal (Web)"/>
    <w:basedOn w:val="Normal"/>
    <w:uiPriority w:val="99"/>
    <w:unhideWhenUsed/>
    <w:rsid w:val="007E22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D4"/>
  </w:style>
  <w:style w:type="character" w:styleId="PageNumber">
    <w:name w:val="page number"/>
    <w:basedOn w:val="DefaultParagraphFont"/>
    <w:uiPriority w:val="99"/>
    <w:semiHidden/>
    <w:unhideWhenUsed/>
    <w:rsid w:val="003277D4"/>
  </w:style>
  <w:style w:type="paragraph" w:styleId="Header">
    <w:name w:val="header"/>
    <w:basedOn w:val="Normal"/>
    <w:link w:val="HeaderChar"/>
    <w:uiPriority w:val="99"/>
    <w:semiHidden/>
    <w:unhideWhenUsed/>
    <w:rsid w:val="00D64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CEF"/>
  </w:style>
  <w:style w:type="paragraph" w:styleId="BalloonText">
    <w:name w:val="Balloon Text"/>
    <w:basedOn w:val="Normal"/>
    <w:link w:val="BalloonTextChar"/>
    <w:uiPriority w:val="99"/>
    <w:semiHidden/>
    <w:unhideWhenUsed/>
    <w:rsid w:val="00FE3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8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E3886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5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hsforms.com/1aBnjeB1DQsOjT7apLSSkUAbwisx" TargetMode="External"/><Relationship Id="rId13" Type="http://schemas.openxmlformats.org/officeDocument/2006/relationships/hyperlink" Target="https://share.hsforms.com/1aBnjeB1DQsOjT7apLSSkUAbwi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re.hsforms.com/1aBnjeB1DQsOjT7apLSSkUAbwis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care.texa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ldcare.texas.gov/" TargetMode="External"/><Relationship Id="rId10" Type="http://schemas.openxmlformats.org/officeDocument/2006/relationships/hyperlink" Target="mailto:Texas@ECEBizCoac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ildcare.texas.gov" TargetMode="External"/><Relationship Id="rId14" Type="http://schemas.openxmlformats.org/officeDocument/2006/relationships/hyperlink" Target="https://childcare.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nFtvPKei8mtW+PQtpS4D37flg==">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Romano</dc:creator>
  <cp:lastModifiedBy>Julieta Rhea</cp:lastModifiedBy>
  <cp:revision>2</cp:revision>
  <dcterms:created xsi:type="dcterms:W3CDTF">2021-09-24T17:11:00Z</dcterms:created>
  <dcterms:modified xsi:type="dcterms:W3CDTF">2021-09-24T17:11:00Z</dcterms:modified>
</cp:coreProperties>
</file>